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3/132/2021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2025-07-09 · רחובות · ברק ליפשיץ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תיק‪3/132/2021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‫ברק ליפשיץ‬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‫רקיע סנטר מודיעין בע"מ ח‪.‬פ‪516185857 .‬‬      ‫‪1‬‬                          ‫תובעים‬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דרדיק אירית‬</w:t>
        <w:br/>
        <w:t>‫כפר סבא‬</w:t>
        <w:br/>
        <w:t>‫טל'‪ 0525776571:‬פקס‪0975101001:‬‬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‫מרינה )מירה( ושינל )שמואל( שטיין בע"מ ח‪.‬פ‪512249798 .‬‬     ‫‪1‬‬                          ‫נתבעים‬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שטיין ליאת‬</w:t>
        <w:br/>
        <w:t>‫תל אביב ‪ -‬יפו‬</w:t>
        <w:br/>
        <w:t>‫טל'‪ 0543050956:‬פקס‪,036245599:‬‬</w:t>
        <w:br/>
        <w:t>‫עו"ד רוה רון‬</w:t>
        <w:br/>
        <w:t>‫חרמון ‪ ,14‬מבשרת ציון‬</w:t>
        <w:br/>
        <w:t>‫טל'‪ 0502402473:‬פקס‪036445115:‬‬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שלפניי עוסקת בשאלה האם על הנתבעת‪ ,‬בעלת דירה בבית משותף‪ ,‬לשלם את שכר‬</w:t>
        <w:br/>
        <w:t>‫התובעת‪ ,‬ה"מתחזק" של הבית המשותף‪ .‬אקדים ואומר כי דין התביעה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‫אציין כי תיק זה הועבר לטיפולי לאחר מינויה לשיפוט של כב' המפקחת צ' קוינט שילוני )להלן‪:‬‬</w:t>
        <w:br/>
        <w:t>‫"המפקחת"(‪ .‬לאחר עיון בתיק החלטתי להמשיך את הטיפול בו מהשלב אליו הגיעה המפקחת‪,‬‬</w:t>
        <w:br/>
        <w:t>‫לאחר קביעת התיק להוכחות ובטרם קיום דיון הוכחות‪ ,‬וזאת בהתאם לסמכותי לפי סעיף ‪)75‬ב(‬</w:t>
        <w:br/>
        <w:t>‫לחוק המקרקעין‪ ,‬התשכ"ט‪) 1969-‬להלן‪" :‬חוק המקרקעין"(‪.‬‬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עובדתי והשתלשלות ההליך‪:‬‬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.1‬עניינה של התביעה שלפניי בבית המשותף ברחוב דם המכבים ‪ 36‬מודיעין‪-‬מכבים‪-‬רעות‪ ,‬הידוע‬</w:t>
        <w:br/>
        <w:t>‫כגוש ‪ 5640‬חלקה ‪) 76‬להלן‪" :‬הבית המשותף"(‪ .‬הבית המשותף טרם נרשם בפנקס הבתים‬</w:t>
        <w:br/>
        <w:t>‫המשותפים‪ ,‬אולם חלות בעניינו הוראותיו של פרק ו'‪ 1‬לחוק המקרקעין‪ .‬התובעת‪ ,‬כך על פי כתב‬</w:t>
        <w:br/>
        <w:t>‫התביעה‪ ,‬משמשת כחברת ניהול בבית המשותף והיא "מתחזק"‪ ,‬כמשמעות המונח בסעיף ‪)71‬ב(‬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תיק‪3/132/2021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‫לחוק המקרקעין‪ .‬הנתבעת היא בעלת הזכויות ביחידה שמספרה ‪ 4‬בבית המשותף )להלן‪:‬‬</w:t>
        <w:br/>
        <w:t>‫"הדירה"(‪.‬‬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.2‬ביום ‪ 6.6.2021‬הגישה התובעת את התביעה שלפניי‪ ,‬ובה ביקשה להורות לנתבעת לשלם את‬</w:t>
        <w:br/>
        <w:t>‫חלקה בהוצאות אחזקת הרכוש המשותף על סך ‪ 45,429‬ש"ח‪ .‬בכתב התביעה נטען שבחודש‬</w:t>
        <w:br/>
        <w:t>‫אוגוסט ‪ 2020‬קיבלו בעלי הזכויות בבית המשותף את החזקה בדירותיהם וחתמו על הסכם‬</w:t>
        <w:br/>
        <w:t>‫ניהול )להלן‪" :‬הסכם הניהול"(‪ .‬החל ממועד זה‪ ,‬לשיטת התובעת‪ ,‬חלה החובה על בעלי הדירות‬</w:t>
        <w:br/>
        <w:t>‫לשאת בחלקם בהוצאות הרכוש המשותף‪ ,‬אולם הנתבעת מסרבת לשאת בחלקה‪.‬‬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.3‬בכתב התביעה חושב חוב הנתבעת כך‪ 16 :‬ש"ח למ"ר וכן ‪ 55‬ש"ח לכל חנייה‪ .‬נטען ששטח הדירה‬</w:t>
        <w:br/>
        <w:t>‫הוא ‪ 213.74‬מ"ר‪.‬‬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.4‬ביום ‪ 10.10.2021‬הגישה הנתבעת כתב הגנה‪ .‬טענתה העיקרית של הנתבעת הייתה שחיובה‬</w:t>
        <w:br/>
        <w:t>‫בתשלום חלקה בהוצאות הרכוש המשותף מתחיל במועד מסירת החזקה בדירה‪ ,‬וזאת בהתאם‬</w:t>
        <w:br/>
        <w:t>‫להסכם השיתוף עליו חתמו בעלי הזכויות בבית המשותף )להלן‪" :‬הסכם השיתוף"(‪ .‬נטען‬</w:t>
        <w:br/>
        <w:t>‫שהדירה נמסרה לנתבעת בינואר ‪ ,2023‬ושהחל ממועד זה היא משלמת את שכר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.5‬בנוגע לחישוב החוב‪ ,‬הנתבעת לא הכחישה את החישוב בסך של ‪ 16‬ש"ח למ"ר‪ ,‬אולם הכחישה‬</w:t>
        <w:br/>
        <w:t>‫ששטח הדירה הוא ‪ 213.74‬מ"ר‪ .‬חלף זאת טענה הנתבעת ששטח הדירה הוא ‪ 195‬מ"ר‪.‬‬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.6‬ביום ‪ 23.6.2023‬התקיים דיון מקדמי בפני כב' המפקחת‪ ,‬שבסופו נקבע התיק להוכחות‪ .‬מטעם‬</w:t>
        <w:br/>
        <w:t>‫התובעת הוגש תצהירו של מר אמיליאנו קופרברג‪ ,‬מנהל התובעת )להלן‪" :‬מר קופרברג"(;‬</w:t>
        <w:br/>
        <w:t>‫מטעם הנתבעת הוגש תצהירו של עו"ד חן שטיין‪ ,‬בעל מניות בנתבעת‪.‬‬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.7‬ביום ‪ 9.12.2024‬התקיים דיון הוכחות בפניי‪ ,‬ובו נחקרו המצהירים על תצהיריהם‪ .‬בסופו של‬</w:t>
        <w:br/>
        <w:t>‫הדיון נקבע התיק לסיכומים‪.‬‬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 בסיכומיהם‬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.8‬ביום ‪ 26.1.2025‬הגישה התובעת את סיכומיה‪ .‬לטענת התובעת על הנתבעת לשלם את חובה‪,‬‬</w:t>
        <w:br/>
        <w:t>‫בהתאם להוראות הסכם הניהול‪ ,‬החל ממועד קבלת טופס ‪ 4‬לשטחים המשותפים בבית‬</w:t>
        <w:br/>
        <w:t>‫המשותף‪ .‬זאת‪ ,‬מהטעם שבהסכם הניהול ניתן שיקול דעת לנציגות לקבוע את מועד התשלום‪.‬‬</w:t>
        <w:br/>
        <w:t>‫נטען שיש לראות במועד קבלת טופס ‪ 4‬לשטחים המשותפים כמועד הרלוונטי‪ ,‬שכן לאחר קבלת‬</w:t>
        <w:br/>
        <w:t>‫טופס ‪ 4‬האמור נשלחה הודעה לבעלי הדירות לפיה עליהם לחתום על הסכם הניהול‪.‬‬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תיק‪3/132/2021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.9‬התובעת ממשיכה וטוענת שגם אם על הנתבעת לשלם בהתאם להסכם השיתוף‪ ,‬הרי שסעיף ‪2.3‬‬</w:t>
        <w:br/>
        <w:t>‫להסכם השיתוף קובע שבעלי הדירות ישאו בחלקם מיום קבלת החזקה בדירה שלהם‪" ,‬ובכל‬</w:t>
        <w:br/>
        <w:t>‫מקרה לא יאוחר מ‪ 3-‬חודשים מיום קבלת טופס ‪ 4‬לשטחים הציבוריים"‪ .‬בהתאם לכך‪ ,‬גם‬</w:t>
        <w:br/>
        <w:t>‫לשיטת הנתבעת עליה לשלם את חלקה‪ ,‬לכל המאוחר‪ ,‬בהתאם למועד קבלת טופס ‪ 4‬לשטחים‬</w:t>
        <w:br/>
        <w:t>‫הציבוריים‪.‬‬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.10‬בנוגע לדרך חישוב החוב‪ ,‬נטען שעל הנתבעת לשלם בהתאם לשטח הדירה‪ ,‬בתוספת "העמסה"‬</w:t>
        <w:br/>
        <w:t>‫אחידה לכלל היחידות בבניין‪ ,‬כך ששטח כל יחידה הוכפל ב‪ .1.096-‬נטען שגובה החוב וכן הגבייה‬</w:t>
        <w:br/>
        <w:t>‫בסך של ‪ 55‬ש"ח לכל חניה לא הוכחש‪ ,‬ובכל מקרה בסמכות חברת הניהול לגבות זאת‪.‬‬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.11‬לבסוף‪ ,‬התובעת ביקשה להאריך את התקופה הנתבעת בכתב התביעה עד לחודש דצמבר ‪,2021‬‬</w:t>
        <w:br/>
        <w:t>‫בטענה שביחס לתקופה זו אין מחלוקת שחוב הנתבעת לא שולם‪.‬‬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.12‬ביום ‪ 30.3.2025‬הגישה הנתבעת את סיכומיה‪ .‬בסיכומי הנתבעת נטענו לראשונה שתי טענות‬</w:t>
        <w:br/>
        <w:t>‫סף‪ (1) :‬התובעת אינה "מתחזק"‪ ,‬כמשמעות המונח בסעיף ‪)71‬ב( לחוק המקרקעין; וכן )‪(2‬‬</w:t>
        <w:br/>
        <w:t>‫התובעת אינה חברת הניהול של הנכס‪ ,‬כי אם חברת בת של חברת הניהול‪.‬‬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.13‬לגופם של דברים‪ ,‬הנתבעת טענה שהסכם הניהול קובע מפורשות שהמועד לתחילת התשלום‬</w:t>
        <w:br/>
        <w:t>‫לחברת הניהול הוא "מועד קבלת טופס ‪ 4‬לאיכלוס היחידות"‪ .‬בענייננו הדירה נמסרה לנתבעת‬</w:t>
        <w:br/>
        <w:t>‫בחודש ינואר ‪ ,2023‬בעוד שטופס ‪ 4‬לדירה התקבל רק ביום ‪ .24.8.2023‬נאמר שהנתבעת החלה‬</w:t>
        <w:br/>
        <w:t>‫לשלם את דמי הניהול לאחר קבלת החזקה בדירה‪ ,‬על‪-‬אף שהיא אינה חייבת בכך‪ ,‬על‪-‬מנת‬</w:t>
        <w:br/>
        <w:t>‫להקטין את נזקיה‪ ,‬אולם הנתבעת שומרת על טענותיה בעניין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.14‬בנוגע לחישוב דמי החיוב נטען שהתובעת לא הוכיחה מדוע היא גובה סכום בסך של ‪ 16‬ש"ח‬</w:t>
        <w:br/>
        <w:t>‫למ"ר‪ .‬בנוגע לחישוב השטחים‪ ,‬הנתבעת הפנתה לעדותו של מר קופרברג‪ ,‬לפיה הוא אינו יודע‬</w:t>
        <w:br/>
        <w:t>‫בוודאות שההעמסה שנעשתה נעשתה באופן שתואם את היחסיות בין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.15‬הנתבעת התייחסה לטענתה של התובעת ביחס להסכם השיתוף וטענה תחילה שהתובעת אינה‬</w:t>
        <w:br/>
        <w:t>‫צד להסכם השיתוף‪ ,‬והיא אינה רשאית לטעון מכוחו‪ .‬לגופם של דברים נטען שאין לראות בסעיף‬</w:t>
        <w:br/>
        <w:t>‫‪ 2.3‬להסכם השיתוף כהוראה תקנונית‪.‬‬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.16‬לבסוף‪ ,‬הנתבעת דחתה את טענתה של התובעת לפיה יש להורות על חיובה בגין התקופה שלאחר‬</w:t>
        <w:br/>
        <w:t>‫הגשת התביעה‪ .‬נטען כי גם אם ניתן לעשות כן כאשר החוב אינו מוכחש‪ ,‬בענייננו החוב מוכחש‪.‬‬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תיק‪3/132/2021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.17‬ביום ‪ 9.4.2023‬הגישה התובעת סיכומי תשובה‪ .‬בסיכומי התשובה נטען כי הטענות בדבר‬</w:t>
        <w:br/>
        <w:t>‫מעמדה של התובעת כ"מתחזק" וכחברת הניהול מהוות הרחבת חזית וכי יש לדחותן אף לגופן‪.‬‬</w:t>
        <w:br/>
        <w:t>‫בנוגע להסכם השיתוף‪ ,‬נטען שיש בו כדי לחייב את הנתבעת‪ ,‬שחתמה עליו‪.‬‬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.18‬לאחר שעיינתי בחומר המונח לפניי ובחנתי את טענות הצדדים‪ ,‬הגעתי לכלל מסקנה כי דין‬</w:t>
        <w:br/>
        <w:t>‫התביעה להידחות‪ .‬ואלה הם טעמיי‪.‬‬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.19‬ראשית‪ ,‬בנוגע לטענות המקדמיות של הנתבעת‪ ,‬לפיהן התובעת אינה "מתחזק"‪ ,‬כמשמעות‬</w:t>
        <w:br/>
        <w:t>‫המונח בסעיף ‪)71‬ב( לחוק המקרקעין‪ ,‬והיא אף אינה חברת הניהול של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.20‬טענות אלה הועלו לראשונה בסיכומי הנתבעת‪ ,‬אף שבכתב ההגנה לא הוכחש שהתובעת היא‬</w:t>
        <w:br/>
        <w:t>‫המתחזקת של הבית המשותף‪ .‬מדובר בטענות שצריכות הוכחה ויש להעלותן כבר בכתבי‬</w:t>
        <w:br/>
        <w:t>‫הטענות‪ ,‬שקובעים את גדרי המחלוקת‪ .‬מאחר שמעמדה של התובעת לא הוכחש בכתב ההגנה‪,‬‬</w:t>
        <w:br/>
        <w:t>‫לא אדון בטענות בעניין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.21‬לגופם של דברים‪.‬‬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.22‬הצדדים חלוקים בשאלת המקור לחיוב הנתבעת בשכר המתחזק‪ .‬בעניין זה חל היפוך בטענות‬</w:t>
        <w:br/>
        <w:t>‫הצדדים‪ .‬בכתב התביעה הסתמכה התובעת‪ ,‬באופן בלעדי‪ ,‬על הסכם הניהול‪ ,‬ואף לא הפנתה‬</w:t>
        <w:br/>
        <w:t>‫להסכם השיתוף‪ ,‬אולם בסיכומיה ביקשה התובעת להיבנות דווקא מהסכם השיתוף‪ .‬לעומת‬</w:t>
        <w:br/>
        <w:t>‫זאת‪ ,‬הנתבעת הפנתה בכתב ההגנה להסכם השיתוף‪ ,‬בעוד שבסיכומיה טענה שמקור החובה‬</w:t>
        <w:br/>
        <w:t>‫הוא דווקא הסכם הניהול‪.‬‬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.23‬לאחר שנתתי דעתי לטענות השונות‪ ,‬אני סבור שהתובעת רשאית להעלות טענות מכוחו של‬</w:t>
        <w:br/>
        <w:t>‫הסכם השיתוף בלבד‪ .‬אפרט את עמדתי‪.‬‬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.24‬סעיף ‪)71‬ג( לחוק המקרקעין קובע ש"דינו של שכר המתחזק כדין הוצאה שבעלי דירות חייבים‬</w:t>
        <w:br/>
        <w:t>‫להשתתף בה‪ ,‬כאמור בסעיף ‪)58‬א("‪ .‬בהתאם לכך‪ ,‬ככל שאין קביעה אחרת בתקנון‪ ,‬שכר‬</w:t>
        <w:br/>
        <w:t>‫המתחזק יחולק בין בעלי הדירות בהתאם לחלקם היחסי ברכוש המשותף‪ ,‬כפי שנקבע בסעיף‬</w:t>
        <w:br/>
        <w:t>‫‪)58‬א( לחוק המקרקעין‪ .‬כך גם‪ ,‬המתחזק רשאי לתבוע את שכרו בפני המפקח על רישום‬</w:t>
        <w:br/>
        <w:t>‫מקרקעין‪ ,‬כאמור בסעיף ‪ 72‬לחוק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.25‬עם זאת‪ ,‬סעיף ‪)71‬ג( אינו קובע את שכרו של המתחזק‪ .‬שכר המתחזק יהיה בהתאם להסכמה‬</w:t>
        <w:br/>
        <w:t>‫שנקבעה בינו לבין בעלי הדירות במסגרת ההסכם למתן שירותים שהצדדים כרתו ביניהם‪.‬‬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תיק‪3/132/2021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.26‬ויודגש‪ .‬המתחזק אינו רשאי לגבות את שכרו על בסיס התקנון של הבית המשותף‪ ,‬שכן "תקנון‬</w:t>
        <w:br/>
        <w:t>‫בית משותף הוא בגדר הסכם שנערך בין בעלי הדירות בבית המשותף" )ע"א ‪ 5043/96‬גלמן נ'‬</w:t>
        <w:br/>
        <w:t>‫הררי‪-‬רפול‪ ,‬פ"ד נד)‪ ,((2000) 393 ,389 (3‬וככזה הוא חל במישור היחסים שבין בעלי הדירות‬</w:t>
        <w:br/>
        <w:t>‫)בכפוף להוראות הדין בנוגע לחוזה לטובת צד שלישי(‪ ,‬ואינו יוצר מקור חיוב למי שאינו בעל‬</w:t>
        <w:br/>
        <w:t>‫דירה בבית המשותף‪ .‬לעומת זאת‪ ,‬מקור החיוב במערכת היחסים שבין בעלי הדירות למתחזק‪,‬‬</w:t>
        <w:br/>
        <w:t>‫לרבות בכל הנוגע לשכר המתחזק‪ ,‬נקבעת בהסכם הניהול שנכרת עם המתחזק‪.‬‬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.27‬כאשר ההסכם עם המתחזק מחיל את הוראות התקנון‪ ,‬המתחזק רשאי לתבוע על פיו מכוחו‬</w:t>
        <w:br/>
        <w:t>‫של ההסכם שהוא צד לו‪ .‬כאשר ההסכם חורג מהתקנון‪ ,‬המתחזק אינו רשאי להסתמך על‬</w:t>
        <w:br/>
        <w:t>‫התקנון‪ ,‬שכן זכותו נובעת מההסכם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.28‬בהינתן האמור‪ ,‬מקור הזכות של התובעת בענייננו הוא הסכם הניהול‪ ,‬ויש לבחון את התביעה‬</w:t>
        <w:br/>
        <w:t>‫בהתאם להוראותיו‪.‬‬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.29‬בענייננו הסכם הניהול אינו מפנה להוראות הסכם השיתוף‪ ,‬אלא קובע באופן עצמאי את‬</w:t>
        <w:br/>
        <w:t>‫התנאים להתקשרות בין המתחזק לבעלי הדירות‪ .‬בין היתר‪ ,‬ולענייננו‪ ,‬סעיף ‪ 7.2‬להסכם הניהול‬</w:t>
        <w:br/>
        <w:t>‫קובע את מועד תחילת תשלום התמורה‪ ,‬כדלקמן‪:‬‬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‫"מובהר כי תחילת תשלום התמורה‪ ,‬תחל עם מועד קבלת טופס ‪ 4‬לאיכלוס‬</w:t>
        <w:br/>
        <w:t>‫היחידות או באם תחליט הנציגות על מועד מתן שירותים טרם טופס ‪ ,4‬החל‬</w:t>
        <w:br/>
        <w:t>‫מיום זה‪ .‬התחלת עבודה תיעשה בהודעה בכתב שתשלח על ידי הנציגות ו‪/‬או‬</w:t>
        <w:br/>
        <w:t>‫לכל המאוחר במועד קבלת טופס ‪) "4‬ההדגשה הוספה – ב‪.‬ל‪.(.‬‬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.30‬הסעיף ברור‪ ,‬ונדמה שפירושו אינו שנוי במחלוקת‪ .‬בעלי הדירות יחלו בתשלום התמורה עם‬</w:t>
        <w:br/>
        <w:t>‫קבלת טופס ‪ 4‬לאכלוס היחידות‪ .‬ודוק‪ .‬לאכלוס היחידות ולא לאכלוס השטחים המשותפים‪.‬‬</w:t>
        <w:br/>
        <w:t>‫בעניין זה אפנה לסעיף ‪ 2.3‬להסכם השיתוף אשר קבע שתשלום דמי האחזקה ישולם "לא יאוחר‬</w:t>
        <w:br/>
        <w:t>‫מ‪ 3-‬חודשים מיום קבלת טופס ‪ 4‬לשטחים הציבוריים" )ההדגשה הוספה – ב‪.‬ל‪ .(.‬כלומר‪ ,‬היה‬</w:t>
        <w:br/>
        <w:t>‫ידוע לכל שמועד קבלת טופס ‪ 4‬לשטחים הציבוריים אינו זהה למועד קבלת טופס ‪ 4‬לדירות‬</w:t>
        <w:br/>
        <w:t>‫עצמן‪ ,‬ועדיין בהסכם הניהול נקבע שהתשלום יחל במועד קבלת טופס ‪ 4‬לאכלוס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.31‬לא זאת אף זאת‪ .‬לטענת התובעת בעלי הדירות בבית המשותף התבקשו לחתום על הסכם‬</w:t>
        <w:br/>
        <w:t>‫הניהול לאחר שהתקבל טופס ‪ 4‬לשטחים המשותפים‪ .‬גם בכך יש כדי להוכיח שכוונת הסכם‬</w:t>
        <w:br/>
        <w:t>‫הניהול היא לא למועד בו התקבל טופס ‪ 4‬לשטחים המשותפים‪ ,‬שכן לטענת הנתבעת עצמה‬</w:t>
        <w:br/>
        <w:t>‫הסכם הניהול נחתם לאחר מועד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.32‬לטענת התובעת יש לראות בהודעה שנשלחה לבעלי הדירות בדבר הצורך לחתום על הסכם‬</w:t>
        <w:br/>
        <w:t>‫הניהול כהחלטה של הנציגות על מועד מתן שירותים‪ .‬אין בידי לקבל טענה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תיק‪3/132/2021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.33‬ראשית‪ ,‬לא הוכח שההודעה אליה מתייחסת התובעת בכלל נשלחה לבעלי הדירות )ראו בעניין‬</w:t>
        <w:br/>
        <w:t>‫זה את חקירתו של מר קופרברג בעמוד ‪ 5‬שורה ‪ 24‬עד עמוד ‪ 6‬שורה ‪ 18‬לפרוטוקול הדיון מיום‬</w:t>
        <w:br/>
        <w:t>‫‪.(9.12.2024‬‬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.34‬שנית‪ ,‬גם לו יתואר שההודעה אכן נשלחה לכל בעלי הדירות‪ ,‬כל שמבוקש בה הוא לחתום על‬</w:t>
        <w:br/>
        <w:t>‫הסכם הניהול‪ .‬אלא שהסכם הניהול עצמו קובע‪ ,‬כאמור‪ ,‬שמועד תחילת תשלום התמורה הוא‬</w:t>
        <w:br/>
        <w:t>‫עם קבלת טופס ‪ 4‬לאכלוס היחידות‪.‬‬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.35‬לבסוף‪ ,‬הסכם הניהול נחתם‪ ,‬כאמור‪ ,‬לאחר שהתקבל טופס ‪ 4‬לשטחים המשותפים‪ .‬אם טענת‬</w:t>
        <w:br/>
        <w:t>‫התובעת הייתה נכונה‪ ,‬לא היה צריך לקבוע בהסכם הניהול מועד לתחילת התשלום‪ ,‬שכן כבר‬</w:t>
        <w:br/>
        <w:t>‫בזמן החתימה המועד כבר חלף‪ .‬בפועל‪ ,‬ההסכם לא קבע תחולה מיידית או רטרואקטיבית –‬</w:t>
        <w:br/>
        <w:t>‫והדבר מדבר בעד עצמו‪.‬‬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.36‬כללם של דברים‪ :‬המועד ממנו חייבת הנתבעת בתשלום דמי ניהול הוא מיום קבלת טופס ‪4‬‬</w:t>
        <w:br/>
        <w:t>‫לאכלוס 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.37‬במהלך החקירה הנגדית למר קופרברג הציגה הנתבעת טופס ‪ 4‬שנמסר לה ביום ‪ 24.8.2023‬ומר‬</w:t>
        <w:br/>
        <w:t>‫קופרברג אישר שזה אכן טופס ‪ 4‬שנמסר לנתבעת‪ .‬חובת הנתבעת בתשלום שכר התובעת‬</w:t>
        <w:br/>
        <w:t>‫בהתאם להסכם הניהול החל אפוא ביום ‪.24.8.2023‬‬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.38‬בהינתן שהתקופה הנתבעת קודמת למועד זה‪ ,‬די בכך כדי לדחות את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.39‬לאור מסקנתי איני רואה צורך להידרש לשאר המחלוקות בין הצדדים‪ ,‬ובפרט לאופן חישוב‬</w:t>
        <w:br/>
        <w:t>‫דמי הניהול‪.‬‬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.40‬סוף דבר – התביעה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.41‬בהינתן שהתובעת העלתה טענות סף בסיכומיה‪ ,‬אשר לא היה מקום להעלותן‪ ,‬אני קובע שעל‪-‬‬</w:t>
        <w:br/>
        <w:t>‫אף שהתביעה נדחית במלואה‪ ,‬כל צד ישא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 ‪ ,09.07.2025‬י"ג תמוז תשפ"ה‪ ,‬בהיעדר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3/132/2021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