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5/1508/2021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2025-06-17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‫אברמסון עדה‬         ‫‪1‬‬                       ‫התובעים‪:‬‬</w:t>
        <w:br/>
        <w:t>‫פורת עדינה‬       ‫‪2‬‬</w:t>
        <w:br/>
        <w:t>‫פורת חיים אורי‬        ‫‪3‬‬</w:t>
        <w:br/>
        <w:t>‫גץ אלון חיים‬       ‫‪4‬‬</w:t>
        <w:br/>
        <w:t>‫גץ ברלינר ענת‬        ‫‪5‬‬</w:t>
        <w:br/>
        <w:t>‫מלכי לידור‬       ‫‪6‬‬</w:t>
        <w:br/>
        <w:t>‫מלכי חדוה‬       ‫‪7‬‬</w:t>
        <w:br/>
        <w:t>‫שאקי נחמה‬         ‫‪8‬‬</w:t>
        <w:br/>
        <w:t>‫לן אירית‬      ‫‪9‬‬</w:t>
        <w:br/>
        <w:t>‫גפשטיין רבקה‬        ‫‪10‬‬</w:t>
        <w:br/>
        <w:t>‫נילי רמות‬     ‫‪11‬‬</w:t>
        <w:br/>
        <w:t>‫פרנק אופיר‬      ‫‪12‬‬</w:t>
        <w:br/>
        <w:t>‫פרנק תמי‬      ‫‪13‬‬</w:t>
        <w:br/>
        <w:t>‫קמחי משה‬        ‫‪14‬‬</w:t>
        <w:br/>
        <w:t>‫קמחי דוד‬      ‫‪15‬‬</w:t>
        <w:br/>
        <w:t>‫אורן רונה‬     ‫‪16‬‬</w:t>
        <w:br/>
        <w:t>‫מרמור יצחק‬       ‫‪17‬‬</w:t>
        <w:br/>
        <w:t>‫ליס עציון מיה‬      ‫‪18‬‬</w:t>
        <w:br/>
        <w:t>‫ליס עירית‬      ‫‪19‬‬</w:t>
        <w:br/>
        <w:t>‫שוחט אנית‬       ‫‪20‬‬</w:t>
        <w:br/>
        <w:t>‫זקש דרור דניאל‬       ‫‪21‬‬</w:t>
        <w:br/>
        <w:t>‫פיקסלר דורית רגינה‬        ‫‪22‬‬</w:t>
        <w:br/>
        <w:t>‫זקש דפנה שרה‬         ‫‪23‬‬</w:t>
        <w:br/>
        <w:t>‫זק"ש מיכאל דוד‬        ‫‪24‬‬</w:t>
        <w:br/>
        <w:t>‫זק"ש כהן ענת אלכסנדרה‬          ‫‪25‬‬</w:t>
        <w:br/>
        <w:t>‫האוסמן עידו‬       ‫‪26‬‬</w:t>
        <w:br/>
        <w:t>‫האוסמן רועי‬       ‫‪27‬‬</w:t>
        <w:br/>
        <w:t>‫מנטבר אוריה גורה‬        ‫‪28‬‬</w:t>
        <w:br/>
        <w:t>‫פלג גילת‬     ‫‪29‬‬</w:t>
        <w:br/>
        <w:t>‫עורי מנחם‬      ‫‪30‬‬</w:t>
        <w:br/>
        <w:t>‫עורי זיוון‬   ‫‪31‬‬</w:t>
        <w:br/>
        <w:t>‫עורי רז‬   ‫‪32‬‬</w:t>
        <w:br/>
        <w:t>‫בנטביץ רותי גיטה‬        ‫‪33‬‬</w:t>
        <w:br/>
        <w:t>‫פוליבודה דינה רחל‬        ‫‪34‬‬</w:t>
        <w:br/>
        <w:t>‫דוביניו‪-‬רבינוביץ יעל נאוה‬      ‫‪35‬‬</w:t>
        <w:br/>
        <w:t>‫רבינוביץ יגאל‬      ‫‪36‬‬</w:t>
        <w:br/>
        <w:t>‫אבן דריה‬     ‫‪37‬‬</w:t>
        <w:br/>
        <w:t>‫יעקב הדרומי‬       ‫‪38‬‬</w:t>
        <w:br/>
        <w:t>‫גנזל יוסף‬    ‫‪39‬‬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‫גנזל שרה‬      ‫‪40‬‬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פאר משה אורטל‬</w:t>
        <w:br/>
        <w:t>‫ו‪/‬או עלא דיאב הארבעה ‪ ,30‬תל אביב‬</w:t>
        <w:br/>
        <w:t>‫טל'‪03-6081733:‬‬</w:t>
        <w:br/>
        <w:t>‫‪ortali@hbw-law.com‬‬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‫בורשטין ציון‬      ‫‪1‬‬                       ‫הנתבעים‪:‬‬</w:t>
        <w:br/>
        <w:t>‫בורשטין זיוה‬      ‫‪2‬‬</w:t>
        <w:br/>
        <w:t>‫הררי שלמה‬        ‫‪3‬‬</w:t>
        <w:br/>
        <w:t>‫הררי שרה‬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סוחוליצקי זהר‬</w:t>
        <w:br/>
        <w:t>‫‪ ,zohar.soh@gmail.com‬ראשון לציון‬</w:t>
        <w:br/>
        <w:t>‫טל'‪ 0526717107:‬פקס‪039521946:‬‬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‫אסא איתי שמואל (נמחק‪/‬ה)‬         ‫‪5‬‬</w:t>
        <w:br/>
        <w:t>‫דבורצקי שי (נמחק‪/‬ה)‬        ‫‪6‬‬</w:t>
        <w:br/>
        <w:t>‫דבורצקי ישראל (נמחק‪/‬ה)‬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‫התביעה‪ ,‬הבית והצדדים להליך‬</w:t>
        <w:br/>
        <w:t>‫‪ .1‬עסקינן בתביעה לאישור ביצוע עבודות ברכוש משותף בבית המצוי ברחוב ברלינר ‪ 12 ,10‬ו‪-‬‬</w:t>
        <w:br/>
        <w:t>‫‪ 14‬תל אביב‪-‬יפו‪ ,‬הידוע גם כגוש ‪ 6649‬חלקה ‪( 279‬להלן‪" :‬הבית המשותף"‪ ,‬או "הבית")‬</w:t>
        <w:br/>
        <w:t>‫שמטרתן חיזוק הבית מפני רעידות אדמה במסגרת פרויקט תמ"א ‪( 38/1‬עיבוי הבנוי);‬</w:t>
        <w:br/>
        <w:t>‫הפרויקט כולל הקמת דירות חדשות בבית וזאת בהתאם לתוספת מאוחרת להסכם‬</w:t>
        <w:br/>
        <w:t>‫שגובשה בין מרבית בעלי הדירות לבין החברה היזמית (לאחר העברת השליטה בה‪ -‬תכונה‬</w:t>
        <w:br/>
        <w:t>‫להלן ‪":‬היזם")‪.‬‬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כולל ‪ 24‬דירות‪.‬‬</w:t>
        <w:br/>
        <w:t>‫התובעים הם בעלים של ‪ 21‬מתוך ‪ 24‬דירות הבית המהווים למעלה משני שלישים של בעלי‬</w:t>
        <w:br/>
        <w:t>‫הדירות בבית המשותף אשר שני שלישים מהרכוש המשותף צמודים לדירותיהם‪ ,‬ואילו‬</w:t>
        <w:br/>
        <w:t>‫הנתבעים הם הבעלים של תתי חלקות (דירות) לפי הפירוט הבא‪:‬‬</w:t>
        <w:br/>
        <w:t>‫הנתבעים ‪ 1‬ו‪ 2-‬הם הבעלים הרשומים של תת חלקה ‪.18‬‬     ‫א‪.‬‬</w:t>
        <w:br/>
        <w:t>‫הנתבעים ‪ 3‬ו‪ 4-‬הם הבעלים הרשומים של תת חלקה ‪.3‬‬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.3‬התביעה כנגד הנתבעים ‪ 7-5‬נמחקה בהסכמתם ביום ‪.22.5.2024‬‬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התובעים‬</w:t>
        <w:br/>
        <w:t>‫‪ .4‬התובעים מעוניינים לחזק את הבית בהתאם להוראות תכנית מתאר ארצית ‪ 38/1‬מפני‬</w:t>
        <w:br/>
        <w:t>‫רעידות אדמה‪ ,‬ובכלל זאת לשפץ את חזותו החיצונית והפנימית של הרכוש המשותף‬</w:t>
        <w:br/>
        <w:t>‫ולהרחיב את הדירות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.5‬מאחר שבניית הבית נשלמה לפני ‪ ,1.1.1980‬הוא לא נבנה בהתאם לתקן המיגון מפני רעידות‬</w:t>
        <w:br/>
        <w:t>‫אדמה‪ ,‬ומשכך‪ ,‬ביקשו התובעים להתקשר בעסקה עם חברת קריגר ברלינר ‪ 10‬בע"מ (להלן‪:‬‬</w:t>
        <w:br/>
        <w:t>‫"היזם הראשון") במסגרתה ימכרו לו את זכויות הבניה בבית הקיימות על פי התכנית הנ"ל‬</w:t>
        <w:br/>
        <w:t>‫ועל פי תוכניות נוספות‪ ,‬וזאת בתמורה לחיזוקו‪ ,‬ושיפוצו של הבית והרחבתן של הדירות‬</w:t>
        <w:br/>
        <w:t>‫הקיימות בבית לרבות באמצעות תוספת ממ"דים לדירות‪.‬‬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3.6.2012‬התקשרו בעלי הדירות בהסכם עם היזם הראשון לפיו תמורת מכירת זכויות‬</w:t>
        <w:br/>
        <w:t>‫הבניה ובנייתן של עד ‪ 6‬דירות על פני קומה וחצי על גג הבית הקיים‪ ,‬הנ"ל יחזק וישדרג את‬</w:t>
        <w:br/>
        <w:t>‫הבית ויתאימו לתקן הישראלי הנדרש למיגון מפני רעידות אדמה (תקן ‪.)413‬‬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‫כחלק מהתמורות שהוענקו לבעלי הדירות במסגרת ההסכם כל בעלי הדירות יקבלו‬</w:t>
        <w:br/>
        <w:t>‫הרחבות של כ‪ 25-‬מ"ר (מתוכן ‪ 13‬מ"ר ממ"ד וחדר נוסף שגודלו כ‪ 12-‬מ"ר) וכן מרפסת‬</w:t>
        <w:br/>
        <w:t>‫שמש בשטח של ‪ 12‬מ"ר‪ .‬נוסף על כך יקבלו בעלי הדירות חניה במתקן אוטומטי בחניון תת‪-‬‬</w:t>
        <w:br/>
        <w:t>‫קרקעי (להלן‪" :‬ההסכם")‪.‬‬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הליכי תכנון של הפרויקט שנמשכו מספר שנים וכללו התנגדויות ועררים שהוגשו בין‬</w:t>
        <w:br/>
        <w:t>‫היתר על ידי נתבעים ‪ 1‬ו‪ ,2-‬קיבל היזם הראשון היתר בניה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.8‬בהתאם‪ ,‬נחתם הסכם עם קבלן מבצע לפרויקט אשר החל זה מכבר לעבוד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.9‬בתחילת שנת ‪ ,2020‬בעקבות קשיים כלכליים אליהם נקלע היזם הראשון שמנעו ממנו את‬</w:t>
        <w:br/>
        <w:t>‫השלמת הפרויקט התעורר צורך בחתימה על תוספת להסכם התמ"א עם יזם חלופי (להלן‪:‬‬</w:t>
        <w:br/>
        <w:t>‫"היזם החלופי") על מנת שזו תסדיר ותעדכן נושאים שונים הנוגעים אליו‪ ,‬ובכלל זאת שינוי‬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‫ועדכון מועדים ולוחות זמנים של הפרויקט‪ ,‬כמו גם עניינים מסחריים ושינויים טכניים‬</w:t>
        <w:br/>
        <w:t>‫נוספים אשר הוסכמו בין היזם החלופי לבין נציגות בעלי הדירות‪.‬‬</w:t>
        <w:br/>
        <w:t>‫‪ .10‬במשך מספר חודשים התנהל מו"מ בין באי כוח היזם החלופי לבין בא כוח בעלי הדירות‬</w:t>
        <w:br/>
        <w:t>‫שבסיומו הגיעו הצדדים לנוסח מוסכם של תוספת להסכם‪ ,‬שהועברה לכל בעלי הדירות‬</w:t>
        <w:br/>
        <w:t>‫תוך שהוסברה להם נחיצות החתימה עליה (תכונה להלן‪" :‬התוספת")‪.‬‬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.11‬החל מחודש ינואר ‪ 2021‬ועד למועד הגשת תביעה זו נחתמה התוספת על ידי רוב מוחלט של‬</w:t>
        <w:br/>
        <w:t>‫‪ 21‬מתוך ‪ 24‬בעלי הדירות‪ ,‬אשר מהווים ‪ 87.5%‬מבעלי הדירות בבית להם צמודים ‪90.5%‬‬</w:t>
        <w:br/>
        <w:t>‫חלקים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שבבעלותם שתי דירות בלבד מסרבים לחתום על התוספת‪ .‬כתוצאה מכך נגרמים‬</w:t>
        <w:br/>
        <w:t>‫לתובעים‪ ,‬ליזם החלופי ולפרויקט נזקים כספיים אדירים‪ ,‬שכן מסמכי הליווי הבנקאי‬</w:t>
        <w:br/>
        <w:t>‫לפרויקט לא נחתמו‪ ,‬דבר הגורם לייקור עלויות הפרויקט בשל הצורך לממנו מהון עצמי‬</w:t>
        <w:br/>
        <w:t>‫ולא באמצעות מוסד פיננסי מלווה‪ .‬המדובר בפרויקט מציל חיים שעל חשיבותו במציאות‬</w:t>
        <w:br/>
        <w:t>‫הקיימת במדינת ישראל אין חולק‪.‬‬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.13‬בהתאם להוראות סעיף ‪ 5.7‬להסכם‪ ,‬כל אחד מהבעלים מתחייב לחתום על כל מסמך סביר‪,‬‬</w:t>
        <w:br/>
        <w:t>‫לרבות כל מסמך הדרוש לשם ביצוע ההסכם (בכפוף למתן אפשרות לנציגות וב"כ הבעלים‬</w:t>
        <w:br/>
        <w:t>‫לעיין במסמך ולהעיר הערות במידת הצורך) עד לא יאוחר מ‪ 10-‬ימים מהמועד בו נדרש לכך‬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.14‬כמו כן‪ ,‬בסעיף ‪ 19.1‬להסכם התחייבו בעלי הדירות לחתום על כל המסמכים המקובלים על‬</w:t>
        <w:br/>
        <w:t>‫פי דרישת הבנק המלווה בכפוף להערות בא כוחם ובתוך ‪ 10‬ימים ממועד המצאת המסמכים‬</w:t>
        <w:br/>
        <w:t>‫לבא כוחם‪ .‬נוסף על כך‪ ,‬בסעיף ‪ 28.2‬להסכם נקבע כי הפרת הוראותיהם של סעיפים ‪ 5‬ו‪9-‬‬</w:t>
        <w:br/>
        <w:t>‫מהווה הפרה יסודית של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סירבו‪ ,‬כאמור‪ ,‬לחתום על התוספת‪ ,‬חרף העובדה שזו נחתמה על ידי רוב מכריע‬</w:t>
        <w:br/>
        <w:t>‫מבין בעלי הדירות‪ .‬המדובר בפרויקט שוויוני והוגן ביחס התמורות לבעלי הדירות‬</w:t>
        <w:br/>
        <w:t>‫והתנגדות הנתבעים מונעת מאינטרסים אישיים בלבד על חשבון האינטרס הציבורי‪.‬‬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‪ 1‬ו‪ 2-‬היו דיירים סרבנים אשר ניסו לסכל את הפרויקט בכל דרך אפשרית עוד‬</w:t>
        <w:br/>
        <w:t>‫מראשיתו‪ .‬לאחר מאמצים להגיע עמם להבנות (שלא צלחו) ובלית ברירה נאלצו התובעים‬</w:t>
        <w:br/>
        <w:t>‫והיזם להגיש כנגדם תביעה למפקחת (תיק ‪ ,)524/14‬כאשר ביום ‪ 24.8.2015‬ניתן פסק דינה‬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המפקחת במסגרתו נדחתה התנגדות הנתבעים ‪ ,2-1‬התקבלה התביעה ואושר לתובעים‬</w:t>
        <w:br/>
        <w:t>‫וליזם להתקדם עם הפרויקט‪ .‬ערעורם של הנתבעים הללו על פסק הדין הנ"ל בפני בית‬</w:t>
        <w:br/>
        <w:t>‫המשפט המחוזי ‪ -‬נדחה‪.‬‬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.17‬בתיק הקודם שנוהל (‪ ,)524/14‬התנגדות הנתבעים ‪ 1‬ו‪ 2-‬לפרויקט נבעה משינויים תכנוניים‬</w:t>
        <w:br/>
        <w:t>‫שביצעו בדירתם אותם ניסו לכפות על יתר בעלי הדירות בבית באמצעות תכנון חלופי של‬</w:t>
        <w:br/>
        <w:t>‫הפרויקט הפוגע ביתר בעלי הדירות‪ .‬הנ"ל מסרבים לחתום על מסמכי הליווי הבנקאי ועל‬</w:t>
        <w:br/>
        <w:t>‫התוספת להסכם באמתלות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לנתבעים ‪ , 4-3‬הללו מסרבים לחתום על התוספת ועל מסמכי הליווי הבנקאי‪ ,‬זאת‬</w:t>
        <w:br/>
        <w:t>‫על אף שבשלב מסוים הודיעו על הסכמתם לחתום על מסמכי הליווי הבנקאי בלבד תוך‬</w:t>
        <w:br/>
        <w:t>‫שהם עומדים על סירובם לחתום על התוספת‪ .‬סירובם נעוץ בדרישה לבצע שינויים בתכנון‬</w:t>
        <w:br/>
        <w:t>‫הפרויקט אשר אינם ניתנים לביצוע בשלב זה משהתקבל היתר בניה על סמך תוכניות‬</w:t>
        <w:br/>
        <w:t>‫שהוגשו זה מכבר ואף החלה הבניה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.19‬חרף פניות חוזרות ונשנות וחרף קביעת מועד לחתימת הנתבעים הנ"ל על מסמכי הליווי‬</w:t>
        <w:br/>
        <w:t>‫הבנקאי‪ ,‬בפועל לא הגיעו האחרונים לפגישת החתימה שנקבעה עמם‪ ,‬עד שלבסוף הודיעו‪,‬‬</w:t>
        <w:br/>
        <w:t>‫ביום ‪ ,27.6.21‬כי לגישתם ההסכם הופר באופן המזכה אותם בקבלת פיצוי מהיזם‪.‬‬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.20‬מטרתה של תמ"א ‪ 38‬היא לאפשר ולעודד חיזוק מבנים קיימים שלא נבנו לפי תקן ‪ 413‬על‬</w:t>
        <w:br/>
        <w:t>‫מנת לשפר את עמידותם מפני רעידות אדמה‪ .‬הדבר בא לידי ביטוי בקביעת הסדרים‬</w:t>
        <w:br/>
        <w:t>‫המפחיתים את הרוב הדרוש בחוק המקרקעין לקבלת החלטה על ביצוע עבודות ברכוש‬</w:t>
        <w:br/>
        <w:t>‫המשותף‪ ,‬הסדרים אשר נועדו למנוע מצב שבו דייר סרבן יכשיל ביצוע של עבודות שיש בהן‬</w:t>
        <w:br/>
        <w:t>‫כדי להיטיב עם יתר בעלי הדירות ועם החברה בכללותה‪.‬‬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‫טענות הנתבעים ‪2-1‬‬</w:t>
        <w:br/>
        <w:t>‫‪ .21‬התביעה הוגשה בחוסר סמכות כאשר מרבית התובעים לא הסמיכו או לא אישרו את הגשת‬</w:t>
        <w:br/>
        <w:t>‫התביעה כנגד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.22‬המדובר בתביעה חוזית מוסווית של היזם העומדת בניגוד אינטרסים מוחלט לאינטרס‬</w:t>
        <w:br/>
        <w:t>‫התובעים‪ ,‬וזאת באמצעות מצגי שווא שהוצגו על ידו לתובעים ולנתבעים‪ ,‬כאילו החתימה‬</w:t>
        <w:br/>
        <w:t>‫על התוספת המהווה "חוזה חדש" הינה תנאי לחתימה על מסמכי הליווי הבנקאי ובאופן‬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לייצר דרך עוקפת ליצירת סמכות עניינית למותב למרות שאופי התביעה מלמד על‬</w:t>
        <w:br/>
        <w:t>‫כך שמדובר בתביעה חוזית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.23‬היזם משתמש בבעלי הדירות באופן חסר תום לב ובניגוד לדין ונראה כי הוא "הרוח החיה"‬</w:t>
        <w:br/>
        <w:t>‫מאחורי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.24‬התוספת היא מסמך בן עשרות עמודים המהווה בפועל "הסכם חדש" הכולל שינוי תנאים‬</w:t>
        <w:br/>
        <w:t>‫מהותיים בהסכם‪ ,‬כגון‪ :‬לוחות זמנים‪ ,‬איחור בביצוע העבודות וביטוח‪ ,‬והוא כולל התניות‬</w:t>
        <w:br/>
        <w:t>‫בלתי חוקיות הפוגעות בזכויות הנתבעים ומהוות‪ ,‬הלכה למעשה‪ ,‬מסמך ויתור על תביעות‬</w:t>
        <w:br/>
        <w:t>‫וזאת לאחר ביצוע הפרות הסכם מצד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.25‬בשל הפרות ההסכם מצד היזם‪ ,‬הכוללות אי עמידה בלוחות הזמנים של הבניה‪ ,‬זכאים‬</w:t>
        <w:br/>
        <w:t>‫הנתבעים לסעדים המוקנים להם על פי ההסכם ועל פי דין ולא ניתן לכפות עליהם לחתום‬</w:t>
        <w:br/>
        <w:t>‫על סעיפי ויתור על תביעות ומניעת גישה לערכאות‪.‬‬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.26‬היזם הפר את ההסכם הפרות יסודיות ולא עמד בתנאים המתלים הנקובים בהסכם‪,‬‬</w:t>
        <w:br/>
        <w:t>‫והמניע המרכזי העומד סביב החתמת ההסכם החדש הינו החתמה על סעיפי ויתור וסילוק‬</w:t>
        <w:br/>
        <w:t>‫תביעות בחוסר תום לב אותם אין לכפות עליהם שכן הגישה לערכאות הינה זכות יסוד‪.‬‬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.27‬הוצג מצג שווא לפיו חובה לחתום על התוספת לשם קבלת ליווי בנקאי‪ ,‬אולם הנתבעים‬</w:t>
        <w:br/>
        <w:t>‫הסכימו לחתום על מסמכי הליווי הבנקאי מבלי לחתום על התוספת‪ ,‬אלא שהיזם סירב‬</w:t>
        <w:br/>
        <w:t>‫לכך והתנה את חתימתם על מסמכי הליווי בחתימת התוספת בתואנה שאלו אמורים‬</w:t>
        <w:br/>
        <w:t>‫להיחתם יחדיו‪.‬‬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.28‬לפני כשנתיים היזם הראשון נכנס להליכי פשיטת רגל ויזם חדש (חג'ג' התחדשות עירונית)‬</w:t>
        <w:br/>
        <w:t>‫רכש את היזם הראשון ו"נכנס בנעליו" לצרכי ההסכם‪ .‬לנתבעים אין ידיעה מלאה אודות‬</w:t>
        <w:br/>
        <w:t>‫החלפת הבעלות‪ ,‬אולם בעקבות שינוי זה הוסכם בין הנציגות לבין היזם על שינויים בהסכם‬</w:t>
        <w:br/>
        <w:t>‫עליהם נדרשו לחתום בעלי הדירות במסגרת התוספת‪ .‬המדובר למעשה בהסכם חדש עם‬</w:t>
        <w:br/>
        <w:t>‫שינוי תנאים מהותיים של ההסכם הקיים‪ ,‬הכולל התניות בלתי חוקיות הפוגעות בזכויות‬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.29‬במסגרת המצגים לבעלי הדירות‪ ,‬לא הוצגו כדבעי המשמעויות המשפטיות של ההבדלים‬</w:t>
        <w:br/>
        <w:t>‫בין ההסכם לבין התוספת ובא כוח בעלי הדירות לא הציג בפניהם את המצב המשפטי‪,‬‬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,‬ב"כ בעלי הדירות קידם חתימת הסכם חדש באופן שמהווה ניגוד אינטרסים‬</w:t>
        <w:br/>
        <w:t>‫מובהק‪.‬‬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.30‬במועד דרישת היזם לחתימה על התוספת‪ ,‬ההסכם לא היה בתוקף לאחר שהופר על ידו‪.‬‬</w:t>
        <w:br/>
        <w:t>‫כמו כן‪ ,‬לא התקיימו התנאים המתלים במועדם לכניסת ההסכם לתוקף‪ ,‬והייתה חריגה‬</w:t>
        <w:br/>
        <w:t>‫מהותית מלוחות הזמנים הקבועים בהסכם‪ .‬בחודש מרץ ‪ 2021‬החל היזם בביצוע הפרויקט‪,‬‬</w:t>
        <w:br/>
        <w:t>‫וזאת בהסתמך על ההסכם אשר לשיטת הנתבעים לא היה עוד 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מודרו ממידע שנשלח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.32‬הנתבעים זכאים לסעדים המוקנים להם על פי ההסכם ועל פי הדין בשל הפרות מצד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.33‬התוספת פוגעת מהותית בזכויות יסוד של הנתבעים ומשנה מהותית את ההסכם‪ .‬כך‪,‬‬</w:t>
        <w:br/>
        <w:t>‫למשל‪ ,‬ניתן ליזם פרק זמן בלתי סביר של איחור שלא היה קיים בהסכם המקורי (איחור‬</w:t>
        <w:br/>
        <w:t>‫של ‪ 7‬וחצי חודשים בסיום העבודות) ופיצוי מוסכם בסך ‪ ₪ 200,000‬שהוא פיצוי זניח‬</w:t>
        <w:br/>
        <w:t>‫המבטא שכר דירה חודשי בסך ‪ ,₪ 6,000‬סכום נמוך משכר דירה לדירה דוגמת דירתם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.34‬גם סכומי הביטוח בהם מחויב היזם הופחתו במחצית מבלי ליתן לכך הסבר ומבלי להיוועץ‬</w:t>
        <w:br/>
        <w:t>‫עם יועץ ביטוח מטעם הבעלים‪ ,‬כל זאת במטרה לחסוך בעלויות ליזם ותוך פגיעה קשה‬</w:t>
        <w:br/>
        <w:t>‫בזכויות הנתבעים תוך סיכונם באופן בלתי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.35‬מסמכי הליווי הבנקאי עליהם הסכימו הנתבעים לחתום אינם קשורים מהותית לתוספת‬</w:t>
        <w:br/>
        <w:t>‫והיזם (לאחר העברת השליטה בו) ניצל את נושא הליווי הבנקאי על מנת ללחוץ על בעלי‬</w:t>
        <w:br/>
        <w:t>‫הדירות לחתום על הסכם חדש ובו תניות חדשות ובלתי סבירות‪.‬‬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.36‬לנציגות ניתנו סמכויות יתר בתוספת‪ ,‬וזאת כאשר בפועל נהגו בניגוד אינטרסים מובהק‬</w:t>
        <w:br/>
        <w:t>‫ובחוסר תום לב תוך שיתוף פעולה עם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.37‬בסמיכות לאירועים הנוגעים לחתימה על התוספת והסכם הליווי‪ ,‬הוצג לבעלים הסכם‬</w:t>
        <w:br/>
        <w:t>‫חתום על תוספת של ‪ ₪ 120,000‬לשכר הטרחה של עורך הדין של בעלי הדירות‪ .‬האמור‬</w:t>
        <w:br/>
        <w:t>‫לעיל מצביע על כך שהאחרון פועל בניגוד אינטרסים מוחלט ביחס לנסיבות החתמת בעלי‬</w:t>
        <w:br/>
        <w:t>‫הדירות על התוספת תוך אי הצגת המצב המשפטי והשינויים המהותיים בה לעומת‬</w:t>
        <w:br/>
        <w:t>‫ההסכם‪ ,‬ובפרט בכל הנוגע לסעיפי ויתור שכלל לא הוצגו בפני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‪4-3‬‬</w:t>
        <w:br/>
        <w:t>‫‪ .38‬הנתבעים ‪ 4-3‬חוזרים על הטענות שהועלו בכתב ההגנה של הנתבעים ‪ 1‬ו‪ 2-‬והוסיפו מצדם‬</w:t>
        <w:br/>
        <w:t>‫את טענות ההגנה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.39‬עם תחילת ביצוע העבודות פעלו הנתבעים‪ ,‬באמצעות בנם‪ ,‬לבחון את התאמת תכנית‬</w:t>
        <w:br/>
        <w:t>‫הבנייה לדירתם‪ .‬במסגרת בירור זה התברר להם‪ ,‬לטענתם‪ ,‬כי הגישה לדירתם אינה תואמת‬</w:t>
        <w:br/>
        <w:t>‫את שנקבע בהסכם‪ .‬בעוד שלפי ההסכם הייתה אמורה הגישה להיעשות דרך לובי הכניסה‬</w:t>
        <w:br/>
        <w:t>‫ומערכת אינטרקום‪ ,‬נותרה בפועל הכניסה לדירה כשהייתה – דהיינו‪ :‬דרך שביל שירות‬</w:t>
        <w:br/>
        <w:t>‫חיצוני‪ ,‬המשמש להעברת אשפה ומהווה‪ ,‬לשיטתם‪ ,‬מקור למטרדים נוספים‪ .‬נוסף על כך‪,‬‬</w:t>
        <w:br/>
        <w:t>‫בחזית הדירה‪ ,‬מול דלת דירתם‪ ,‬מיקם היזם חדר עגלות ואופניים בניגוד לתוכניות‬</w:t>
        <w:br/>
        <w:t>‫המוסכמות‪.‬‬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.40‬עוד עלה כי לדירת הנתבעים הנ"ל מתוכננת מערכת ביוב מאולצת אשר עושה שימוש‬</w:t>
        <w:br/>
        <w:t>‫במשאבות אשר חוברו לדירה ויתוחזקו על ידי הנתבעים בעתיד‪ .‬מאחר שמדובר במערכת‬</w:t>
        <w:br/>
        <w:t>‫מבוססת‪-‬חשמל אזי בעת הפסקות חשמל לא יהיה ביוב פעיל בדירה‪ .‬המדובר בהפרות‬</w:t>
        <w:br/>
        <w:t>‫הסכם עליו חתומים הצדדים המקנות לנתבעים זכות תביעה בגין נזקיהם המתגבשים (שכן‬</w:t>
        <w:br/>
        <w:t>‫הבניה טרם הסתיימה)‪.‬‬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.41‬ניסיונות של בן הנתבעים לקיים פגישות עם המתכננים והמפקחים של הפרויקט למציאת‬</w:t>
        <w:br/>
        <w:t>‫פתרונות הנדסיים פרקטיים לחלק מהסוגיות לא צלחו‪.‬‬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.42‬גם הנתבעים ‪ 4-3‬הסכימו לחתום על מסמכי הליווי הבנקאי אך לא על התוספת‪ ,‬אולם‪,‬‬</w:t>
        <w:br/>
        <w:t>‫לאחר בחינת מסמכים אלו נמצא כי הללו כרוכים יחד בניסוחים משפטיים ואין דרך‬</w:t>
        <w:br/>
        <w:t>‫להפרידם‪.‬‬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.43‬בפועל‪ ,‬הפרויקט מתנהל כמעט שנה וחצי כאשר דירת הנתבעים מוצפת כמעט ברציפות ממי‬</w:t>
        <w:br/>
        <w:t>‫שופכין שזורמים אליה מצינור ביוב אנכי העובר דרך דירות הבית ופניותיהם לנציגות נדחו‬</w:t>
        <w:br/>
        <w:t>‫בטענה שהנציגות אינה מתפקדת והנזילות אינן נוגעות לפרויקט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.44‬במהלך השנים האחרונות מודרו הנתבעים מקבלת מידע הנוגע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.45‬במסגרת התוספת בוטל סעיף ‪ 7.8‬להסכם ולפיו בעלי הדירות אמורים לקבל את ההפרש‬</w:t>
        <w:br/>
        <w:t>‫שבין שווי הזכויות של הבעלים שנמכרו ליזם בקיזוז היקף עלויות החיזוק והשיפוץ ותוספת‬</w:t>
        <w:br/>
        <w:t>‫הבניה עבור הבעלים וביטול סעיף זה מרע את מצבם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  <w:br/>
        <w:t>‫‪ .46‬ביום ‪ 11.12.22‬התקיים קדם משפט ובסיומו נקבע מועד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.47‬ביום ‪ 8.12.24‬התקיים 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דיון ההוכחות הגישו הנתבעים בקשה לעיכוב הליכים (מחמת הליך תלוי ועומד בבית‬</w:t>
        <w:br/>
        <w:t>‫משפט השלום בבת ים המתקיים בינם לבין היזם הראשון והחלופי)‪ .‬הבקשה דנא נדחתה‬</w:t>
        <w:br/>
        <w:t>‫על ידי והדיון בהליך נמשך‪.‬‬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.48‬במהלך הדיון העידו מטעם התובעים‪ :‬עו"ד גפני ‪-‬ב"כ בעלי הדירות ומר אלעד חג'ג'‪ -‬מנכ"ל‬</w:t>
        <w:br/>
        <w:t>‫התחדשות עירונית בחברת חג'ג'‪ .‬כמו כן‪ ,‬העידה עו"ד זהבית דורפמן (עו"ד שכירה במשרד‬</w:t>
        <w:br/>
        <w:t>‫חג'ג' בוכניק ויינשטיין)‪ .‬מטעם הנתבעים‪ :‬העיד מר ארז הררי‪ ,‬בנם של הנתבעים ‪ 4-3‬וכן‬</w:t>
        <w:br/>
        <w:t>‫מר ציון בורשטיין‪ ,‬הנתבע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‫בסיום הדיון נקבעו מועדים לסיכום טענות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.49‬ביום ‪ 25.2.25‬הגישו הנתבעים בקשה להוספת ראיה (מכתב ב"כ בעלי הדירות אשר לטענתם‬</w:t>
        <w:br/>
        <w:t>‫מצביע על מערכת היחסים בינו לבין היזם ומשליך על סוגיית סמכותי לדון בתביעה)‪.‬‬</w:t>
        <w:br/>
        <w:t>‫המדובר בראיה שנכתבה ונתגלתה לקראת סיום ההליך‪ ,‬על‪-‬ידי התובעים בעצמם ועל‪-‬פי‬</w:t>
        <w:br/>
        <w:t>‫הנטען‪ ,‬יש בה כדי לשפוך אור על מערכת היחסים שבין התובעים לבין ב"כ היזם והיזם‪.‬‬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תוצאת ההליך‪ ,‬כפי שתובא להלן‪ ,‬הרי שראיה זו אינה מעלה ואינה מורידה מתוצאת‬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.50‬משהוגשו הסיכומים נדרשת אני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‫מסגרת נורמטיבית‬</w:t>
        <w:br/>
        <w:t>‫‪ .51‬סעיף ‪ 5‬לחוק חוק המקרקעין (חיזוק בתים משותפים מפני רעידות אדמה)‪ ,‬תשס"ח‪2008-‬‬</w:t>
        <w:br/>
        <w:t>‫(להלן‪" :‬חוק החיזוק")‪ ,‬קובע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ביצוע עבודה ברכוש המשותף שמטרתה בניית דירה חדשה אחת או יותר‪ ,‬לרבות‬</w:t>
        <w:br/>
        <w:t>‫הוצאת חלקים מהרכוש המשותף לשם התקנת מקומות חניה והצמדתם לדירה או לדירות‬</w:t>
        <w:br/>
        <w:t>‫כאמור‪ ,‬טעון החלטה מראש של כל בעלי הדירות‪ ,‬כאמור בחוק המקרקעין; ואולם רשאי‬</w:t>
        <w:br/>
        <w:t>‫המפקח‪ ,‬אף אם לא התקבלה על כך החלטה מראש של כל בעלי הדירות בבית המשותף‪,‬‬</w:t>
        <w:br/>
        <w:t>‫לאשר את ביצוע העבודה‪ ,‬על פי תביעה של בעלי הדירות שבמועד הגשת התביעה היו‬</w:t>
        <w:br/>
        <w:t>‫בבעלותם שני שלישים מהדירות בבית המשותף ושני שלישים מהרכוש המשותף היו‬</w:t>
        <w:br/>
        <w:t>‫צמודים לדירותיהם‪ ,‬ובלבד שנתן לכל בעל דירה בבית המשותף הזדמנות לטעון את‬</w:t>
        <w:br/>
        <w:t>‫טענותיו‪.‬‬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אישר המפקח ביצוע עבודה ברכוש המשותף שמטרתה בניית דירה חדשה כאמור‬</w:t>
        <w:br/>
        <w:t>‫בסעיף קטן (א)‪ ,‬רשאי הוא להתנותה בתנאים וכן ליתן הוראות לעניין סדרי הרישום‬</w:t>
        <w:br/>
        <w:t>‫בלשכת רישום המקרקעין; כן רשאי המפקח‪ ,‬אם ראה שבנסיבות העניין קיימת הצדקה‬</w:t>
        <w:br/>
        <w:t>‫לעשות כן‪ ,‬למנות אדם שהוא עורך דין או רואה חשבון‪ ,‬ושאינו בעל דירה בבית המשותף‬</w:t>
        <w:br/>
        <w:t>‫שלגביו אושר ביצוע העבודה כאמור‪ ,‬אשר יהיה מוסמך‪ ,‬בהתאם להוראות המפקח‪,‬‬</w:t>
        <w:br/>
        <w:t>‫להתקשר בשם כל בעלי הדירות בבית המשותף לשם בניית הדירה החדשה ולהעברת‬</w:t>
        <w:br/>
        <w:t>‫זכויות בה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.52‬אקדים ואציין כי מצאתי לדחות את טענת הנתבעים לחוסר סמכות עניינית מהטעם‬</w:t>
        <w:br/>
        <w:t>‫שמדובר בתביעה "חוזית" שאינה עולה בקנה אחד עם סמכות המפקח על רישום מקרקעין‬</w:t>
        <w:br/>
        <w:t>‫שנקבעה בסעיף ‪ 72‬לחוק המקרקעין‪ ,‬התשכ"ט‪( 1969-‬להלן‪" :‬חוק המקרקעין")‪ .‬לדידי‪,‬‬</w:t>
        <w:br/>
        <w:t>‫מדובר בתביעה שעניינה אישור עבודות חיזוק בהתאם לתוכנית תמ"א ‪ 38‬בבית משותף‬</w:t>
        <w:br/>
        <w:t>‫בתנאי תוספת להסכם שנחתמה על ידי רוב מכריע מקרב בעלי הדירות ובעילה שנטועה‬</w:t>
        <w:br/>
        <w:t>‫בחוק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אפנה לפסיקת בית המשפט העליון ברע"א ‪ 1002/14‬שומרוני נ' קופמן (נבו‪,‬‬</w:t>
        <w:br/>
        <w:t>‫‪ ,)9.7.2014‬שם נקבע כי סמכות המפקח לפי סעיף ‪ 5‬לחוק החיזוק "אינה מוגבלת רק‬</w:t>
        <w:br/>
        <w:t>‫לאישור עצם הוראות החיזוק והיא משתרעת גם על האישור של אופן ביצוען" (פסקה ‪20‬‬</w:t>
        <w:br/>
        <w:t>‫לפסק הדין) ולע"א ‪ 3700/15‬רוט נ' עגנון (נבו ‪ )27.06.2016‬בפסקה ‪ 24‬שם נקבע כי סמכותו‬</w:t>
        <w:br/>
        <w:t>‫הייחודית של המפקח משתרעת באופן רחב על כל תביעה הנוגעת לזכויות או חובות של‬</w:t>
        <w:br/>
        <w:t>‫בעלי הדירות בבית המשותף לפי חוק החיזוק‪ ,‬כך שתחול גם על קביעות בנושאים קנייניים‬</w:t>
        <w:br/>
        <w:t>‫וגם על קביעות הנוגעות לאופן ביצוע 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נפסק כי על המפקח לבחון‪ ,‬בין היתר‪ ,‬את טיב ההתנגדות‪ ,‬תום הלב של הצדדים‪,‬‬</w:t>
        <w:br/>
        <w:t>‫השפעת ההסכם על יתר בעלי הדירות וכן את קיומו של איזון סביר בין טובת הכלל לזכויות‬</w:t>
        <w:br/>
        <w:t>‫הקניין של המיעוט‪.‬‬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.53‬גם ב‪-‬עש"א (מחוזי ת"א) ‪ 14413-02-22‬שוחט נ' פרץ (נבו‪ )26.4.2022 ,‬נאמרו הדברים‬</w:t>
        <w:br/>
        <w:t>‫הבאים היפים לענייננו ‪" :‬בכל הנוגע לסמכות המפקח על רישום המקרקעין לדיון‬</w:t>
        <w:br/>
        <w:t>‫בסכסוכים בהתאם לחוק החיזוק– הרי שראשית‪ ,‬בעניין רוט‪ ,‬נקבע על ידי בית המשפט‬</w:t>
        <w:br/>
        <w:t>‫העליון כי מתוך לשון סעיף ‪(72‬א) לחוק המקרקעין ‪ -‬הקובעת סמכות ייחודית למפקח‬</w:t>
        <w:br/>
        <w:t>‫לדון בכל סכסוך בין בעלי דירות בבית משותף‪ ,‬בדבר זכויותיהם או חובותיהם‪ ,‬הנובע‬</w:t>
        <w:br/>
        <w:t>‫מחוק החיזוק ‪ -‬עולה כי סמכותו של המפקח על רישום המקרקעין היא נרחבת – והוא‬</w:t>
        <w:br/>
        <w:t>‫מוסמך לדון בכל סכסוך בין בעלי דירות הנוגע לחוק החיזוק ובכלל כך גם בסכסוך הנסב‬</w:t>
        <w:br/>
        <w:t>‫על הקניית זכויות לצדדים שלישיים ואין הוא מוגבל לסכסוכים נשוא התביעות‬</w:t>
        <w:br/>
        <w:t>‫המפורטות מפורשות בחוק החיזוק‪( .‬בהתאמה לאמור ולשם הדוגמא‪ ,‬נקבע על ידי בעניין‬</w:t>
        <w:br/>
        <w:t>‫ילין‪ ,‬כי גם מקום בו במוקד הסכסוך בין בעלי הדירות בבית משותף‪ ,‬פרויקט אשר מבוקש‬</w:t>
        <w:br/>
        <w:t>‫לבנותו במשותף עם בית משותף אחר – הרי שהמפקח מוסמך לדון בו)‪ .‬נוסף על כך‪ ,‬ברע"א‬</w:t>
        <w:br/>
        <w:t>‫‪ 1002/14‬שומרוני נ' קופמן (פורסם בנבו‪( )9.7.2014 ,‬להלן‪" :‬עניין שומרוני")‪ ,‬הוסיף בית‬</w:t>
        <w:br/>
        <w:t>‫המשפט העליון וקבע כי סמכותו של המפקח על רישום המקרקעין לא נסבה רק על אישור‬</w:t>
        <w:br/>
        <w:t>‫עבודות החיזוק‪ ,‬אלא היא משתרעת גם על אישור של אופן ביצוע העבודה‪".‬‬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.54‬בענייננו‪ ,‬מדובר בפרויקט חיזוק שהתבסס על הסכם שנחתם מלכתחילה על ידי כלל בעלי‬</w:t>
        <w:br/>
        <w:t>‫הדירות‪ ,‬לרבות הנתבעים עם צד ג' (יזם)‪ .‬בשלב מאוחר יותר נחתמה תוספת להסכם על ידי‬</w:t>
        <w:br/>
        <w:t>‫רוב העולה על הרוב המינימלי הנדרש לפי חוק החיזוק‪ .‬תוספת זו לא שינתה מהותית את‬</w:t>
        <w:br/>
        <w:t>‫תמורות בעלי הדירות והיקף העבודות אלא נשמרו בה זכויותיהם‪ ,‬והצורך בה נבע משינוי‬</w:t>
        <w:br/>
        <w:t>‫נסיבות מהותי‪ -‬שהוא העברת השליטה ביזם‪ .‬בנסיבות אלה‪ ,‬משהתוספת אינה כוללת שינוי‬</w:t>
        <w:br/>
        <w:t>‫מהותי לרעת הנתבעים דווקא (כפי שיפורט להלן)‪ ,‬הרי שסירובם לחתום עליה מקים עילת‬</w:t>
        <w:br/>
        <w:t>‫תביעה ואינו מגביל את סמכותי לאשר את התוספת במקומם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.55‬אשר על כן‪ ,‬מצאתי לדחות את טענת חוסר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.56‬וכעת לגופם של דברים ‪ -‬ההליך שלפניי עוסק בפרויקט תמ"א ‪ ,38/1‬אשר מקודם מזה‬</w:t>
        <w:br/>
        <w:t>‫למעלה מעשור‪ .‬כבר בשנת ‪ 2012‬נחתם הסכם עם היזם ‪ -‬חברת קריגר ברלינר ‪ 10‬בע"מ‪,‬‬</w:t>
        <w:br/>
        <w:t>‫במסגרתו חתמו גם הנתבעים ‪ ,4-1‬חלקם בעקבות הליך משפטי שנוהל עקב התנגדותם‪.‬‬</w:t>
        <w:br/>
        <w:t>‫מאז‪ ,‬נרשמה התקדמות משמעותית בפרויקט‪ ,‬לרבות קבלת היתר בניה והעברת השליטה‬</w:t>
        <w:br/>
        <w:t>‫ביזם לחברת חג'ג' התחדשות עירונית בע"מ ‪ -‬וזאת בהסכמת רוב מכריע מקרב בעלי‬</w:t>
        <w:br/>
        <w:t>‫הדירות‪ .‬למען שלמות התמונה העובדתית אציין כי בשל הקשיים הכלכליים אליהם נקלע‬</w:t>
        <w:br/>
        <w:t>‫היזם‪ ,‬הצטרפה תחילה חברת חג'ג' כבעל מניות המחזיק ‪ 49%‬ממניות היזם וכפי שהעיד‬</w:t>
        <w:br/>
        <w:t>‫ב"כ בעלי הדירות (ראו עמ' ‪ 5‬לפרוטוקול שורות ‪ )22-23‬לאחר לחצים מצד נציגות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הועברו יתרת המניות ביזם לידי חג'ג'‪ .‬העברת מלוא השליטה ביזם מחייבת על פי‬</w:t>
        <w:br/>
        <w:t>‫ההסכם את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.57‬מוקד המחלוקת נוגע אפוא לסירובם של הנתבעים לחתום על אותה תוספת להסכם‪ .‬אין‬</w:t>
        <w:br/>
        <w:t>‫מחלוקת כאמור‪ ,‬כי מאז החתימה על ההסכם חלו התפתחויות מהותיות בפרויקט שאף‬</w:t>
        <w:br/>
        <w:t>‫החל ביצועו‪ .‬אלא שבין לבין‪ ,‬בשל הנסיבות שתוארו לעיל‪ ,‬ונוכח עיכובים ממושכים‬</w:t>
        <w:br/>
        <w:t>‫בעבודות שהותירו את הבית המשותף כאתר בנייה בלתי גמור נדרש מהלך מיידי להבטחת‬</w:t>
        <w:br/>
        <w:t>‫המשך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.58‬בפני בעלי הדירות עמדו בנקודת הזמן הרלבנטית לחתימת התוספת החלופות הבאות‪:‬‬</w:t>
        <w:br/>
        <w:t>‫ניהול הליך משפטי מול היזם לשם מיצוי זכויותיהם‪ ,‬או הסכמה לשינוי השליטה ביזם‬</w:t>
        <w:br/>
        <w:t>‫באופן שיבטיח את המשך קידום הפרויקט‪ .‬לבסוף נבחרה הדרך השנייה‪ ,‬ובוצעה התקשרות‬</w:t>
        <w:br/>
        <w:t>‫כאמור תוך גיבוש תוספת להסכם‪ .‬תוספת זו נחתמה על ידי רוב מכריע מבעלי הדירות‬</w:t>
        <w:br/>
        <w:t>‫ונועדה להתאים את ההסכם (המקורי) לנסיבות שנוצרו ‪ -‬לרבות עדכון לוחות זמנים (מ‪18-‬‬</w:t>
        <w:br/>
        <w:t>‫חודשים ל כ‪ 30-‬חודשים)‪ ,‬התאמות למסמכי הליווי הבנקאי‪ ,‬שינוי תנאי הפיצוי בגין איחור‬</w:t>
        <w:br/>
        <w:t>‫במסירה‪ ,‬ושדרוג מפרט הבנייה (כגון ריצוף ואלומיניום איכותיים)‪.‬‬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.59‬הנתבעים ‪ 4-1‬סירבו לחתום על התוספת‪ ,‬משום שלטענתם‪ ,‬מדובר בהסכם חדש הכולל‬</w:t>
        <w:br/>
        <w:t>‫שינויים מהותיים הפוגעים בזכויותיהם‪ ,‬לרבות ויתור על סעדים‪ ,‬הארכת לוחות זמנים‬</w:t>
        <w:br/>
        <w:t>‫והפחתת הכיסוי הביטוחי‪.‬‬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.60‬לאחר שעיינתי במסמכים‪ ,‬שמעתי את העדים ועיינתי בסיכומי הצדדים‪ ,‬שוכנעתי כי‬</w:t>
        <w:br/>
        <w:t>‫התוספת להסכם אינה אלא התאמה חוזית נדרשת להסכם המקורי‪ ,‬אשר נועדה להבטיח‬</w:t>
        <w:br/>
        <w:t>‫את המשך קידומו של הפרויקט ‪ -‬זאת על רקע שינוי הנסיבות הנוגע ליכולתו של היזם‬</w:t>
        <w:br/>
        <w:t>‫להשלים את הפרויקט‪ -‬באמצעות עדכון לוחות הזמנים‪ ,‬והתאמה לדרישות הליווי הבנקאי‪.‬‬</w:t>
        <w:br/>
        <w:t>‫נהיר כי גם הנתבעים ייהנו מהשבחת הדירות והחיזוק הסיסמי הכלולים במסגרת התוספת‬</w:t>
        <w:br/>
        <w:t>‫הגלומה בפרויקט‪ ,‬וממילא לא הוכח בפני כי הם נפגעים באופן ייחודי מהוראות התוספת‬</w:t>
        <w:br/>
        <w:t>‫(בכפוף לקביעותיי בהמשך)‪ .‬יתרה מכך‪ ,‬לא הוצגה כל אינדיקציה לפיה התמורות שהובטחו‬</w:t>
        <w:br/>
        <w:t>‫להם על פי ההסכם המקורי נגרעו או הורעו‪ .‬על כן‪ ,‬ובהיעדר פגיעה מהותית‪ ,‬יש להחיל את‬</w:t>
        <w:br/>
        <w:t>‫תנאי התוספת גם עליהם (ובכפוף כאמור לקביעותיי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.61‬עדותו של עו"ד גפני‪ ,‬ב"כ בעלי הדירות‪ ,‬הייתה עקבית והבהירה כי התוספת נועדה לרפא‬</w:t>
        <w:br/>
        <w:t>‫את הפערים בין ההסכם המקורי (לרבות לוח הזמנים) וכן לאפשר מסגרת של ליווי בנקאי‪,‬‬</w:t>
        <w:br/>
        <w:t>‫ואין בה משום פגיעה מהותית בזכויות הנתבעים דווקא‪ .‬נהפוך הוא ‪ -‬התוספת נועדה ברובה‬</w:t>
        <w:br/>
        <w:t>‫להיטיב עם בעלי הדירות מבחינת המפרט (חלונות אלומיניום של קליל במקום תריסים‬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 וכן מפרט ריצוף בדומה לדירות היזם)‪ ,‬לרבות חיזוק כנגד רעידות אדמה (חיזוק‬</w:t>
        <w:br/>
        <w:t>‫סיסמי) שעלותו כ‪ 2 -‬מיליון ‪( ₪‬עמ' ‪ 13‬לפרוטוקול מיום ‪ 8.12.24‬שורות ‪ 46-45‬וכן עמ' ‪8‬‬</w:t>
        <w:br/>
        <w:t>‫לאותו פרוטוקול שורות ‪ 29-25‬וכן עמ' ‪ 9‬שורות ‪ .)7-6‬גם עדותו של מר חג'ג'‪ ,‬אשר פירט את‬</w:t>
        <w:br/>
        <w:t>‫דרישות המוסד הפיננסי וצרכי השעה‪ ,‬מחזקת מסקנה זו (עמ' ‪ 13‬לפרוטוקול הנ"ל שורות‬</w:t>
        <w:br/>
        <w:t>‫‪.)40-39‬‬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.62‬אמנם‪ ,‬התוספת מאריכה את משך הפרויקט מ‪ 18-‬חודשים לכ‪ 30-‬חודשים (ראו דברי ב"כ‬</w:t>
        <w:br/>
        <w:t>‫התובעים בעמ' ‪ 2‬לפרוטוקול מיום ‪ 11.12.22‬שורות ‪ )11-12‬אולם ממילא נתגלעה מחלוקת‬</w:t>
        <w:br/>
        <w:t>‫פרשנית בין בעלי הדירות לבין היזם בשאלה כיצד יש למנות את לוח הזמנים לסיום‬</w:t>
        <w:br/>
        <w:t>‫העבודות כפי שנקבע בהסכם‪ ,‬כך שלא ניתן בשלב זה לקבוע כי הארכתו באמצעות התוספת‬</w:t>
        <w:br/>
        <w:t>‫מהווה שינוי חד‪-‬צדדי שפוגע באופן מהותי דווקא בנתבעים‪.‬‬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.63‬מעדות עדי התביעה שוכנעתי כי התוספת ומסמכי הליווי הבנקאי אינם ניתנים להפרדה‬</w:t>
        <w:br/>
        <w:t>‫(ראו עדות חג'ג' בעמ' ‪ 19‬שורות ‪ .)45-47‬גם העדה עו"ד זהבית דורפמן מטעם התובעים‬</w:t>
        <w:br/>
        <w:t>‫העידה כי בתוספת גדל הפיצוי לאיחור במסירה וניתנו שדרוגים שונים (עמ' ‪ 21‬שורות ‪44-‬‬</w:t>
        <w:br/>
        <w:t>‫‪ .)45‬עד ההגנה‪ ,‬ארז הררי‪ ,‬הודה כי הקושי שלו בקבלת התוספת אינו נובע מהארכת מספר‬</w:t>
        <w:br/>
        <w:t>‫החודשים לסיום הפרויקט‪ ,‬אלא בטענות לפגיעה מהותית בדירת הוריו (עמ' ‪ 31‬שורות ‪40-‬‬</w:t>
        <w:br/>
        <w:t>‫‪ ,)41‬אלא שלא הוכח בפני כי כתוצאה מהחתימה על התוספת השתנתה תכנית הבניה וגרמה‬</w:t>
        <w:br/>
        <w:t>‫לפגיעה מהותית בזכויותיהם‪ ,‬נתבעים אלו גם לא הגישו התנגדות לתכנית (וזאת בניגוד‬</w:t>
        <w:br/>
        <w:t>‫לנתבעים ‪ 2-1‬בורשטיין שכן הגישו התנגדות בפני המוסד התכנוני ר' עמ' ‪ 32‬לפרוטוקול‬</w:t>
        <w:br/>
        <w:t>‫שורות ‪ 27‬עד ‪ .)35‬המדובר אפוא בטענה בדבר פגיעה מהותית המועלית בדיעבד לאחר‬</w:t>
        <w:br/>
        <w:t>‫שהתכנית כבר גובשה ויצאה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.64‬העדה דורפמן העידה‪ ,‬כי ככל שחג'ג' לא היו "נכנסים לתמונה" ורוכשים את השליטה‪ ,‬בעלי‬</w:t>
        <w:br/>
        <w:t>‫הדירות היו נקלעים לבעיה קשה‪ .‬כפי שציינה בעדותה‪" :‬עד היום‪ ,‬הם היו באתר בניה‬</w:t>
        <w:br/>
        <w:t>‫נטוש‪ ,‬מאובק‪ ,‬עם דירות לא גמורות ועם זכות תביעה מול חברה שלא קיימת‪ .‬זה הכתבות‬</w:t>
        <w:br/>
        <w:t>‫הטראגיות שרואים בחדשות‪ .‬הם היו יכולים להיות עוד כתבה כזאת‪ .‬הם הבינו וגם עורך‪-‬‬</w:t>
        <w:br/>
        <w:t>‫דין גפני שמאוד מנוסה בתחום התחדשות העירונית ובא מאחד המשרדים הגדולים בארץ‬</w:t>
        <w:br/>
        <w:t>‫בתחום הזה‪ ,‬הם הבינו שבהסכם נעשתה טעות ויש הזדמנות לתקן‪ .‬הם תיקנו והתעקשו‬</w:t>
        <w:br/>
        <w:t>‫על זה וחג'ג' הסכימו לתת להם את זה‪( ".‬ר' עמ' ‪ 22‬לפרוטוקול שורות ‪ .)28-24‬עדותה‬</w:t>
        <w:br/>
        <w:t>‫הייתה סדורה ומשכנעת‪.‬‬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.65‬הנתבעים‪ ,‬לעומת זאת‪ ,‬לא הצביעו על סעיפים קונקרטיים בתוספת שיש בהם לשנות‬</w:t>
        <w:br/>
        <w:t>‫מהותית את התמורות שהוסכמו‪ .‬טענותיהם בדבר "הסכם חדש"‪" ,‬ויתור על זכויות"‪ ,‬או‬</w:t>
        <w:br/>
        <w:t>‫"הפרות עבר"‪ ,‬נטענו ברמה כללית ולא בצורה מספקת להליך זה‪ .‬ראו‪ ,‬לדוגמה טענתם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‫היקף הביטוח פחת במחצית במסגרת החתימה על התוספת‪ .‬ואולם‪ ,‬הפחתת היקף הביטוח‪,‬‬</w:t>
        <w:br/>
        <w:t>‫עשויה להיות מוסברת בכך שהפרויקט התקדם ולכן לא נדרש היקף ביטוחי כפי שהיה נדרש‬</w:t>
        <w:br/>
        <w:t>‫בתחילת הדרך‪ .‬הנושא הועלה אך לא נידון לגופו ועל כן נותר בגדר טענה שלא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.66‬בהעדר הצבעה על שינוי מהותי בתמורות ובהתחשב בהטבות שתינתנה לבעלי הדירות‪,‬‬</w:t>
        <w:br/>
        <w:t>‫ומשהנתבעים עצמם הכירו בכך שלא ניתן להפריד בין התוספת לבין מסמכי הליווי‬</w:t>
        <w:br/>
        <w:t>‫הבנקאי‪ ,‬הרי שסירובם לחתום אינו סביר ופוגע ביתר בעלי הדירות ובאפשרות הליווי‬</w:t>
        <w:br/>
        <w:t>‫הבנקאי‪ .‬כאמור‪ ,‬הוכח כי התוספת עוסקת בשינוי לוחות זמנים‪ ,‬ושינוי גובה הפיצוי בגין‬</w:t>
        <w:br/>
        <w:t>‫איחור‪ .‬עם זאת‪ ,‬הוכח כי שינויים אלה בוצעו על דעת רוב מכריע של בעלי הדירות‪ ,‬היו‬</w:t>
        <w:br/>
        <w:t>‫הכרח ונועדו להתאים את המסגרת החוזית הקיימת למציאות (לרבות המשפטית‬</w:t>
        <w:br/>
        <w:t>‫והכלכלית החדשה) שנוצרה בפועל כתוצאה מהצורך להתאים את ההסכם לדרישות הבנק‬</w:t>
        <w:br/>
        <w:t>‫המלווה‪.‬‬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.67‬באשר לנתבעים ‪ ,2-1‬עולה כי התנגדותם לפרויקט הייתה עקבית לכל אורך הדרך‪ ,‬והיא‬</w:t>
        <w:br/>
        <w:t>‫אינה נובעת רק מ"עדכון ההסכם"‪ .‬נתבעים אלו התנגדו לפרויקט עוד מראשיתו בשל פגם‬</w:t>
        <w:br/>
        <w:t>‫בתכנון‪ ,‬לשיטתם‪ .‬התרשמתי כי התנגדותם בשלב זה אינה אלא המשך ישיר של התנגדותם‪,‬‬</w:t>
        <w:br/>
        <w:t>‫וכי הם ראו באי חתימה על התוספת הזדמנות נוספת להכשלת הפרויקט לו התנגדו‪ .‬זאת‬</w:t>
        <w:br/>
        <w:t>‫ועוד‪ ,‬אפילו אם הייתי רואה בהתנגדותם הנוכחית כלגיטימית מן הטעמים שהועלו אזי‬</w:t>
        <w:br/>
        <w:t>‫למול ההטבות הגלומות בתוספת לכלל בעלי הדירות (חיזוק סיסמי‪ ,‬שדרוג מפרט ועוד)‪ ,‬יש‬</w:t>
        <w:br/>
        <w:t>‫לדחותה כסירוב סביר (בכפוף להמשך הכרעתי)‪ .‬לפיכך‪ ,‬אין לראות בסירובם לחתום על‬</w:t>
        <w:br/>
        <w:t>‫התוספת כסירוב לגיטימי‪ ,‬אלא ככזה הנוגד את עקרון השיתוף בבית משותף ואת האינטרס‬</w:t>
        <w:br/>
        <w:t>‫הקנייני המשותף של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.68‬באשר לנתבעים ‪ ,4-3‬טענתם המרכזית נסבה על פגיעה נטענת עקב מיקום דלת דירתם‪,‬‬</w:t>
        <w:br/>
        <w:t>‫שלטענתם ניצבת מול דלת חדר העגלות והאופניים‪ ,‬באופן הפוגע בפרטיותם ובשימוש‬</w:t>
        <w:br/>
        <w:t>‫בדירה‪ .‬ואולם‪ ,‬עיון בתשריטי היתר הבנייה שאושר כבר בשנת ‪ 2018‬מעלה כי תכנון זה‬</w:t>
        <w:br/>
        <w:t>‫הופיע ממילא בתכנית המקורית שהוגשה ואושרה לפי ההסכם‪ ,‬עוד טרם חתימת התוספת‪.‬‬</w:t>
        <w:br/>
        <w:t>‫משכך‪ ,‬אין מדובר בשינוי תכנוני שמקורו בתוספת להסכם‪ ,‬אלא בהסדר תכנוני קיים‪ .‬נוסף‬</w:t>
        <w:br/>
        <w:t>‫על כך‪ ,‬הנתבעים דלעיל לא הגישו התנגדות להיתר הבנייה במועד הרלבנטי‪ ,‬ולפיכך אין‬</w:t>
        <w:br/>
        <w:t>‫בידיהם להעלות טענה זו בשלב מאוחר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.69‬יתרה מכך‪ ,‬לא הוצגה כל חוות דעת או תכנון חלופי שיש בו כדי ללמד כי מדובר בליקוי‬</w:t>
        <w:br/>
        <w:t>‫מהותי או פגיעה תכנונית חריגה בזכויותיהם‪ .‬משכך‪ ,‬טענותיהם בהקשר זה נטענו בעלמא‬</w:t>
        <w:br/>
        <w:t>‫ואין בהן כדי להצדיק סירוב‪.‬‬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.70‬טענה נוספת שהועלתה היא כי במקור כל דירות קומת הקרקע חוברו ללובי‪ ,‬כך שהכניסה‬</w:t>
        <w:br/>
        <w:t>‫לדירת נתבעים אלו היתה דרך לובי הצמוד אליהן‪ ,‬כיום‪ ,‬על פי הנטען‪ ,‬חל שינוי במיקום‬</w:t>
        <w:br/>
        <w:t>‫הלובי ולכן למעשה שונתה הכניסה ל‪ 6 -‬דירות בקומת הקרקע (ראו עמ' ‪ 4‬לפרוטוקול מיום‬</w:t>
        <w:br/>
        <w:t>‫‪ 11.12.22‬שורות ‪.)44-46‬‬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טענו נתבעים אלו ביחס למיקומה וקיומה של בריכת הביוב וחשש מליקוי תכנוני‪ .‬עם‬</w:t>
        <w:br/>
        <w:t>‫זאת‪ ,‬אין ביסוס ראייתי מספק לטענות אלו‪ .‬ראשית‪ ,‬הטענה בדבר שינוי הלובי אינה מהווה‬</w:t>
        <w:br/>
        <w:t>‫פגיעה מהותית בנתבעים דווקא (שהרי היא רלבנטית לכאורה ל‪ 5 -‬דירות נוספות שחתמו‬</w:t>
        <w:br/>
        <w:t>‫על התוספת)‪ .‬שנית‪ ,‬לא הוגשה חוות דעת מקצועית או תכנונית מטעם הנתבעים דלעיל‪ ,‬ולא‬</w:t>
        <w:br/>
        <w:t>‫הוצג תכנון נגדי או חלופה תכנונית מבוססת לפיה המיקום שונה לרעה‪ .‬שלישית‪ ,‬מאחר‬</w:t>
        <w:br/>
        <w:t>‫שמדובר בפרויקט תמ"א ‪ 38/1‬הרי שמיקום דירתם אינו משתנה כלל‪ ,‬ולכן הטענה בדבר‬</w:t>
        <w:br/>
        <w:t>‫"שינוי הכניסה" לא יכול להוות נימוק מוצדק לסירוב‪ .‬יתרה מכך‪ ,‬עיינתי בתכנית העבודות‬</w:t>
        <w:br/>
        <w:t>‫שהוגשה משנת ‪( 2016‬ההיתר ניתן ב‪ - 6.7.2018 -‬עמ' ‪ 2‬לפרוטוקול הדיון מיום ‪11.12.22‬‬</w:t>
        <w:br/>
        <w:t>‫שורות ‪ ,)3-4‬ומצאתי כי אף בתשריט ההיתר עפ"י ההסכם מצויה דלת דירתם למול חדר‬</w:t>
        <w:br/>
        <w:t>‫העגלות‪ ,‬כך שלא ברור כיצד התוספת להסכם מרעה מצבם של נתבעים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.71‬זאת ועוד‪ ,‬מאחר שניתן לפרויקט היתר בנייה כדין‪ ,‬שבמסגרתו מחויב היזם להגיש תכנית‬</w:t>
        <w:br/>
        <w:t>‫סניטרית‪ ,‬מתקיימת החזקה שנושא זה נבחן על ידי המוסד התכנוני וכי התכנון עומד‬</w:t>
        <w:br/>
        <w:t>‫בדרישות הדין‪ .‬בנסיבות אלו‪ ,‬ובהיעדר אינדיקציה לתכנון שגוי או חוות דעת מקצועית‬</w:t>
        <w:br/>
        <w:t>‫הסותרת חזקה זו או חריגה מהסטנדרטים ההנדסיים המקובלים‪ ,‬ובהינתן קיומו של היתר‬</w:t>
        <w:br/>
        <w:t>‫בנייה אשר אושר כדין ‪ -‬אני סבורה כי לא עלה בידי הנתבעים להוכיח פגיעה ממשית או‬</w:t>
        <w:br/>
        <w:t>‫תכנונית המצדיקה את התנגדותם‪ .‬ככל שבעתיד תתגלה תקלה או פגיעה קונקרטית הנובעת‬</w:t>
        <w:br/>
        <w:t>‫ממיקום מערכת הביוב ‪ -‬פתוחה בפני הנתבעים הדרך להגיש תביעה נפרדת‪ .‬עם זאת‪ ,‬לא‬</w:t>
        <w:br/>
        <w:t>‫ניתן לעכב בשלב זה את ביצוע הפרויקט כולו בשל חשש לפגם נקודתי שיכול וניתן לטיפול‬</w:t>
        <w:br/>
        <w:t>‫באמצעים הנדסיים סבירים‪ .‬ויוטעם‪ ,‬מקום שהיתר הבניה לא שונה‪ ,‬והבניה מבוצעת‬</w:t>
        <w:br/>
        <w:t>‫בהתאם להיתר ולתכנית שכבר אושרה כדין ‪ -‬הרי שנטל ההוכחה להוכיח פגיעה ממשית‬</w:t>
        <w:br/>
        <w:t>‫ומהותית מוטל על המתנגדים‪ ,‬ובהיעדר חוות דעת מקצועית מטעמם הנתבעים לא הרימו‬</w:t>
        <w:br/>
        <w:t>‫נטל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.72‬כפי שצוין גם בפסק דיני בת"א ‪ 5/451/2023‬דגני נ' זלינגר (‪ ,22.5.2025‬פורסם באתר‬</w:t>
        <w:br/>
        <w:t>‫לרישום והסדר זכויות במקרקעין)‪ ,‬לא ניתן להתיר מתווה חוזי נבדל למקצת מבעלי‬</w:t>
        <w:br/>
        <w:t>‫הדירות‪ .‬האמור לעיל עשוי להעניק לבעלי דירות מסוימים יתרונות או תנאים שונים ללא‬</w:t>
        <w:br/>
        <w:t>‫הצדקה‪ ,‬שעה שהם נהנים מהשבחת הדירה ומיתרונות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.73‬יש לזכור כי פרויקט מסוג זה מחייב תיאום ושיתוף פעולה של כלל בעלי הדירות‪ ,‬כאשר כל‬</w:t>
        <w:br/>
        <w:t>‫אחד מהם זכאי להשמיע את קולו – אך לא "להטיל וטו" בלתי סביר הפוגע באינטרס של‬</w:t>
        <w:br/>
        <w:t>‫הכלל‪ .‬עקרון תום הלב מחייב את בעלי הדירות לנהוג בהגינות ובשקיפות ולא למנוע‬</w:t>
        <w:br/>
        <w:t>‫התקדמות הפרויקט תוך הישענות דווקנית על הסכם אשר לנוכח הנסיבות שנוצרו יכול‬</w:t>
        <w:br/>
        <w:t>‫ואינו בר מימוש (או שמימושו עשוי לגרום לנזק מתמשך למרבית בעלי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.74‬טענת הנתבעים לפיה ההסכם המקורי נעדר תוקף מחמת אי‪-‬קיום תנאים מתלים‪ ,‬סותרת‬</w:t>
        <w:br/>
        <w:t>‫את טענתם לפיה מדובר ב"הסכם חדש" שיש להפעיל לגביו שיקולים חוזיים‪ .‬אם אכן לא‬</w:t>
        <w:br/>
        <w:t>‫קיים הסכם בתוקף ‪ -‬אזי ממילא יש לראות בתוספת ובהסכם "הסכם חדש"‪ ,‬שלגביו נדרש‬</w:t>
        <w:br/>
        <w:t>‫אישור המפקחת בהתאם להוראות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.75‬משעה שמתקיים הרוב הדרוש ובהיעדר טעמי סירוב סביר ‪ -‬יש לאשר את התוספת אף ללא‬</w:t>
        <w:br/>
        <w:t>‫הסכמתם‪.‬‬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.76‬הטענה לפיה היזם עומד מאחורי התביעה לא הוכחה‪ .‬הנתבעים אף נמנעו מלזמן את מי‬</w:t>
        <w:br/>
        <w:t>‫מבעלי הדירות לעדות לשם אישור טענתם זו הגם שהודיעו כי בכוונתם לעשות כן (ראו עמ'‬</w:t>
        <w:br/>
        <w:t>‫‪ 7‬לפרוטוקול הדיון מיום ‪ 11.12.22‬שורות ‪.)31-32‬‬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‫"‪...‬כלל הנקוט על ידי בית המשפט מימים ימימה‪ ,‬שמעמידים בעלי דין בחזקתו‪ ,‬שלא‬</w:t>
        <w:br/>
        <w:t>‫ימנע מבית המשפט ראיה‪ ,‬שהיא לטובתו‪ ,‬ואם נמנע מהבאת ראיה רלבנטית שהיא‬</w:t>
        <w:br/>
        <w:t>‫בהישג ידו‪ ,‬ואין לו לכך הסבר סביר‪ ,‬ניתן להסיק‪ ,‬שאילו הובאה הראיה‪ ,‬היתה פועלת‬</w:t>
        <w:br/>
        <w:t>‫נגדו‪ .‬כלל זה מקובל ומושרש הן במשפטים אזרחיים והן במשפטים פליליים‪ ,‬וככל‬</w:t>
        <w:br/>
        <w:t>‫שהראיה יותר משמעותית‪ ,‬כן רשאי בית המשפט להסיק מאי הצגתה מסקנות מכריעות‬</w:t>
        <w:br/>
        <w:t>‫יותר וקיצוניות יותר נגד מי שנמנע מהצגתה" (ראו ע"א ‪ 548/78‬פלונית נגד פלוני ל"ה (‪)1‬‬</w:t>
        <w:br/>
        <w:t>‫‪.)736‬‬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‫נהפוך הוא‪ -‬הוכח כי בעלי הדירות באמצעות הנציגות‪ ,‬שאלו שוב ושוב מתי תוגש התביעה‬</w:t>
        <w:br/>
        <w:t>‫(ר' עדותה של גב' דורפמן בעמ' ‪ 8‬לפרוטוקול הדיון מיום ‪ 8.12.2024‬שורות ‪ 21-20‬שלא‬</w:t>
        <w:br/>
        <w:t>‫נסתרה)‪.‬‬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.77‬בנסיבות הכוללות של המקרה ולאחר שנבחנו מכלול טענות הצדדים‪ ,‬ובהתחשב בעובדה‬</w:t>
        <w:br/>
        <w:t>‫שמרבית בעלי הדירות חתמו על התוספת‪ ,‬ואי חתימתם של הנתבעים עלולה לסכל את‬</w:t>
        <w:br/>
        <w:t>‫השלמת הפרויקט וקבלת הליווי הבנקאי ‪ -‬הרי שסירובם של הנתבעים ‪ 4-1‬לחתום על‬</w:t>
        <w:br/>
        <w:t>‫התוספת אינו סביר ולפיכך‪ ,‬יש להורות על אישור התוספת‪ ,‬גם בלא חתימתם כדין של‬</w:t>
        <w:br/>
        <w:t>‫הנתבעים ביחס אליה‪ .‬ובמובן זה‪ ,‬דין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.78‬על אף האמור לעיל‪ ,‬מצאתי לקבל את טענת הנתבעים בדבר זכותם לשמר בידיהם את זכות‬</w:t>
        <w:br/>
        <w:t>‫התביעה כנגד היזם למסגרת הדיונית המתאימה‪ .‬טענה זו עלתה מפורשות הן בכתב ההגנה‬</w:t>
        <w:br/>
        <w:t>‫והן במהלך סיכומי הנתבעים ובהתכתבויותיהם‪ ,‬ולפיכך ראוי להיעתר לה בכפוף לכך‬</w:t>
        <w:br/>
        <w:t>‫שהשימוש בזכות זו ייעשה בהליך מתאים‪ ,‬תוך שקילת מכלול הנסיבות ויתרון התמורות‬</w:t>
        <w:br/>
        <w:t>‫שניתנו להם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,‬מחד גיסא‪ ,‬לא ראוי לאפשר מצב שבו לנתבעים קיימת זכות תביעה שלא עומדת‬</w:t>
        <w:br/>
        <w:t>‫ליתר בעלי הדירות (כתוצאה מהוראה בדבר ויתור על זכות תביעה שהוכנסה לתוספת)‪,‬‬</w:t>
        <w:br/>
        <w:t>‫באופן שלכאורה פוגע בשוויון ביניהם‪ ,‬שעה שהנתבעים נהנים מהטבות שניתנו לכל בעלי‬</w:t>
        <w:br/>
        <w:t>‫הדירות במסגרת התוספת ומעצם המשך קיומו‪ .‬מאידך גיסא‪ ,‬זכות התביעה העתידית היא‬</w:t>
        <w:br/>
        <w:t>‫זכות יסודית שאינה ניתנת לשלילה באופן כפוי‪.‬‬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יוצר אמנם תחושת חוסר שוויון תוצאתית אך זו אינה מצדיקה פגיעה עקרונית‬</w:t>
        <w:br/>
        <w:t>‫בזכויותיהם המהותיות של הנתבעים (ראו עמ' ‪ 15‬לפרוטוקול שורות ‪.)3-6‬‬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.79‬על כן‪ ,‬יש לראות בנתבעים כמי שהסכימו לתוספת‪ ,‬עם זאת‪ ,‬לא ניתן להחיל עליהם את‬</w:t>
        <w:br/>
        <w:t>‫סעיפי ויתור תביעות עתידיות רלבנטיים כלפי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.80‬לא מצאתי להידרש ליתר טענות הנתבעים בין מהטעם שטענות אלו נזנחו בסיכומיהם ובין‬</w:t>
        <w:br/>
        <w:t>‫מהטעם שהן אינן דרושות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‫‪ .81‬התביעה מתקבלת באופן הבא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.82‬ככל שהנתבעים או מי מהם לא יחתמו על התוספת להסכם ועל מסמכי הליווי הבנקאי עד‬</w:t>
        <w:br/>
        <w:t>‫ליום ‪ 1.7.2025‬אני מסמיכה בזאת את עו"ד גפני לחתום בשמם על מלוא המסמכים‬</w:t>
        <w:br/>
        <w:t>‫הנדרשים לביצוע ומימוש הפרויקט (כשם שחתמו עליהם כל יתר בעלי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.83‬עם זאת‪ ,‬מאחר שזכות התביעה היא זכות יסוד שאינה ניתנת לשלילה כפויה‪ ,‬ומאחר‬</w:t>
        <w:br/>
        <w:t>‫שהנתבעים הגישו תביעה כנגד היזם‪ ,‬סעיפי הוויתור הרלבנטיים לא יוחלו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‫הוצאות‬</w:t>
        <w:br/>
        <w:t>‫‪ .84‬נקודת המוצא לדיון בעניין הוצאות היא כי בעל דין שזכה בדין זכאי להוצאותיו הראליות‪,‬‬</w:t>
        <w:br/>
        <w:t>‫כשהכוונה היא להוצאות שהוציא בפועל (או התחייב להוציא)‪ .‬עם זאת‪ ,‬על היושב בדין‬</w:t>
        <w:br/>
        <w:t>‫לשקול אם שיעור ההוצאות הנטען סביר‪ ,‬מידתי והכרחי לניהול ההליך בהתחשב בנסיבותיו‬</w:t>
        <w:br/>
        <w:t>‫(ראו בג"צ ‪ 891/05‬תנובה מרכז שיתופי לשיווק נ' הרשות המוסמכת (‪ ,30.6.2005‬נבו)‪.‬‬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.85‬בין השיקולים שעל היושב בדין לשקול הם התנהגות הצדדים להליך‪ ,‬דרך ניהולו‪ ,‬מורכבות‬</w:t>
        <w:br/>
        <w:t>‫התיק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.86‬המדובר בהליך שהתנהל במשך למעלה משלוש שנים‪ ,‬לרבות דיון הוכחות וחקירות נגדיות‪.‬‬</w:t>
        <w:br/>
        <w:t>‫לאור אורכו של ההליך‪ ,‬מורכבותו והצורך בבירור עובדתי ומשפטי משמעותי‪ ,‬אני קובעת‬</w:t>
        <w:br/>
        <w:t>‫כי הנתבעים ישלמו לתובעים את ההוצאות הבאות מאחר שמדובר בהוצאות סבירות‬</w:t>
        <w:br/>
        <w:t>‫והולמות בהתחשב בכך שטענות התביעה התקבלו‪.‬‬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.‬לפיכך‪ ,‬ישלמו הנתבעים ‪ ,1,2‬יחד ולחוד‪ ,‬לתובעים (יחד) את ההוצאות הבאות‪:‬‬</w:t>
        <w:br/>
        <w:t>‫אגרת תביעה ‪.₪ 327‬‬</w:t>
        <w:br/>
        <w:t>‫שכ"ט עו"ד ‪.₪ 10,000‬‬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.‬הנתבעים ‪ 3,4‬ישלמו‪ ,‬יחד ולחוד‪ ,‬לתובעים (יחד) את ההוצאות הבאות‪:‬‬</w:t>
        <w:br/>
        <w:t>‫אגרת תביעה ‪.₪ 327‬‬</w:t>
        <w:br/>
        <w:t>‫שכ"ט עו"ד ‪.₪ 10,000‬‬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.87‬ההוצאות דלעיל ישולמו לא יאוחר מיום ‪ ,18.8.2025‬שאם לא כן‪ ,‬יישא הסכום הבלתי‬</w:t>
        <w:br/>
        <w:t>‫משולם הפרשי הצמדה וריבית כחוק מיום הגשת התביעה (‪ )21.10.21‬ועד מועד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,‬כ"א סיון תשפ"ה (‪ 17‬יוני ‪ )2025‬בהעדר הצדדים והעתק ישלח אליהם ע"י‬</w:t>
        <w:br/>
        <w:t>‫מזכירות הלשכה בעותק רשום 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5/1508/2021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