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7/54/2025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2025-05-26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תיק‪7/54/2025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‫גולדשמידט יורם‬                             ‫תובע‬</w:t>
        <w:br/>
        <w:t>‫באמצעות ב"כ‪ :‬עו"ד מלכה מיכאל‬</w:t>
        <w:br/>
        <w:t>‫רח' התע"ש ‪ ,20‬כפר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‫פטל אליהו‬                        ‫נתבע‬</w:t>
        <w:br/>
        <w:t>‫באמצעות ב"כ‪ :‬עו"ד סולטן שי‬</w:t>
        <w:br/>
        <w:t>‫רח' ז'בוטינסקי ‪ ,35‬רמת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                            ‫‪ .1‬על הפרק‪ ,‬תובענה העותרת לקיומו של משפט חוזר אזרחי‪.‬‬</w:t>
        <w:br/>
        <w:t>‫‪2‬‬   ‫‪ .2‬כרקע לעניין יצוין כי בהליך הקודם שנוהל בין הצדדים (בתיק תביעה שמספרו ‪)196/20‬‬</w:t>
        <w:br/>
        <w:t>‫‪3‬‬   ‫נדונה לפני המפקח על רישום מקרקעין תובענה למתן צו עשה המורה לתובע (שהיה הנתבע‬</w:t>
        <w:br/>
        <w:t>‫‪4‬‬   ‫בהליך הקודם) לתקן ליקויים בדירתו אשר גורמים לרטיבות בדירת הנתבע (שהיה התובע‬</w:t>
        <w:br/>
        <w:t>‫‪5‬‬   ‫בהליך הקודם)‪ .‬כן נתבעה בהליך האמור חברת הניהול ששימשה בעת הרלוונטית כגוף‬</w:t>
        <w:br/>
        <w:t>‫‪6‬‬                                                     ‫"מתחזק" של הבית המשותף‪.‬‬</w:t>
        <w:br/>
        <w:t>‫‪7‬‬   ‫‪ .3‬במסגרת ההליך הקודם‪ ,‬מונה בהסכמת הצדדים כמומחה מטעם כב' המפקחת (המפקחת‬</w:t>
        <w:br/>
        <w:t>‫‪8‬‬   ‫א' שחל שדנה קודם לכן בתיק) מר שלומי קלדרון‪ ,‬על מנת שזה יחווה דעתו ביחס לטענות‬</w:t>
        <w:br/>
        <w:t>‫‪9‬‬   ‫הצדדים (להלן‪" :‬המומחה")‪ .‬במהלך ניהול ההליך‪ ,‬הגיש המומחה חוות דעת אחת ושתי‬</w:t>
        <w:br/>
        <w:t>‫‪10‬‬        ‫חוות דעת משלימות ונחקר על חוות הדעת לבקשת התובע בישיבה מיום ‪.4.12.2023‬‬</w:t>
        <w:br/>
        <w:t>‫‪11‬‬   ‫‪ .4‬ביום ‪ 3.3.2024‬ניתן פסק דין בהליך הקודם במסגרתו סקרתי בהרחבה את טענות הצדדים‬</w:t>
        <w:br/>
        <w:t>‫‪12‬‬   ‫ובסופו של דבר קיבלתי את התביעה נגד התובע (הנוכחי) על יסוד מסקנות המומחה‬</w:t>
        <w:br/>
        <w:t>‫‪13‬‬   ‫וממצאיו‪ .‬בהתאם לכך‪ ,‬נקבע בפסק הדין כי על התובע לתקן את הליקויים בדירתו‬</w:t>
        <w:br/>
        <w:t>‫‪14‬‬   ‫הגורמים לרטיבות בדירת הנתבע‪ ,‬מאחר שהוכח לפניי כי הרטיבות שהתגלתה בדירת‬</w:t>
        <w:br/>
        <w:t>‫‪15‬‬   ‫הנתבע מקורה בכשלים בדירת התובע‪ ,‬וכי התובע לא הצליח להפריך את מסקנות וממצאי‬</w:t>
        <w:br/>
        <w:t>‫‪16‬‬                               ‫המומחה בחוות הדעת (ר' פסקאות ‪ 31-26‬לפסק הדין)‪.‬‬</w:t>
        <w:br/>
        <w:t>‫‪17‬‬                             ‫‪ .5‬על פסק הדין בהליך הקודם לא הוגש ערעור והוא הפך חלוט‪.‬‬</w:t>
        <w:br/>
        <w:t>‫‪18‬‬   ‫‪ .6‬ביום ‪ 19.2.2025‬הגיש התובע את ההליך שבפניי‪ .‬נטען כי תוך כדי ביצוע העבודות בדירת‬</w:t>
        <w:br/>
        <w:t>‫‪19‬‬   ‫התובע בהתאם להוראות שניתנו בפסק הדין‪ ,‬התברר כי במעבר בין חוץ הדירה לפנים‬</w:t>
        <w:br/>
        <w:t>‫‪20‬‬   ‫הדירה קיימת קורת בטון (המכונה "סף סמוי") שהינה תקינה ואטומה‪ .‬זאת‪ ,‬בניגוד‬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תיק‪7/54/2025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‫להמלצת המומחה שאומצה בפסק הדין‪ ,‬ולפיה על התובע לצקת "סף סמוי" במיקום‬</w:t>
        <w:br/>
        <w:t>‫‪2‬‬   ‫הרלוונטי‪ .‬על רקע זאת‪ ,‬נטען כי חוות דעת המומחה מוטעית‪ ,‬ועל כן פסק הדין שאימץ את‬</w:t>
        <w:br/>
        <w:t>‫‪3‬‬   ‫חוות הדעת ‪ -‬שגוי‪ .‬כתימוכין לנטען בתביעה צורפה לכתב התביעה חוות דעת פרטית של‬</w:t>
        <w:br/>
        <w:t>‫‪4‬‬                                             ‫חברת "אינפרא‪-‬טק" מיום ‪.14.10.2024‬‬</w:t>
        <w:br/>
        <w:t>‫‪5‬‬   ‫‪ .7‬התובע טוען כי המומחה רימה את המפקח והצדדים בכך שהציג עצמו כמומחה בתחום‬</w:t>
        <w:br/>
        <w:t>‫‪6‬‬   ‫שאינו בקיא בו‪ ,‬וחוות דעתו כללה קביעה מקצועית שגויה בנוגע להעדר "סף סמוי"‪ ,‬וזאת‬</w:t>
        <w:br/>
        <w:t>‫‪7‬‬              ‫מבלי לערוך בדיקות מתחייבות ונדרשות כדוגמת פרוק הריצוף בדירת התובע‪.‬‬</w:t>
        <w:br/>
        <w:t>‫‪8‬‬   ‫‪ .8‬לשיטת התובע‪ ,‬גילוי ה"סף הסמוי" לאחר פירוק הריצוף מהווה "ראיה חדשה" המצדיקה‬</w:t>
        <w:br/>
        <w:t>‫‪9‬‬   ‫את ביטול פסק הדין‪ ,‬שכן ראיה זו נתגלתה רק לאחר ביצוע העבודות שנקבעו בפסק הדין‬</w:t>
        <w:br/>
        <w:t>‫‪10‬‬                                                   ‫ולא ניתן היה לגלותה קודם לכן‪.‬‬</w:t>
        <w:br/>
        <w:t>‫‪11‬‬   ‫‪ .9‬הנתבע טוען מנגד כי דין התביעה להידחות על הסף‪ .‬הנתבע הצביע על כך שהמומחה מונה‬</w:t>
        <w:br/>
        <w:t>‫‪12‬‬   ‫בהסכמה על ידי שני הצדדים‪ ,‬נחקר בחקירה נגדית‪ ,‬וכי לא ניתן לטעון בדיעבד כי חוות‬</w:t>
        <w:br/>
        <w:t>‫‪13‬‬   ‫דעתו שגויה או כי המומחה הסתיר מידע על כשירותו‪ ,‬לאחר שלא נטען זאת ב‪"-‬זמן אמת"‪.‬‬</w:t>
        <w:br/>
        <w:t>‫‪14‬‬   ‫הנתבע ציין כי המומחה פעל למיטב שיפוטו המקצועי וכי אין ולו שמץ ראיה לכך שהמומחה‬</w:t>
        <w:br/>
        <w:t>‫‪15‬‬   ‫פעל בכוונה לרמות את המפקח או את הצדדים‪ .‬נטען כי אין ממש בטענה שגילוי ה"סף‬</w:t>
        <w:br/>
        <w:t>‫‪16‬‬   ‫הסמוי" היא בגדר ראיה חדשה המצדיקה את ביטול פסק הדין‪ ,‬שכן זו אינה עומדת‬</w:t>
        <w:br/>
        <w:t>‫‪17‬‬   ‫במבחנים שנקבעו בפסיקה‪ .‬כן נטען כי התביעה הוגשה בשיהוי ניכר‪ ,‬וכי המניע היחיד‬</w:t>
        <w:br/>
        <w:t>‫‪18‬‬   ‫להגשתה הוא ניסיון להתגונן מפני תביעה נזיקית שהגיש הנתבע נגד התובע בבית משפט‬</w:t>
        <w:br/>
        <w:t>‫‪19‬‬                               ‫השלום בבת ים‪ ,‬בהמשך לקביעות החלוטות שבפסק הדין‪.‬‬</w:t>
        <w:br/>
        <w:t>‫‪20‬‬   ‫‪ .10‬בדיון קדם המשפט שנערך לפניי ביום ‪ 20.5.2025‬השלימו הצדדים את טיעוניהם בעל‪-‬פה‪.‬‬</w:t>
        <w:br/>
        <w:t>‫‪21‬‬   ‫‪ .11‬לאחר ששקלתי את טענות הצדדים בכתב ובעל‪-‬פה‪ ,‬ומכוח הסמכות המסורה לי בתקנה‬</w:t>
        <w:br/>
        <w:t>‫‪22‬‬   ‫‪(63‬ב)(‪ )16‬לתקנות סדר הדין האזרחי‪ ,‬תשע"ט‪ ,2018-‬הגעתי לכלל מסקנה כי יש מקום‬</w:t>
        <w:br/>
        <w:t>‫‪23‬‬                          ‫להורות על סילוק התביעה על הסף‪ .‬להלן‪ ,‬אפרט את עמדתי‪.‬‬</w:t>
        <w:br/>
        <w:t>‫‪24‬‬   ‫‪ .12‬כנקודת מוצא לדיון‪ ,‬יש להדגיש כי ביטול פסק דין חלוט בהליך אזרחי הוא עניין נדיר וחריג‬</w:t>
        <w:br/>
        <w:t>‫‪25‬‬   ‫בהינתן עקרון סופיות הדיון‪ .‬הפסיקה קבעה בבירור כי הסמכות לקיום "משפט חוזר‬</w:t>
        <w:br/>
        <w:t>‫‪26‬‬   ‫אזרחי" תופעל בצמצום רב ורק בנסיבות חריגות ויוצאות דופן‪ .‬לשם קבלת תובענה לביטול‬</w:t>
        <w:br/>
        <w:t>‫‪27‬‬   ‫פסק דין חלוט‪ ,‬על בית המשפט להשתכנע בקיומה של אחת משתי עילות מרכזיות‪ :‬האחת‬</w:t>
        <w:br/>
        <w:t>‫‪28‬‬   ‫– הוכחה כי פסק הדין החלוט הושג במרמה (תרמית "פנימית" או תרמית "חיצונית") על‬</w:t>
        <w:br/>
        <w:t>‫‪29‬‬   ‫יסוד ראיות אמינות וחיוניות להכרעה‪ ,‬ושלא ניתן היה בשקידה סבירה להשיגן במהלך‬</w:t>
        <w:br/>
        <w:t>‫‪30‬‬   ‫ניהול ההליך; השנייה ‪ -‬גילוי ראיות חדשות‪ ,‬אמינות ומשמעותיות‪ ,‬שיש בכוחן לשנות את‬</w:t>
        <w:br/>
        <w:t>‫‪31‬‬   ‫פסק הדין מיסודו‪ ,‬ושלא ניתן היה להשיגן בשקידה סבירה "בזמן אמת"‪ ,‬בעת ניהול ההליך‬</w:t>
        <w:br/>
        <w:t>‫‪32‬‬   ‫(ע"א ‪ 6019/07‬משה טורג'מן נ' אחים עופר (ניהול) בע"מ‪ ,‬פ''ד סג(‪( )612 )3‬להלן‪" :‬עניין‬</w:t>
        <w:br/>
        <w:t>‫‪33‬‬                                                                             ‫טורג'מן")‪.‬‬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תיק‪7/54/2025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.13‬עוד יש לזכור כי אמנם‪ ,‬ככלל‪ ,‬סילוק תובענה על הסף הוא צעד חריג יחסית בתביעה‬</w:t>
        <w:br/>
        <w:t>‫‪2‬‬   ‫"רגילה"‪ ,‬אך בשל אופיו החריג של המשפט החוזר האזרחי‪ ,‬השימוש בכלי הסילוק על הסף‬</w:t>
        <w:br/>
        <w:t>‫‪3‬‬   ‫בהליכים מסוג זה צפוי להיות תדיר יותר‪ .‬כך נקבע בעניין טורג'מן‪ ,‬בפסקה ‪" :12‬לטעמי‪,‬‬</w:t>
        <w:br/>
        <w:t>‫‪4‬‬   ‫בדרך כלל סדר הדברים להוכחת התרמית צריך להיות כדלהלן‪ :‬בשלב ראשון על מבקש‬</w:t>
        <w:br/>
        <w:t>‫‪5‬‬   ‫הביטול להביא ראיות בעלות אמינות לכאורית המבססות את טענת התרמית‪ .‬לאחר מכן‬</w:t>
        <w:br/>
        <w:t>‫‪6‬‬   ‫יכול הצד השני לבקש את סילוק התביעה על הסף‪ .‬הטענות בשלב זה יכולות להיות כי לא‬</w:t>
        <w:br/>
        <w:t>‫‪7‬‬   ‫הוכחה תרמית אפילו לכאורה; או כי לא התקיימו תנאים אחרים כגון חיוניות הראיה או‬</w:t>
        <w:br/>
        <w:t>‫‪8‬‬   ‫היותה חדשה (ועל כך בהמשך הדברים)‪ .‬אם נדחית הבקשה והתביעה נידונה לגופה‬</w:t>
        <w:br/>
        <w:t>‫‪9‬‬   ‫יידרש התובע להוכיח את התרמית באופן סופי‪ .‬רק לאחר מכן‪ ,‬אם אכן הוכחה התרמית‬</w:t>
        <w:br/>
        <w:t>‫‪10‬‬   ‫ואף הוכחו יתר התנאים הנדרשים יינתן האישור להליך המשפט החוזר עצמו‪ ...‬המטרה‬</w:t>
        <w:br/>
        <w:t>‫‪11‬‬   ‫של תהליך זה הינה לחסוך בעלויות של הצדדים ובזמנו של בית המשפט ולא לקיים דיונים‬</w:t>
        <w:br/>
        <w:t>‫‪12‬‬   ‫שלא לצורך‪ ".‬נפסק כי זוהי גישה הכרחית‪ ,‬שכן אחרת תאפשר עצם העלאת טענה למשפט‬</w:t>
        <w:br/>
        <w:t>‫‪13‬‬   ‫חוזר לאיין את עקרון סופיות הדיון ותוביל לגרירת הנתבע להתדיינות מחודשת‪ ,‬שרק‬</w:t>
        <w:br/>
        <w:t>‫‪14‬‬   ‫בסופה ייקבע שאין בה הצדקה‪ ,‬והכל לאחר שלתובע ניתן יומו בבית המשפט באופן מלא‬</w:t>
        <w:br/>
        <w:t>‫‪15‬‬   ‫במסגרת ההתדיינות הקודמת (ת"א (י‪-‬ם) ‪ 4582/03‬ידיעות תקשורת בע"מ נ' פרופ' משה‬</w:t>
        <w:br/>
        <w:t>‫‪16‬‬   ‫צימרמן (פורסם בנבו‪ ;)24.2.2004 ,‬ת"א (מחוזי תל‪-‬אביב) ‪" 48889-08-24‬ניקיונית" עדי‬</w:t>
        <w:br/>
        <w:t>‫‪17‬‬                         ‫בע"מ נ' בנק הפועלים בע"מ‪ ,‬בפסקה ‪ ,16‬פורסם בנבו ‪.)14.4.2025‬‬</w:t>
        <w:br/>
        <w:t>‫‪18‬‬    ‫‪ .14‬על רקע האמור‪ ,‬אפנה לבחון את טענות התובע המצדיקות‪ ,‬לשיטתו‪ ,‬משפט חוזר אזרחי‪.‬‬</w:t>
        <w:br/>
        <w:t>‫‪19‬‬   ‫‪ .15‬לעניין טענת התובע בדבר קיומה של עילת התרמית‪ ,‬הרי שמדובר בטענה סתמית‪ ,‬שכן לא‬</w:t>
        <w:br/>
        <w:t>‫‪20‬‬   ‫הוצגו ראיות המלמדות על קיומה של תרמית "חיצונית" או "פנימית"‪ ,‬הנוגעת להעדר‬</w:t>
        <w:br/>
        <w:t>‫‪21‬‬                                                 ‫מומחיותו וכשירותו של המומחה‪.‬‬</w:t>
        <w:br/>
        <w:t>‫‪22‬‬   ‫‪ .16‬כידוע‪ ,‬טענת מרמה היא טענה בעלת חומרה יוצאת דופן‪ ,‬וכדי לבססה נדרשות ראיות‬</w:t>
        <w:br/>
        <w:t>‫‪23‬‬   ‫כבדות משקל‪ .‬על כן נפסק כי‪" :‬לא כל טענה בעלמא כי עדות שנשמעה הינה עדות שקר‬</w:t>
        <w:br/>
        <w:t>‫‪24‬‬   ‫או מסמך שהוגש הינו מסמך מזויף – יכולה להצדיק ביטולו של פסק דין חלוט וקיום‬</w:t>
        <w:br/>
        <w:t>‫‪25‬‬   ‫משפט חוזר בהליך‪( ".‬ר' עניין טורג'מן‪ ,‬פסקה ‪ .)12‬בענייננו‪ ,‬התובע לא מצא לנכון לצרף‬</w:t>
        <w:br/>
        <w:t>‫‪26‬‬   ‫ולו שמץ של ראיה‪ ,‬התומכת בטענתו בעניין התרמית שביצע לכאורה המומחה‪ ,‬והדבר אומר‬</w:t>
        <w:br/>
        <w:t>‫‪27‬‬                                                                               ‫דרשני‪.‬‬</w:t>
        <w:br/>
        <w:t>‫‪28‬‬   ‫‪ .17‬נדמה שהתובע ניסה לבסס את הטענה בדבר מרמה על טעויות המיוחסות לחוות דעתו של‬</w:t>
        <w:br/>
        <w:t>‫‪29‬‬   ‫המומחה קלדרון‪ ,‬וזאת על יסוד האמור בחוות הדעת הפרטית מטעמו‪ ,‬אולם בכך אין די‪,‬‬</w:t>
        <w:br/>
        <w:t>‫‪30‬‬   ‫שכן יש צורך בראיות ישירות בעלות משקל ממשי ואמינות לכאורית‪ ,‬המעידות על מרמה‪,‬‬</w:t>
        <w:br/>
        <w:t>‫‪31‬‬                         ‫ולא כאלו המעידות על שגיאות והעדר בקיאות מקצועית‪ ,‬כנטען‪.‬‬</w:t>
        <w:br/>
        <w:t>‫‪32‬‬   ‫‪ .18‬עוד יש לזכור כי המומחה קלדרון מונה בהסכמת הצדדים‪ ,‬ואף נחקר ארוכות על ידי התובע‬</w:t>
        <w:br/>
        <w:t>‫‪33‬‬   ‫(פסקה ‪ 27‬לפסק הדין)‪ .‬על כן‪ ,‬הניסיון כעת לבסס את ביטול פסק הדין החלוט על יסוד‬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תיק‪7/54/2025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‫חוות דעת פרטית מטעם התובע‪ ,‬כשישה חודשים לאחר שניתן פסק הדין – אינו אלא ניסיון‬</w:t>
        <w:br/>
        <w:t>‫‪2‬‬   ‫לבטל את ההסכמה הדיונית שניתנה במהלך ניהול התיק‪ .‬קבלת גישה זו תאפשר לכל בעל‬</w:t>
        <w:br/>
        <w:t>‫‪3‬‬   ‫דין שאינו שבע רצון מקביעות מומחה שמונה בהסכמת הצדדים‪ ,‬לערוך "מקצה שיפורים"‪,‬‬</w:t>
        <w:br/>
        <w:t>‫‪4‬‬   ‫להשיג על פסק דין חלוט באמצעות הצגת חוות דעת מטעמו‪ ,‬והלכה למעשה‪ ,‬לאיין את‬</w:t>
        <w:br/>
        <w:t>‫‪5‬‬                                                                  ‫עקרון סופיות הדיון‪.‬‬</w:t>
        <w:br/>
        <w:t>‫‪6‬‬   ‫‪ .19‬מעבר לכך וגם אם היה מציג התובע ראיה כלשהי כי המומחה הציג במכוון מידע מוטעה‬</w:t>
        <w:br/>
        <w:t>‫‪7‬‬   ‫ביחס למומחיותו‪ ,‬התובע לא סיפק כל נימוק מדוע נבצר ממנו להשיג ראיות בדבר מרמה‬</w:t>
        <w:br/>
        <w:t>‫‪8‬‬   ‫"בזמן אמת"‪ ,‬כדרישת הפסיקה‪ .‬זאת בייחוד לאור העובדה כי לא זו בלבד שטענה בדבר‬</w:t>
        <w:br/>
        <w:t>‫‪9‬‬   ‫העדר כשירות ומומחיות לא הועלתה כלל על ידי התובע בעת ניהול ההליך‪ ,‬והמומחה מונה‪,‬‬</w:t>
        <w:br/>
        <w:t>‫‪10‬‬    ‫כזכור‪ ,‬בהסכמה‪ ,‬אלא שהתובע עצמו ביקש להסתמך על ממצאיו בחוות דעתו הראשונה‬</w:t>
        <w:br/>
        <w:t>‫‪11‬‬                                                          ‫(ר' פסקאות ‪ 8-6‬לפסק הדין)‪.‬‬</w:t>
        <w:br/>
        <w:t>‫‪12‬‬                                          ‫‪ .20‬על כן‪ ,‬אני דוחה את טענת התובע בדבר תרמית‪.‬‬</w:t>
        <w:br/>
        <w:t>‫‪13‬‬   ‫‪ .21‬אשר לראיה החדשה שעניינה גילוי ה"סף סמוי" בדירת התובע‪ .‬ספק רב אם יש בכוחה של‬</w:t>
        <w:br/>
        <w:t>‫‪14‬‬   ‫ראיה זו‪ ,‬כדי לשנות מיסודה את תמונת הדברים העובדתית‪-‬מקצועית שהתגלתה‬</w:t>
        <w:br/>
        <w:t>‫‪15‬‬   ‫בהתדיינות הקודמת‪ ,‬ולהפוך את תוצאת פסק הדין‪ .‬יוזכר כי בפסק הדין נקבע כי לאחר‬</w:t>
        <w:br/>
        <w:t>‫‪16‬‬   ‫שבוצעה בדיקת הצפה במרפסת דירת הנתבע החלה נזילה וחדירת מים מסיבית במוקדי‬</w:t>
        <w:br/>
        <w:t>‫‪17‬‬   ‫הרטיבות שבדירת הנתבע (שם – התובע)‪ ,‬וכי הדבר לא היה שנוי במחלוקת‪ ,‬בנסיבות אלו‪,‬‬</w:t>
        <w:br/>
        <w:t>‫‪18‬‬   ‫בדיקת ההצפה איששה ותמכה בחשד כי כשלים במערכת האיטום בדירת התובע גרמו‬</w:t>
        <w:br/>
        <w:t>‫‪19‬‬   ‫לנזילה ולנזקי רטיבות בדירת הנתבע (ר' פסקאות ‪ 31-26‬לפסק הדין)‪ .‬ודוק‪ :‬המומחה לא‬</w:t>
        <w:br/>
        <w:t>‫‪20‬‬   ‫ציין בחוות הדעת כי העדר "סף סמוי" הוא הכשל היחיד‪ ,‬בלעדיו ‪ -‬אין‪ ,‬הגורם לחלחול מים‬</w:t>
        <w:br/>
        <w:t>‫‪21‬‬   ‫אל דירת הנתבע אלא ציין כי קיימים "כשלים (לשון רבים – א‪.‬ש‪ ).‬במערכת האיטום‬</w:t>
        <w:br/>
        <w:t>‫‪22‬‬   ‫במרפסת דירת הנתבע"‪ ,‬וזאת בהתבסס על שורת בדיקות שערך לרבות בדיקת הצפה (ר'‬</w:t>
        <w:br/>
        <w:t>‫‪23‬‬   ‫בפסקה ‪ 27‬לפסק הדין)‪ .‬יתרה מכך‪ ,‬המומחה אף נקט משנה זהירות בהמלצותיו וציין‬</w:t>
        <w:br/>
        <w:t>‫‪24‬‬   ‫מפורשות כי‪" :‬מפרט האיטום עשוי להשתנות על פי הממצאים בשטח לאחר פירוק אריחי‬</w:t>
        <w:br/>
        <w:t>‫‪25‬‬   ‫הריצוף" (ר' בפסקה ‪ 32‬לפסק הדין)‪ ,‬קרי‪ ,‬נלקחה בחשבון האפשרות שכתוצאה מחשיפת‬</w:t>
        <w:br/>
        <w:t>‫‪26‬‬   ‫הריצוף בדירת התובע יידרשו החלפה או תיקון של רכיבי איטום מבניים השונים מרכיבי‬</w:t>
        <w:br/>
        <w:t>‫‪27‬‬                                   ‫האיטום שעל תיקונם הומלץ בחוות דעתו של המומחה‪.‬‬</w:t>
        <w:br/>
        <w:t>‫‪28‬‬   ‫‪ .22‬בנסיבות אלו‪ ,‬סבורני כי השפעתה של הראיה החדשה ויכולתה לשנות את תוצאת פסק הדין‬</w:t>
        <w:br/>
        <w:t>‫‪29‬‬                                                     ‫מיסודה‪ ,‬איננה כפי שהתובע טוען‪.‬‬</w:t>
        <w:br/>
        <w:t>‫‪30‬‬   ‫‪ .23‬מעבר לכך‪ ,‬נראה כי הראיה הנ"ל אף אינה עומדת בתנאי של "שקידה סבירה"‪ .‬התובע יכול‬</w:t>
        <w:br/>
        <w:t>‫‪31‬‬   ‫היה‪ ,‬ככל שסבר כי הבדיקות שביצע המומחה אינן מספקות – לעתור למפקח תוך כדי ניהול‬</w:t>
        <w:br/>
        <w:t>‫‪32‬‬   ‫ההליך הקודם‪ ,‬בבקשה מתאימה לביצוע בדיקה פיזית לשם איתור "סף סמוי" באמצעות‬</w:t>
        <w:br/>
        <w:t>‫‪33‬‬   ‫חשיפת הרצפות במרפסת דירתו (אף שהדבר מחייב הרס בדירת התובע)‪ ,‬או במסגרת‬</w:t>
        <w:br/>
        <w:t>‫‪34‬‬   ‫חקירת המומחה או בכל דרך אחרת העומדת לרשותו במסגרת ניהול ההליך‪ .‬התובע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תיק‪7/54/2025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‫עשה כן‪ ,‬והסבריו למחדלו זה נשמעים דחוקים ולא משכנעים (שו' ‪ 27-26‬בעמ' ‪1‬‬</w:t>
        <w:br/>
        <w:t>‫‪2‬‬   ‫לפרוטוקול)‪ ,‬משכך‪ ,‬אין לתובע להלין אלא על התנהלותו שלו עצמו‪ ,‬ואין במחדליו אלו כדי‬</w:t>
        <w:br/>
        <w:t>‫‪3‬‬   ‫להצדיק את ביטול פסק הדין לצורך קיום דיון מחודש בתביעה‪ .‬בהקשר זה‪ ,‬אפנה לקביעתו‬</w:t>
        <w:br/>
        <w:t>‫‪4‬‬   ‫הברורה של בית המשפט העליון‪" :‬תובענה לביטול פסק דין לא נועדה ל"מקצה שיפורים"‬</w:t>
        <w:br/>
        <w:t>‫‪5‬‬   ‫ולתיקון מחדלים כאלו או אחרים של בעל דין‪ .‬לא לשם כך נועד המוסד החריג עד מאד של‬</w:t>
        <w:br/>
        <w:t>‫‪6‬‬         ‫מעין משפט חוזר אזרחי" (ע"א ‪ 5203/11‬זלצמן נ' מדואל‪ ,‬פורסם בנבו‪.)11.12.2012 ,‬‬</w:t>
        <w:br/>
        <w:t>‫‪7‬‬   ‫‪ .24‬טרם סיום אבקש להוסיף שתי הערות‪ :‬האחת‪ ,‬בכתב התביעה עולות טענות נוספות לפיהן‬</w:t>
        <w:br/>
        <w:t>‫‪8‬‬   ‫שגה המפקח בפסק הדין מאחר שהסתמך על חוות דעת המומחה‪ .‬אין בכוונתי להתייחס‬</w:t>
        <w:br/>
        <w:t>‫‪9‬‬   ‫לטענות אלו‪ ,‬הנושאות אופי ערעורי מובהק‪ .‬המסגרת לבחינת תביעה לביטולו של פסק דין‬</w:t>
        <w:br/>
        <w:t>‫‪10‬‬   ‫חלוט – היא מסגרת מצומצמת‪ ,‬ואין לאפשר באמצעותה שמיעה מחודשת של טענות בדבר‬</w:t>
        <w:br/>
        <w:t>‫‪11‬‬   ‫טעויות עובדתיות‪-‬מקצועיות או משפטיות שנפלו בפסק הדין‪ .‬השנייה‪ ,‬בדיון התברר כי‬</w:t>
        <w:br/>
        <w:t>‫‪12‬‬   ‫בעקבות תיקוני האיטום שבוצעו בדירת התובע (למעט החלפת "סף סמוי"‪ ,‬שלא נדרשה‪,‬‬</w:t>
        <w:br/>
        <w:t>‫‪13‬‬   ‫כאמור)‪ ,‬פסקה‪ ,‬לעת הזו‪ ,‬הרטיבות בדירת הנתבע (ר' דברי ב"כ הנתבע בשו' ‪ 39-38‬בעמ' ‪2‬‬</w:t>
        <w:br/>
        <w:t>‫‪14‬‬   ‫לפרוטוקול)‪ ,‬דבר המעיד בעד עצמו‪ ,‬ובמישור המעשי גם מאיין את הצורך בקיומו של משפט‬</w:t>
        <w:br/>
        <w:t>‫‪15‬‬                                                                      ‫חוזר "תיאורטי"‪.‬‬</w:t>
        <w:br/>
        <w:t>‫‪16‬‬   ‫‪ .25‬נוכח האמור לעיל‪ ,‬אני לא מוצא כי מתקיימים במקרה דנן התנאים המצדיקים צעד קיצוני‬</w:t>
        <w:br/>
        <w:t>‫‪17‬‬   ‫ומרחיק לכת של ביטול פסק דין ועריכת משפט חוזר אזרחי‪ ,‬וכי בנסיבות המקרה‪ ,‬עיקרון‬</w:t>
        <w:br/>
        <w:t>‫‪18‬‬   ‫סופיות הדיון גובר‪ .‬בת"א (י‪-‬ם) ‪ 4582/03‬ידיעות תקשורת בע"מ נ' פרופ' משה צימרמן‬</w:t>
        <w:br/>
        <w:t>‫‪19‬‬   ‫(פורסם בנבו‪ )24.2.2004 ,‬שאוזכר על ידי לעיל‪ ,‬קבע כב' השופט סולברג כך‪" :‬דעת לנבון‬</w:t>
        <w:br/>
        <w:t>‫‪20‬‬   ‫נקל‪ ,‬כי סופיות הדיון איננה "לעומתית" לצדק‪ .‬התדיינות שאינה פוסקת‪ ,‬היא‪-‬היא‬</w:t>
        <w:br/>
        <w:t>‫‪21‬‬   ‫היוצרת עיוות‪ ,‬מבוכה ועוול‪ .‬דרך הכלל היא כי סופיות הדיון משרתת את הצדק‪ .‬היוצא‬</w:t>
        <w:br/>
        <w:t>‫‪22‬‬                                 ‫מן הכלל הוא‪ ,‬מצב שבו סופיות הדיון גורעת מן הצדק"‪.‬‬</w:t>
        <w:br/>
        <w:t>‫‪23‬‬                                                 ‫דברים אלה יפים ונכונים גם לענייננו‪.‬‬</w:t>
        <w:br/>
        <w:t>‫‪24‬‬   ‫‪ .26‬אשר על כן‪ ,‬התביעה לביטולו של פסק הדין נדחית על הסף‪ .‬התובע ישלם לנתבע הוצאות‬</w:t>
        <w:br/>
        <w:t>‫‪25‬‬   ‫משפט ושכ"ט עו"ד בסכום כולל של ‪ 3,000‬ש"ח‪ .‬סכום זה ישולם בתוך ‪ 30‬יום מהיום‪,‬‬</w:t>
        <w:br/>
        <w:t>‫‪26‬‬               ‫אחרת יישא הפרשי הצמדה וריבית כחוק מהיום ועד לתשלום המלא בפועל‪.‬‬</w:t>
        <w:br/>
        <w:t>‫ניתן היום‪ ,‬כ"ח באייר תשפ"ה‪ 26.‬במאי ‪ .2025‬בהעדר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7/54/2025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