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3/517/2024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2025-05-18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תיק‪3/517/2024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‫מאורר נורית‬      ‫‪1‬‬                        ‫התובעים‪:‬‬</w:t>
        <w:br/>
        <w:t>‫מורנו סמדר‬     ‫‪2‬‬</w:t>
        <w:br/>
        <w:t>‫אביקסיס ברק‬        ‫‪3‬‬</w:t>
        <w:br/>
        <w:t>‫רזי עפרה‬    ‫‪4‬‬</w:t>
        <w:br/>
        <w:t>‫רזי אל עד‬    ‫‪5‬‬</w:t>
        <w:br/>
        <w:t>‫רזי שירה חנה‬      ‫‪6‬‬</w:t>
        <w:br/>
        <w:t>‫מאורר אוהד‬      ‫‪7‬‬</w:t>
        <w:br/>
        <w:t>‫אביב מאיר‬     ‫‪8‬‬</w:t>
        <w:br/>
        <w:t>‫אביב איריס‬     ‫‪9‬‬</w:t>
        <w:br/>
        <w:t>‫שקד מוניקה רות‬       ‫‪10‬‬</w:t>
        <w:br/>
        <w:t>‫אלקבץ אליס‬      ‫‪11‬‬</w:t>
        <w:br/>
        <w:t>‫אלקבץ רפאל‬      ‫‪12‬‬</w:t>
        <w:br/>
        <w:t>‫אשכנזי תומר‬     ‫‪13‬‬</w:t>
        <w:br/>
        <w:t>‫לייבוביץ אשכנזי אדית‬     ‫‪14‬‬</w:t>
        <w:br/>
        <w:t>‫גרינברג דניס‬    ‫‪15‬‬</w:t>
        <w:br/>
        <w:t>‫גרינברג ליודמילה‬     ‫‪16‬‬</w:t>
        <w:br/>
        <w:t>‫מורנו אברהם‬      ‫‪17‬‬</w:t>
        <w:br/>
        <w:t>‫שמאי סמדר‬      ‫‪18‬‬</w:t>
        <w:br/>
        <w:t>‫אביקסיס מעיין‬      ‫‪19‬‬</w:t>
        <w:br/>
        <w:t>‫אגאג'אני אשקאן‬       ‫‪20‬‬</w:t>
        <w:br/>
        <w:t>‫בר נטלי‬   ‫‪21‬‬</w:t>
        <w:br/>
        <w:t>‫בר סימון‬   ‫‪22‬‬</w:t>
        <w:br/>
        <w:t>‫יטיב תומר‬    ‫‪23‬‬</w:t>
        <w:br/>
        <w:t>‫כהן הלנה עליזה‬     ‫‪24‬‬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יניב עומר‬</w:t>
        <w:br/>
        <w:t>‫ולנברג ראול ‪ ,6‬תל אביב ‪ -‬יפו‬</w:t>
        <w:br/>
        <w:t>‫טל'‪ 054-778-7445:‬פקס‪,077-525-9595:‬‬</w:t>
        <w:br/>
        <w:t>‫עו"ד יריב נדב‬</w:t>
        <w:br/>
        <w:t>‫ולנברג ראול ‪ ,6‬תל אביב ‪ -‬יפו‬</w:t>
        <w:br/>
        <w:t>‫טל'‪ 0547787432:‬פקס‪0773180232:‬‬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‫לוי ברכית יעל‬              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דיין אברהם‬</w:t>
        <w:br/>
        <w:t>‫שרון אריאל ‪ ,3‬אור יהודה‬</w:t>
        <w:br/>
        <w:t>‫טל'‪ 054-771-6789:‬פקס‪03-752-2588:‬‬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לפי תקנה ‪ 66‬לתקנות סדר הדין האזרחי‪ ,‬התשע"ט‪) 2018-‬להלן‪" :‬התקנות"(‬</w:t>
        <w:br/>
        <w:t>‫להורות על היפוך סדר הבאת הראיות‪ ,‬כך שהנתבעת תפתח בהבאת ראיותיה‪ ,‬ולאחריה יובאו‬</w:t>
        <w:br/>
        <w:t>‫ראיות התובעים‪ ,‬ככל שיידרש‪ .‬לאחר עיון בטענות הצדדים ובחינת נסיבות המקרה‪ ,‬מצאתי כי דין‬</w:t>
        <w:br/>
        <w:t>‫הבקשה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.1‬ביום ‪ 12.12.2024‬הגישו התובעים‪ ,‬בעלי דירות בבית המשותף שכתובתו רחוב קרל נטר ‪,20‬‬</w:t>
        <w:br/>
        <w:t>‫ראשון לציון )להלן‪" :‬הבית המשותף"(‪ ,‬את התביעה שלפניי נגד הנתבעת ונגד שלושה‬</w:t>
        <w:br/>
        <w:t>‫נתבעים נוספים‪ ,‬שמאז נמחקו‪ .‬בתמצית‪ ,‬התביעה הוגשה בהתאם להוראות סעיף ‪ 5‬לחוק‬</w:t>
        <w:br/>
        <w:t>‫המקרקעין )חיזוק בתים משותפים מפני רעידות אדמה(‪ ,‬התשס"ח‪) 2008-‬להלן‪" :‬חוק‬</w:t>
        <w:br/>
        <w:t>‫החיזוק"(‪ ,‬במסגרתה עותרים התובעים לאשר את ביצוע העבודות בהתאם להסכם שנכרת‬</w:t>
        <w:br/>
        <w:t>‫עם יזם )להלן‪" :‬ההסכם"(‪ ,‬ולהורות לנתבעת לחתום על כל המסמכים הדרושים לשם‬</w:t>
        <w:br/>
        <w:t>‫ביצוע ההסכם‪ .‬התובעים ביקשו כסעד חלופי למנות את בא כוח הדיירים או מי מטעמו‬</w:t>
        <w:br/>
        <w:t>‫לחתום בשם הנתבעת על מסמכי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ההגנה נטען‪ ,‬לענייננו‪ ,‬כי התכנון שמוצע במסגרת ההסכם פוגע יתר על המידה‬</w:t>
        <w:br/>
        <w:t>‫בזכויות הנתבעת‪ ,‬ונעשה כך שהפגיעה שנגרמת בדירת הנתבעת חמורה מאשר הפגיעה‬</w:t>
        <w:br/>
        <w:t>‫שנגרמת לבעלי דירות אחרים‪ .‬כן נטען כי ישנו תכנון חלופי עדיף‪ ,‬אשר תוכנן בפועל בבניין‬</w:t>
        <w:br/>
        <w:t>‫סמוך‪.‬‬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התשובה טענו הנתבעים כי הנטל להוכחת חלופה תכנונית טובה יותר מוטל על‬</w:t>
        <w:br/>
        <w:t>‫הנתבעת‪ .‬למעלה מהצורך נטען כי התכנון שנבחר הוא התכנון האופטימלי‪.‬‬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.4‬להשלמת התמונה ייאמר כי בכתב התביעה ובכתב ההגנה התייחסו הצדדים לכך שהנתבעת‬</w:t>
        <w:br/>
        <w:t>‫היא יורשת של בעלי הדירה הקודמים‪ ,‬הוריה‪ ,‬אשר חתמו על ההסכם‪ .‬בפתח הדיון שנערך‬</w:t>
        <w:br/>
        <w:t>‫בפניי ביום ‪ 2.4.2025‬הבהירו התובעים כי הם אינם טוענים כל טענה בנוגע להסכם שנחתם‬</w:t>
        <w:br/>
        <w:t>‫עם הוריה של הנתבעת‪ .‬בפרט‪ ,‬הם אינם טוענים שהוא תקף ואינם מבקשים את אכיפתו‪.‬‬</w:t>
        <w:br/>
        <w:t>‫הסעד המבוקש על‪-‬ידם הוא להורות על הנתבעת לחתום על ההסכם המקורי ועל התוספות‬</w:t>
        <w:br/>
        <w:t>‫לו‪ ,‬בהתאם להוראות חוק החיזוק‪ .‬כן אציין כי ביום ‪ 3.4.2025‬ניתנה על‪-‬ידי החלטה אשר‬</w:t>
        <w:br/>
        <w:t>‫דחתה את בקשת הנתבעת למחיקת התביעה בשל חוסר 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תיק‪3/517/2024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.5‬המחלוקת המרכזית בין הצדדים נוגעת לשאלת קיומה של חלופה תכנונית‪ ,‬אשר לשיטת‬</w:t>
        <w:br/>
        <w:t>‫הנתבעת תפחית את הפגיעה בזכות הקניין שלה‪ ,‬מבלי לפגוע במימוש הפרויקט בהתאם‬</w:t>
        <w:br/>
        <w:t>‫להסכם‪ .‬במהלך הדיון שנערך בפניי הצעתי לצדדים שנושא זה ייבחן על‪-‬ידי מומחה שימונה‬</w:t>
        <w:br/>
        <w:t>‫על‪-‬ידי‪ ,‬אולם ביום ‪ 10.4.2025‬הודיעו התובעים כי הם אינם מסכימים להצעה זו‪ .‬בהמשך‬</w:t>
        <w:br/>
        <w:t>‫לכך הוריתי על קביעת התיק להוכחות‪ ,‬וניתנו הוראות בעניין הגשת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שלפניי‬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24.4.2025‬הגישו התובעים בקשה להיפוך סדר הבאת הראיות ולחילופין לשינוי‬</w:t>
        <w:br/>
        <w:t>‫מועדים‪ ,‬כך שבמידת הצורך יתאפשר להם להגיש חוות דעת לאחר הגשת הראיות מטעם‬</w:t>
        <w:br/>
        <w:t>‫הנתבעת‪ .‬נטען כי בהתאם לפסיקה במקרים בהם התובעים בתביעה לפי סעיף ‪ 5‬לחוק‬</w:t>
        <w:br/>
        <w:t>‫החיזוק הוכיחו כי הם עומדים בתנאי הסף להגשת תביעה‪ ,‬והדבר אינו שנוי במחלוקת‬</w:t>
        <w:br/>
        <w:t>‫בענייננו‪ ,‬נטל הראייה ונטל השכנוע עובר לכתפיו של הנתבע‪ ,‬אשר עליו להוכיח את‬</w:t>
        <w:br/>
        <w:t>‫התנגדותו להסכם‪ .‬נטען כי די בכך שנטל השכנוע עבר לכתפי הנתבעת על מנת להצדיק את‬</w:t>
        <w:br/>
        <w:t>‫השינוי בסדר הבאת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.7‬התובעים המשיכו וטענו כי הטענה לפיה ישנה חלופה תכנונית עדיפה נטענה בעלמא‪ ,‬ללא‬</w:t>
        <w:br/>
        <w:t>‫כל הוכחה‪ .‬בנסיבות אלה ישנו קושי בשלב זה‪ ,‬בטרם נטענה טענת הנתבעת באופן מבורר‪,‬‬</w:t>
        <w:br/>
        <w:t>‫להציג ראיות שמפריכות את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.8‬לבסוף‪ ,‬נטען כי תקנה ‪ 66‬לתקנות מרחיבה את שיקול דעתו של בית המשפט‪ ,‬כך שניתן‬</w:t>
        <w:br/>
        <w:t>‫היום להורות על שינוי סדר הבאת הראיות בכל מקרה שבו הדבר "מתחייב מנסיבות‬</w:t>
        <w:br/>
        <w:t>‫העניין"‪ ,‬ולא רק במקרים של הודאה והדחה‪ .‬כן נטען‪ ,‬כי בכל מקרה מתקיים בענייננו‬</w:t>
        <w:br/>
        <w:t>‫"הודאה והדחה"‪ ,‬משעה שהנתבעת הסכימה לכך שמתקיימים התנאים להגשת התביעה‬</w:t>
        <w:br/>
        <w:t>‫לפי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15.5.2025‬הגישה הנתבעת את תגובתה לבקשה‪ .‬נטען כי המקרה שלפנינו אינו מקרה‬</w:t>
        <w:br/>
        <w:t>‫של "הודאה והדחה"‪ ,‬שכן הנתבעת אינה מודה בזכותם של התובעים לפגוע בקניינה באופן‬</w:t>
        <w:br/>
        <w:t>‫שמבוקש על‪-‬ידם‪ ,‬ומשכך אין להורות על היפוך סדר הבאת הראיות‪ .‬נטען כי טענת‬</w:t>
        <w:br/>
        <w:t>‫התובעים הינה כי בכל מקרה בו ישנה טענת הגנה מנומקת בתביעה לפי חוק החיזוק‪ ,‬הנטל‬</w:t>
        <w:br/>
        <w:t>‫יעבור לכתפי הנתבע‪ ,‬אולם קביעה זו הייתה צריכה להיקבע בצורה ברורה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.10‬תקנה ‪ 158‬לתקנות סדר הדין האזרחי‪ ,‬התשמ"ד‪) 1984-‬להלן‪" :‬התקנות הישנות"( קבעה‬</w:t>
        <w:br/>
        <w:t>‫כי במקרה בו "לא הודה הנתבע בעובדות שטען להן התובע‪ ...‬התובע רשאי לפתוח בהרצאת‬</w:t>
        <w:br/>
        <w:t>‫פרשתו ויביא ראיותיו‪ ,‬לרבות ראיות שבכתב‪ ,‬אחריו רשאי הנתבע להרצות את פרשתו‬</w:t>
        <w:br/>
        <w:t>‫ויביא ראיותיו הוא"‪.‬‬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.11‬תקנה ‪ 159‬לתקנות הישנות קבעה כי‪" :‬הודה הנתבע בעובדות שטען להן התובע וטוען כי‬</w:t>
        <w:br/>
        <w:t>‫על פי דין‪ ,‬או מחמת עובדות שטען להן הנתבע‪ ,‬אין התובע זכאי לסעד המבוקש – יהיה‬</w:t>
        <w:br/>
        <w:t>‫הנתבע הפותח‪ ,‬וסדר הטיעון יהיה בהיפוך לסדר האמור בתקנה ‪."158‬‬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.12‬בהתאם להוראות תקנות ‪ 159-158‬לתקנות הישנות נקבע כי ברירת המחדל היא שהתובע‬</w:t>
        <w:br/>
        <w:t>‫מציג את ראיותיו‪ ,‬אולם במקרה של טענת "הודאה והדחה" סדר הראיות מתהפך כך‬</w:t>
        <w:br/>
        <w:t>‫שהנתבע יפתח בהבאת ראיותיו )ראו‪ ,‬בין היתר‪ :‬רע"א ‪ 1530/13‬גדלוב נ' הארגז ‪ -‬מפעל‬</w:t>
        <w:br/>
        <w:t>‫תחבורה בע"מ‪ ,‬פסקה ‪ 10‬והאסמכתאות שם )‪ .((5.5.2013‬בהתאם לכך נקבע כי אין ליצור‬</w:t>
        <w:br/>
        <w:t>‫האחדה בין נטל הבאת הראיות לסדר הבאת הראיות‪ ,‬שכן בעוד שנטל הבאת הראיות נקבע‬</w:t>
        <w:br/>
        <w:t>‫בהתאם לדין המהותי‪ ,‬סדר הבאת הראיות נקבע בהתאם להוראות התקנות‪ ,‬אשר קבעו כי‬</w:t>
        <w:br/>
        <w:t>‫ניתן לשנות את סדר הבאת הראיות רק במקרה של הודאה והדחה )ראו‪ :‬שם‪ ,‬פסקאות ‪-12‬‬</w:t>
        <w:br/>
        <w:t>‫‪.(9‬‬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.13‬הוראות תקנות ‪ 159-158‬לתקנות הישנות מצאו את מקומן בתקנות ‪ 67-66‬לתקנות‪,‬‬</w:t>
        <w:br/>
        <w:t>‫בשינויים מסוימים‪ .‬כך‪ ,‬ולענייננו‪ ,‬תקנה ‪ 66‬לתקנות קובעת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‫"באין קביעה אחרת המתחייבת מנסיבות העניין‪ ,‬בתחילה תבוא פרשת‬</w:t>
        <w:br/>
        <w:t>‫התביעה ולאחריה פרשת ההגנה; הבאת ראיות מפריכות טעונה רשות מבית‬</w:t>
        <w:br/>
        <w:t>‫המשפט‪) ".‬ההדגשה הוספה – ב‪.‬ל‪(.‬‬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.14‬תקנות סדר הדין האזרחי‪ ,‬התשע"ט‪ 2018-‬אינן מתנות עוד את היפוך סדר הבאת הראיות‬</w:t>
        <w:br/>
        <w:t>‫בקיומה של "הודאה והדחה"‪ .‬בעניין זה קובעת תקנה ‪ 66‬כי "באין קביעה אחרת‬</w:t>
        <w:br/>
        <w:t>‫המתחייבת מנסיבות העניין"‪ .‬כלומר‪ ,‬במסגרת התיקון ביקש מחוקק המשנה להותיר לבית‬</w:t>
        <w:br/>
        <w:t>‫המשפט שיקול דעת לקבוע את סדר הבאת הראיות בכל מקרה לגופו‪ ,‬בהתאם לנסיבותיו‪.‬‬</w:t>
        <w:br/>
        <w:t>‫זאת מבלי לוותר על ברירת המחדל שהיא שהתובע מציג ראיותיו ראשון‪.‬‬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.15‬בנסיבות העניין איני נדרש להכריע אם מדובר בטענת "הודאה והודחה" במובנה הקלאסי‪.‬‬</w:t>
        <w:br/>
        <w:t>‫זאת‪ ,‬שכן מצאתי שקיים שיקול ענייני ומבוסס שמצדיק את היפוך סדרך הבאת הראיות‪.‬‬</w:t>
        <w:br/>
        <w:t>‫אסביר את החלטתי‪.‬‬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.16‬בעניין עש"א )מחוזי ת"א( ‪ 50506-09-19‬יעל נ' באומלשפינר )‪ (15.1.2020‬נקבע מפי כב'‬</w:t>
        <w:br/>
        <w:t>‫השופטת ל‪ .‬ביבי כי על בעלי הדירות התובעים בתביעה לפי חוק החיזוק מוטל הנטל להוכיח‬</w:t>
        <w:br/>
        <w:t>‫את התקיימות התנאים שקבועים בחוק החיזוק להגשת תביעתם‪ .‬במידה והתובעים עמדו‬</w:t>
        <w:br/>
        <w:t>‫בנטל זה‪ ,‬הנטל הראשוני להבאת ראיה הוא על בעל הדירה שמתנגד‪ ,‬שנדרש להוכיח את‬</w:t>
        <w:br/>
        <w:t>‫הטעם להתנגדותו‪ .‬בעקבות האמור נקבע שם כי בעל הדירה המתנגד "הוא זה הטוען‬</w:t>
        <w:br/>
        <w:t>‫ראשונה" )ראו‪ :‬פסקה ‪ 16‬לפסק הדין(‪ .‬משמעות הדברים היא שבהליך לפי חוק החיזוק‬</w:t>
        <w:br/>
        <w:t>‫סדר שמיעת הטענות מתהפך‪ ,‬וממילא מתהפך גם סדר הבאת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.17‬נוסף על האמור בפסק דינה של כב' השופטת ביבי‪ ,‬אשר הצדיקה את קביעתה מהפן הפרשני‬</w:t>
        <w:br/>
        <w:t>‫של הוראות חוק החיזוק‪ ,‬אני סבור כי יש לכך גם הצדקה נוספת‪ .‬תובעים לפי חוק החיזוק‬</w:t>
        <w:br/>
        <w:t>‫אינם צריכים לנמק את הסיבה בגינה הם מבקשים לקדם את ביצוע העבודות בבית‬</w:t>
        <w:br/>
        <w:t>‫המשותף‪ .‬לעומת זאת‪ ,‬על המתנגד להצדיק את התנגדותו‪ .‬בהינתן האמור‪ ,‬יהיה זה יעיל‬</w:t>
        <w:br/>
        <w:t>‫יותר שהנתבע יפתח בהשמעת טענותיו‪ ,‬ויאפשר לתובעים להגיב להן ולהסביר מדוע הם‬</w:t>
        <w:br/>
        <w:t>‫סבורים שיש לדחות את הטענות‪ .‬בעניין זה יצוין כי פעמים רבות התובעים מגלים את‬</w:t>
        <w:br/>
        <w:t>‫הטעם להתנגדות רק בכתב התביעה‪ ,‬ולמצער הטעם להתנגדות בכתב התביעה שונה‬</w:t>
        <w:br/>
        <w:t>‫מהטעם שהוצג להתנגדות בטרם הוגשה התביעה‪ .‬קביעה אחרת תוביל לכך שבמסגרת כתב‬</w:t>
        <w:br/>
        <w:t>‫התביעה יצטרכו התובעים לטעון ביחס להתנגדותו של הנתבע בשמו‪ ,‬ואף יצטרכו להוכיח‬</w:t>
        <w:br/>
        <w:t>‫את הסיבה לדחיית ההתנגדות‪ ,‬עוד בטרם הוא טען בבית המשפט את התנגדותו‪ ,‬או בטרם‬</w:t>
        <w:br/>
        <w:t>‫הוא הציג ראיות שתומכות בהתנגדותו‪.‬‬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.18‬והמקרה שלנו יוכיח‪ .‬התובעים לא טענו בכתב התביעה כי התכנון שמוצע בהסכם הוא‬</w:t>
        <w:br/>
        <w:t>‫התכנון האופטימלי‪ ,‬והם גם לא נדרשים להוכיח זאת במסגרת תביעה לפי חוק החיזוק‪.‬‬</w:t>
        <w:br/>
        <w:t>‫הנתבעת אינה כופרת בכך שהתובעים עומדים בתנאים הקבועים בסעיף ‪ 5‬לחוק החיזוק‪,‬‬</w:t>
        <w:br/>
        <w:t>‫ומשכך אין בפניה טענות כנגד עצם הגשת התביעה‪ .‬עם זאת‪ ,‬במסגרת כתב ההגנה היא‬</w:t>
        <w:br/>
        <w:t>‫טענה‪ ,‬באופן כללי יחסית‪ ,‬כי התכנון שמוצע במסגרת ההסכם פוגע בקניינה במידה שעולה‬</w:t>
        <w:br/>
        <w:t>‫על הנדרש‪ ,‬וישנו תכנון עדיף‪ ,‬באופן שמצדיק את הימנעותה מלחתום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.19‬בנסיבות האמורות קביעה שלפיה התובעים יפתחו בהצגת ראיותיהם תאלץ את התובעים‬</w:t>
        <w:br/>
        <w:t>‫להתמודד עם התנגדות כללית ולא מבוררת‪ ,‬או לחלופין להמתין לבירור טענות הנתבעת‬</w:t>
        <w:br/>
        <w:t>‫ולאחר מכן‪ ,‬במידת הצורך‪ ,‬להגיש בקשה לצירוף ראיה מפריכה‪ .‬כל אחת מהחלופות תפגע‬</w:t>
        <w:br/>
        <w:t>‫ביעילות בירור ההליך ועלולה לפגוע בזכויותיהם הדיוניות של התובעים‪ .‬לעומת זאת‪,‬‬</w:t>
        <w:br/>
        <w:t>‫קביעה לפיה על הנתבעת להגיש את ראיותיה תחילה תחייב את הנתבעת להוכיח את טענתה‬</w:t>
        <w:br/>
        <w:t>‫הכללית בכתב ההגנה‪ ,‬ובמידה ויעלה בידה לעשות כן‪ ,‬התובעים יבחרו האם לקבל את‬</w:t>
        <w:br/>
        <w:t>‫הדברים‪ ,‬או להגיש ראיות מפריכות‪ .‬האפשרות השנייה היא האפשרות העדיפה‪ ,‬שכן 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תיק‪3/517/2024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‫תקדם את בירורו של ההליך בצורה מהירה יותר‪ ,‬ותאפשר לכל צד לפעול כשהוא יודע ומבין‬</w:t>
        <w:br/>
        <w:t>‫את טענותיו של הצד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.20‬נמצא אפוא‪ ,‬כי במקרים בהם מוגשת תביעה לפי חוק החיזוק‪ ,‬והנתבע אינו חולק על‬</w:t>
        <w:br/>
        <w:t>‫התקיימות התנאים להגשת התביעה אולם מציג התנגדות להסכמתו לביצוע העבודות‪ ,‬יש‬</w:t>
        <w:br/>
        <w:t>‫לאפשר לנתבע לפתוח ולהגיש את ראיותיו תחילה‪ ,‬כך שיתאפשר לתובעים להציג את‬</w:t>
        <w:br/>
        <w:t>‫עמדתם המנומקת ביחס להתנגדות‪ ,‬כפי שנטענה במסגרת ההליך המשפטי‪ .‬כך יש לנהוג גם‬</w:t>
        <w:br/>
        <w:t>‫בענייננו‪.‬‬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.21‬עמדתי האמורה נשענת‪ ,‬כאמור‪ ,‬על הוראות תקנה ‪ 66‬לתקנות‪ ,‬שמשאירות שיקול דעת‬</w:t>
        <w:br/>
        <w:t>‫לבית המשפט‪ ,‬ועל פסק הדין בעניין באומלשיפנר‪ ,‬בו נקבע שבתביעה לפי חוק החיזוק‬</w:t>
        <w:br/>
        <w:t>‫הנתבע הוא שטוען ראשון‪ .‬עם זאת‪ ,‬בהינתן הטעמים עליהם עמדתי‪ ,‬ככל והייתי מגיע‬</w:t>
        <w:br/>
        <w:t>‫למסקנה לפיה בהתאם לסדרי הדין על התובעים להגיש ראיותיהם ראשונים‪ ,‬הייתי‬</w:t>
        <w:br/>
        <w:t>‫משתמש בסמכותי שבסעיף ‪ 75‬לחוק המקרקעין‪ ,‬התשכ"ט‪ ,1969-‬שמתיר למפקח על רישום‬</w:t>
        <w:br/>
        <w:t>‫מקרקעין לסטות מדיני הראיות ומסדרי הדין אם שוכנע שהדבר יועיל לגילוי האמת‬</w:t>
        <w:br/>
        <w:t>‫ולעשיית צדק‪ .‬השינוי בסדר הבאת הראיות יאפשר התמודדות עניינית‪ ,‬תכליתית וצודקת‬</w:t>
        <w:br/>
        <w:t>‫עם המחלוקת‪ ,‬ויבטיח שכל צד יוכל להציג את טענותיו במלואן לאור גרסתו של הצד‬</w:t>
        <w:br/>
        <w:t>‫שכנגד‪.‬‬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.22‬כללם של דברים‪ ,‬הבקשה להיפוך סדר הראיות מתקבלת‪ .‬החלטתי מיום ‪ 10.4.2025‬תעמוד‬</w:t>
        <w:br/>
        <w:t>‫על כנה‪ ,‬כאשר האמור בסעיף ‪ 2‬ייוחס לנתבעת והאמור בסעיף ‪ 3‬ייוחס לתובעים‪ .‬ככל‬</w:t>
        <w:br/>
        <w:t>‫שהזמן שנותר לנתבעת להגיש את ראיותיה אינו מספק עבורה‪ ,‬היא רשאית להגיש בקשה‬</w:t>
        <w:br/>
        <w:t>‫לשינוי מועדים‪.‬‬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.23‬בהתאם להוראות תקנה ‪ 53‬לתקנות אני קובע כי הנתבעת תישא בהוצאות התובעים בקשר‬</w:t>
        <w:br/>
        <w:t>‫עם בקשה זו בסך של ‪ 1,000‬ש"ח‪ .‬סכום זה ישולם לתובעים בתוך ‪ 30‬ימים מיום המצאת‬</w:t>
        <w:br/>
        <w:t>‫ההחלטה לנתבעת‪ ,‬שאם לא כן ישא ריבית שיקלית מיום מתן ההחלטה ועד מועד הפירעון‪.‬‬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‪ ,18.05.2025‬כ' אייר תשפ"ה‪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3/517/2024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