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01/290/2023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2025-05-11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שלומית‬                                 ‫תובעת‪:‬‬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צדוק אריאל‬</w:t>
        <w:br/>
        <w:t>‫ירושלים‬</w:t>
        <w:br/>
        <w:t>‫טל'‪ 0508887003:‬פקס‪6250937 02:‬‬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‫פיסו נתנאל‬                                  ‫נתבע‪:‬‬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זקן שי‬</w:t>
        <w:br/>
        <w:t>‫נזר דוד ‪ ,22‬ירושלים‬</w:t>
        <w:br/>
        <w:t>‫טל'‪ 6411882 02:‬פקס‪6411852 02:‬‬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טענה לפגיעה בדירת התובעת בשל קיר שבנה הנתבע מול חלונות‬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חכמי יוסף ‪ 27‬בירושלים‪ ,‬הידוע כגוש‬</w:t>
        <w:br/>
        <w:t>‫‪ 30341‬חלקה ‪) 220‬להלן – הבית המשותף(‪ .‬התובעת היא בעלת דירה הרשומה כתת‬</w:t>
        <w:br/>
        <w:t>‫חלקה ‪ 6‬והנתבע הוא בעלים של דירה הרשומה כתת חלקה ‪ .4‬הוריו של הנתבע‬</w:t>
        <w:br/>
        <w:t>‫מתגוררים בדירה‪ .‬דירת הנתבע בקומת הקרקע‪ ,‬ודירת התובעת מעל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.2‬בצדו המערבי של הבית המשותף קיים קיר אבן גבוה שנבנה בעת בניית הבית‬</w:t>
        <w:br/>
        <w:t>‫המשותף‪ ,‬קיר האבן תוחם את החצר הצמודה לדירת הנתבע וממשיך משני צידיו‬</w:t>
        <w:br/>
        <w:t>‫ותוחם חצרות של דירות נוספות‪ .‬הקיר האמור נשקף מחלון דירת התובעת הנמצאת‬</w:t>
        <w:br/>
        <w:t>‫מעל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,‬בחודש אוגוסט ‪ 2022‬בנה הנתבע באמצעות קבלן מטעמו קיר גבס‬</w:t>
        <w:br/>
        <w:t>‫המכסה את קיר האבן‪ ,‬ללא קבלת הסכמת מי מבעלי הדירות וללא היתר‪ .‬קיר הגבס‬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גדול‪ ,‬עבה‪ ,‬גבוה‪ ,‬ארוך ומאסיבי‪ ,‬ומקטין את המרחק בין קיר האבן המקורי‬</w:t>
        <w:br/>
        <w:t>‫לקיר דירת התובעת‪ .‬האמור פגע בצורה משמעותית בדירת התובעת בשל השינוי‬</w:t>
        <w:br/>
        <w:t>‫במראה הנשקף מדירתה‪ ,‬שהיה אבן‪ ,‬ויצר מראה שונה‪ ,‬אפור קודר ואטום‪ ,‬ללא‬</w:t>
        <w:br/>
        <w:t>‫תחושת עומק ומרחב‪ ,‬היוצר תחושת אפלה‪ ,‬קדרות חוסר אוריאנטציה וחוסר נוחות‬</w:t>
        <w:br/>
        <w:t>‫בחדרי הדירה לאורך כל שעות היום אף כאשר עומדים בסמוך לחלונות החדרים‬</w:t>
        <w:br/>
        <w:t>‫המשקיפים אליו לא רק כשמביטים בהם מרחוק‪.‬‬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אף פגע בקיר האבן המקורי‪ .‬קיר האבן המקורי מעולם לא הסב נזק כלשהו‬</w:t>
        <w:br/>
        <w:t>‫לתובעת‪ .‬אף אם היו נזילות בקיר‪ ,‬לא מדובר בליקוי בקיר עצמו‪ ,‬ואין הדבר מצדיק‬</w:t>
        <w:br/>
        <w:t>‫את בניית קיר הגבס‪ ,‬מה גם שהנתבע עצמו טען שהנזילות נובעות מגינת השכנים‬</w:t>
        <w:br/>
        <w:t>‫בחלקה העליונה הסמוכה‪ .‬לפיכך היה על הנתבע למצות זכויותיו מול אותם 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לא הציג כל ראיה לטענותיו כאילו היו ניסיונות במהלך השנים לפתור את‬</w:t>
        <w:br/>
        <w:t>‫בעיית הרטיבות מקיר האבן שלא נענו‪ ,‬או שלא ניתן לאטום את הקיר‪ .‬בכתב‬</w:t>
        <w:br/>
        <w:t>‫התביעה שכנגד שהגיש הנתבע טען טענות סותרות כאילו נמצא פתרון מול בעלי‬</w:t>
        <w:br/>
        <w:t>‫החלקה הסמוכה אולם הוחלט שלא לבצעו מפאת מחירו‪.‬‬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.6‬מתחת לקיר האבן‪ ,‬בחצר הצמודה לדירת הנתבע‪ ,‬הייתה ערוגה שנועדה לקלוט את‬</w:t>
        <w:br/>
        <w:t>‫מי הגשמים‪ ,‬אך הנתבע הרס את הערוגה‪ ,‬ובכך יצר את הליקויים הנטענים על ידו‬</w:t>
        <w:br/>
        <w:t>‫בקיר האבן‪.‬‬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פנתה לנתבע טרם הגשת התביעה והפצירה בו להסיר את המפגע‪ ,‬אולם הוא‬</w:t>
        <w:br/>
        <w:t>‫התעלם‪ ,‬ולאחר הגשת התביעה הגיש תביעה שכנגד מופרכת בבקשה לחייבה לשלם‬</w:t>
        <w:br/>
        <w:t>‫לו חלק מעלות הקיר‪ ,‬תביעה שנמחקה בהמלצת המפקחת‪ ,‬והנתבע חויב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הנתבע‪ ,‬בקיר האבן האמור‪ ,‬המהווה רכוש משותף‪ ,‬היו במהלך השנים בעיות‬</w:t>
        <w:br/>
        <w:t>‫רטיבות חמורות‪ ,‬עובש וזיהם שגרמו למפגעים תברואתיים חמורים לכל הדיירים‪.‬‬</w:t>
        <w:br/>
        <w:t>‫למרות ניסיונות חוזרים ונשנים מצד הנתבע והוריו לפתור את הנזק מול בעלי‬</w:t>
        <w:br/>
        <w:t>‫החלקה הסמוכה‪ ,‬בעלי הדירות‪ ,‬נציגות הבית המשותף או הרשויות המוסמכות‪ ,‬לא‬</w:t>
        <w:br/>
        <w:t>‫נעשה דבר מצדם‪ .‬הורי הנתבע סבלו ממפגע אסטטי ובטיחותי ואמו החליקה מספר‬</w:t>
        <w:br/>
        <w:t>‫פעמים בשל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.9‬מתוך דאגה להוריו הקשישים לקח הנתבע את המושכות לידיו וביצע חיפוי גבס‬</w:t>
        <w:br/>
        <w:t>‫לקיר האבן ברוחב של כ‪ 10-‬ס"מ תוך צביעתו בגוון אפור בהיר על חשבונו בעלות של‬</w:t>
        <w:br/>
        <w:t>‫‪.₪ 93,600‬‬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הגישה את התביעה בשיהוי של כשנה וחצי‪ ,‬בטענה להסגת גבול פגיעה‬</w:t>
        <w:br/>
        <w:t>‫ברכוש המשותף ובנוף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מדובר בהסגת גבול שכן מדובר בקיר תמך המהווה רכוש משותף‪ .‬הנתבע לא פגע‬</w:t>
        <w:br/>
        <w:t>‫ברכוש המשותף אלא שיפר את מצבו לרווחת כל בעלי הדירות‪ .‬חלונות דירת‬</w:t>
        <w:br/>
        <w:t>‫התובעת בכל מקרה פונים לקיר‪ ,‬ואלמלא בניית קיר הגבס היה נצפה מהם קיר שחור‬</w:t>
        <w:br/>
        <w:t>‫עם ירוקת ועובש‪ .‬ניתן להתרשם ממצב הקיר לפני בניית קיר הגבס מסרטון ותמונות‬</w:t>
        <w:br/>
        <w:t>‫שצורפו לכתב ההגנה ולא נסתרו‪ .‬כעת הקיר אסתטי ונקי‪ .‬מדובר בשימוש סביר‬</w:t>
        <w:br/>
        <w:t>‫ברכוש המשותף‪ .‬הנתבע פעל באופן סביר לצמצום נזקיו‪ .‬החיפוי אינו מהווה שינוי‬</w:t>
        <w:br/>
        <w:t>‫מהותי במבנה הקיר‪ ,‬הוא עשוי מגבס וניתן להסירו מבלי לפגוע בקיר‪ .‬מטרתו‬</w:t>
        <w:br/>
        <w:t>‫לאפשר לדיירי הבניין לחיות חיים תקינים ובריאים‪.‬‬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.12‬התקנון המוסכם של הבית המשותף מפנה בהקשר זה לתקנון המצוי‪ .‬לפי סעיף ‪)2‬א(‬</w:t>
        <w:br/>
        <w:t>‫לתקנון המצוי‪ ,‬בעל דירה רשאי לעשות שינויים או תיקונים בדירתו כל עוד אינם‬</w:t>
        <w:br/>
        <w:t>‫פוגעים ברכוש המשותף או מסכנים את קיומו או את ערכו‪ .‬הקיר לא עמד במבחן‬</w:t>
        <w:br/>
        <w:t>‫התקינות לפני בניית החיפוי ועל כן התיקון שלו אינו מהווה פגיעה ברכוש המשותף‬</w:t>
        <w:br/>
        <w:t>‫אלא שדרגו של קיר התמך‪ .‬החיפו בוצע תוך הקפדה על תחום הרכוש המשותף‪ ,‬ניתן‬</w:t>
        <w:br/>
        <w:t>‫לראות את מיקום הקיר וגבולות הבית המשותף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.13‬בעניין רוקר‪ ,‬באשר לסילוק יד נקבעו ארבעה שיקולים‪ .‬בעניין אופי הזכות הקניינית‬</w:t>
        <w:br/>
        <w:t>‫שנפגעה‪ ,‬הרי שלא נגרמה פגיעה כלל‪ ,‬עוצמת הפגיעה הנטענת נמוכה‪ ,‬הסרת הפגיעה‬</w:t>
        <w:br/>
        <w:t>‫תהיה כרוכה בעלויות גבוהות עבור הנתבע‪ ,‬והתנהלות התובעת בשיהוי של שנה וחצי‬</w:t>
        <w:br/>
        <w:t>‫בהגשת התביעה‪ ,‬כאשר יכלה לבקש שינוי גוון הקיר בזמן אמת‪ ,‬אינה תקינה‪ .‬לפיכך‬</w:t>
        <w:br/>
        <w:t>‫הנזק בהורדת הקיר גובר על הנזק הנטען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.14‬באיזון הראוי בין זכויות הצדדים יש להותיר את הקיר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התובעת בסיכומי התגובה‪ ,‬הנתבע טען לראשונה בסיכומיו כי הקיר מהווה‬</w:t>
        <w:br/>
        <w:t>‫מפגש בטיחותי‪ ,‬וכי ניסה לפתור את הבעיה מול נציגות הבית המשותף‪ .‬פעולת בניה‬</w:t>
        <w:br/>
        <w:t>‫ברכוש המשותף אינה שימוש סביר ברכוש המשותף‪ .‬הנתבע מתעלם מסעיף ‪)2‬ב(‬</w:t>
        <w:br/>
        <w:t>‫לתקנון המצוי לעניין פגיעה בדירה אחרת‪ .‬השיקולים בעניין רוקר דווקא מביאים‬</w:t>
        <w:br/>
        <w:t>‫למסקנה שיש לקבל את התביעה דנן‪ .‬התביעה הוגשה כשנה לאחר הבניה לאחר‬</w:t>
        <w:br/>
        <w:t>‫שהתובעת ניסתה להגיע להסכמה על הריסת הקיר‪ ,‬ועל כן לא מדובר בשיהוי‪.‬‬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.16‬כתב התביעה נשוא ההליך הוגש ביום ‪ .9.8.2023‬ביום ‪ 20.3.2024‬הגיש הנתבע תביעה‬</w:t>
        <w:br/>
        <w:t>‫בדרישה לחייב את התובעת בחלק מעלות קיר הגבס )סך של ‪ .(₪ 11,700‬הדיון‬</w:t>
        <w:br/>
        <w:t>‫בתיקים אוחד‪ ,‬וביום ‪ 9.6.2024‬התקיים דיון קד"מ‪ .‬לאחר הדיון ביקש הנתבע‬</w:t>
        <w:br/>
        <w:t>‫למחוק את התביעה שהגיש נגד התובעת‪ ,‬והתביעה שהגיש הנתבע נמחקה תוך חיוב‬</w:t>
        <w:br/>
        <w:t>‫הנתבע בהוצאות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24.12.2024‬התקיים ביקור במקום‪ ,‬בסיומו התבקשו הצדדים להודיע האם‬</w:t>
        <w:br/>
        <w:t>‫הם מסכימים שיינתן פסק דין על בסיס מסמכי התיק לאחר שייקבע מועד להגשת‬</w:t>
        <w:br/>
        <w:t>‫סיכומים בכתב‪ ,‬או שהם מבקשים לקיים הליך הגשת ראיות‪ .‬הצדדים הסכימו‬</w:t>
        <w:br/>
        <w:t>‫להסדר הדיוני האמור‪ ,‬התיק נקבע להגשת 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‫פגיעה בדירת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 2‬לתקנון המצוי ‪ ,‬החל בענייננו‪ ,‬בהיעדר הוראה בתקנון המוסכם ולאור‬</w:t>
        <w:br/>
        <w:t>‫הוראת סעיף ‪ 64‬לחוק המקרקעין‪ ,‬תשכ"ט – ‪) 1969‬להלן‪ :‬חוק המקרקעין(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)א( בעל דירה אינו רשאי לעשות בדירתו שינויים או תיקונים‬</w:t>
        <w:br/>
        <w:t>‫הפוגעים ברכוש המשותף או מסכנים או עשויים לסכן את‬</w:t>
        <w:br/>
        <w:t>‫קיומו או משנים או עשויים לשנות את ערכו‪ ,‬אלא אם קיבל‬</w:t>
        <w:br/>
        <w:t>‫תחילה הסכמת האסיפה הכללית של בעלי הדירות‪ .‬לענין זה‪,‬‬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ברכוש המשותף" ‪ -‬לרבות פגיעה בחזותו החיצונית‬</w:t>
        <w:br/>
        <w:t>‫התקינה והאחידה כפי שהיתה בעת גמר הבניה‪.‬‬</w:t>
        <w:br/>
        <w:t>‫)ב( בעל דירה אינו רשאי לעשות בדירתו שינויים או תיקונים‬</w:t>
        <w:br/>
        <w:t>‫הפוגעים בדירה אחרת או מסכנים או עשויים לסכן את קיומה‪,‬‬</w:t>
        <w:br/>
        <w:t>‫או משנים או עשויים לשנות את ערכה‪ ,‬אלא אם קיבל תחילה‬</w:t>
        <w:br/>
        <w:t>‫הסכמת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טוענת לפגיעה בדירתה בגין קיר הגבס האמור‪ ,‬בשל המראה הנשקף כעת‬</w:t>
        <w:br/>
        <w:t>‫מחלונות דירתה‪ ,‬ולפיכך יש לבחון האם הנתבע עומד בתנאי סעיף ‪)2‬ב(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שהתובעת לא נתנה הסכמה לבניית הקיר האמור‪ .‬למעשה‪ ,‬ובהיעדר‬</w:t>
        <w:br/>
        <w:t>‫ראיות אחרות מטעם הנתבע‪ ,‬עולה כי אף לא התבקשה כל הסכמה מהתובעת טרם‬</w:t>
        <w:br/>
        <w:t>‫בניית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הביקור‪ ,‬נבחנה באופן בלתי אמצעי הפגיעה הנטענת על ידי התובעת‪ .‬נצפה‬</w:t>
        <w:br/>
        <w:t>‫קיר הגבס האמור המשתרע לאורך החצר )כ‪ 13-‬מ'( ולגובה של כ‪ 8-‬מ'‪ ,‬כאשר הוא‬</w:t>
        <w:br/>
        <w:t>‫עובר את גובה דירת הנתבע וממשיך מעליה אל מול דירת התובעת )ר' פרוטוקול‬</w:t>
        <w:br/>
        <w:t>‫הביקור מיום ‪ ,24.12.2024‬עמוד ‪ 1‬שורות ‪ .(5-9‬יוער כי על אף שהוצע לנתבע‪,‬‬</w:t>
        <w:br/>
        <w:t>‫במסגרת הביקור‪ ,‬לעלות לדירת התובעת ולהתרשם באופן אישי מהפגיעה הנטענת‪,‬‬</w:t>
        <w:br/>
        <w:t>‫החליט הנתבע שלא לעלות לדירת התובעת‪ ,‬ורק בא כוחו נכח מטעמו בחלק זה של‬</w:t>
        <w:br/>
        <w:t>‫הביקור )עמוד ‪ 2‬שורות ‪ .(11-15‬להלן יובאו הדברים כפי שנרשמו בביקור על פי‬</w:t>
        <w:br/>
        <w:t>‫התרשמותי הישירה )עמוד ‪ 2‬שורות ‪:(5-9‬‬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‫"ממשיכים לחדרי השינה )בדירת התובעת‪ ,‬א‪.‬ש(‪ ,‬מחלון חדר השינה צופים‬</w:t>
        <w:br/>
        <w:t>‫בקיר הגבס )צולמה תמונה(‪ .‬ממשיכים לחדר שינה נוסף ממנו נצפה קיר‬</w:t>
        <w:br/>
        <w:t>‫הגבס )צולמה תמונה(‪ .‬יוער כי גם כאשר עומדים סמוך לחלונות שני חדרי‬</w:t>
        <w:br/>
        <w:t>‫השינה‪ ,‬ומביטים קדימה‪ ,‬כל שרואים הוא מראה קיר הגבס האמור‪ .‬בשל‬</w:t>
        <w:br/>
        <w:t>‫צבע הקיר והמרקם שלו‪ ,‬האפקט שנוצר במבט לחלונות חדרי השינה‪ ,‬הוא‬</w:t>
        <w:br/>
        <w:t>‫של חלל אטום אפור חסר אוריאנטציה‪ ,‬אשר לטעם הח"מ מייצר תחושת אי‬</w:t>
        <w:br/>
        <w:t>‫נוחות משמעותית בחדר"‪.‬‬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תמונות שצולמו במסגרת הביקור‪ ,‬של המראה הניבט מחלון חדר השינה‪:‬‬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אין בתמונות די כדי להעביר את התחושה המטרידה הנוצרת מהשהות‬</w:t>
        <w:br/>
        <w:t>‫בחדרים בשל המראה הניבט מהחלון‪.‬‬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.22‬במהלך הביקור אף נצפה חלק של קיר האבן שלא חופה בקיר גבס‪ ,‬באזור הדירות‬</w:t>
        <w:br/>
        <w:t>‫הסמוכות לדירת הנתבע‪ ,‬חלק זה של הקיר אינו נמצא מול חלונות דירת התובעת‪.‬‬</w:t>
        <w:br/>
        <w:t>‫סביר להניח שקיר האבן המקורי הנמצא כיום מאחורי קיר הגבס‪ ,‬דומה במראהו‬</w:t>
        <w:br/>
        <w:t>‫לחלקי אותו קיר הנמצאים מצדיו ולא חופו בגבס‪ .‬גם מתמונות שצירף הנתבע לכתב‬</w:t>
        <w:br/>
        <w:t>‫ההגנה של קיר האבן המקורי‪ ,‬נצפה הקיר כשהוא דומה במראהו להמשך הקיר כפי‬</w:t>
        <w:br/>
        <w:t>‫שנצפה במסגרת הביקור )גם אם כולל כתמי רטיבות עובש במקומות מסוימים‪ ,‬לאו‬</w:t>
        <w:br/>
        <w:t>‫דווקא מול דירת התובעת‪ ,‬שכן התמונות לא צולמו מדירתה(‪.‬‬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 שקיר האבן המקורי פגע בדירת התובעת בשל ליקויי הרטיבות‬</w:t>
        <w:br/>
        <w:t>‫הקיימים בו‪ ,‬טענה שהוכחשה על ידי התובעת‪ ,‬הרי שבהיעדר חוות דעת או תשתית‬</w:t>
        <w:br/>
        <w:t>‫ראייתית אחרת‪ ,‬לא קיים כל בסיס לטענה זו‪ ,‬ועל כן היא נדחית‪ .‬אין די בתמונות‬</w:t>
        <w:br/>
        <w:t>‫ובסרטונים שצירף הנתבע לעניין ליקויי הרטיבות בקיר האבן כדי להביא למסקנה‬</w:t>
        <w:br/>
        <w:t>‫שהיתה פגיעה בדירת התובעת כתוצאה מרטיבות זו )שאינה בדירתה אלא בקיר‬</w:t>
        <w:br/>
        <w:t>‫הנמצא במרחק של כמה מטרים ממנה(‪.‬‬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תמונה שצולמה בביקור של קיר האבן‪ ,‬הסמוך לדירות השכנים‪ ,‬התמונה‬</w:t>
        <w:br/>
        <w:t>‫צולמה מחצר דירת הנתבע‪ ,‬כאשר רואים בה מצד ימין את קיר הגבס המחפה את‬</w:t>
        <w:br/>
        <w:t>‫קיר האבן עד גבול החצר של השכנים‪ ,‬ומצד שמאל את קיר האבן המקורי‪ ,‬שהוא‬</w:t>
        <w:br/>
        <w:t>‫המשכו של קיר האבן שמאחורי קיר הגבס‪:‬‬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.23‬שוכנעתי‪ ,‬לאור ההתרשמות במהלך הביקור במקום‪ ,‬שקיר הגבס אכן פוגע בדירת‬</w:t>
        <w:br/>
        <w:t>‫התובעת‪ ,‬שכן הוא גורם למראה מטריד‪ ,‬חסר אוריאנטציה‪ ,‬כאשר נמצאים ב‪2-‬‬</w:t>
        <w:br/>
        <w:t>‫חדרי השינה בדירתה‪ ,‬עד כדי תחושת אי נוחות מרובה להימצא בחדרים אלו כאשר‬</w:t>
        <w:br/>
        <w:t>‫החלון פתוח‪ .‬לעומת זאת‪ ,‬קיר האבן המקורי‪ ,‬אף אם היה רטוב במקומות מסוימים‪,‬‬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בתקופת גשמים יו בו פרצי מים‪ ,‬ואף אם היו קיימים בו כתמים שחורים של‬</w:t>
        <w:br/>
        <w:t>‫עובש‪ ,‬נראה קיר טבעי שאינו יוצר חוויה מטרידה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.24‬טענות הנתבע שחיפוי הגבס שיפר את מצבו של הקיר‪ ,‬בשל בעיות הרטיבות שהיו‬</w:t>
        <w:br/>
        <w:t>‫בו‪ ,‬ושזהו הפתרון הרלוונטי לליקויים שהיו בקיר‪ ,‬לא הוכחו‪ .‬עניין כאמור של‬</w:t>
        <w:br/>
        <w:t>‫רטיבות הוא עניין שבמומחיות והנתבע לא הגיש כל חוות דעת מומחה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מדובר בשימוש סביר ברכוש המשותף‬</w:t>
        <w:br/>
        <w:t>‫‪ .25‬אף כי די באמור לעיל כדי להביא למסקנה שעל הנתבע לבטל את הפגיעה שגרם‬</w:t>
        <w:br/>
        <w:t>‫לדירת התובעת‪ ,‬אתייחס לטענת הנתבע כי בניית קיר הגבס היא שימוש 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.26‬פגיעה ברכוש המשותף" כפי שהיא מוגדרת בסעיף ‪)2‬א( לתקנון המצוי‪ ,‬שהובא‬</w:t>
        <w:br/>
        <w:t>‫לעיל‪ ,‬פורשה בפסיקה באופן רחב‪.‬‬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,515/65‬רבובסקי נ' גלקסברג‪ ,‬פ"ד כ)‪ ,295 (2‬נאמר‪:‬‬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והאסתטית‪ -‬כל אחד מאלה וכיוצא בו‬</w:t>
        <w:br/>
        <w:t>‫מהווה "פגיעה" כנ"ל‪ ,‬שלא לדבר על נזק ישיר לרכוש המשותף או‬</w:t>
        <w:br/>
        <w:t>‫לדירות האחרות המסכן או העשוי לסכן את קיומם והמביא או עשוי‬</w:t>
        <w:br/>
        <w:t>‫להביא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,395/74‬יצחק לוי ואח' נ' רבקה סמואל ואח'‪ ,‬פ"ד כט )‪ ,39 (2‬נאמר‪:‬‬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...‬המחוקק נקט בסעיף ‪ 2‬בלשון כללית ורחבה ביותר‪ .‬הוא דיבר בלשון‬</w:t>
        <w:br/>
        <w:t>‫פגיעה סתם‪ ,‬כלומר פגיעה מכל סוג שהוא‪ .‬מכאן‪ ,‬ששאף לתפוס ברשתו‬</w:t>
        <w:br/>
        <w:t>‫גם מעשים שאין בהם פגיעה פיזית 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.27‬אכן‪ ,‬לבעל דירה זכות לעשות שימוש סביר ורגיל ברכוש המשותף‪ ,‬הכרוך לעיתים‬</w:t>
        <w:br/>
        <w:t>‫גם בשינויים מסוימים ברכוש המשותף‪ ,‬כגון לצורך התקנת מזגנים ]ר' לדוגמה ע"א‬</w:t>
        <w:br/>
        <w:t>‫)מחוזי תל אביב( ‪ 991/97‬נציגות הבית המשותף נ' לילי אבן )נבו ‪ ;(20.1.1998‬עש"א‬</w:t>
        <w:br/>
        <w:t>‫‪) 32739-10-12‬מחוזי תל אביב( ערד ואח' נ' מאפו ‪ 11‬תל‪-‬אביב ואח' )נבו ‪.[(30.4.13‬‬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הנוגעת באופן כללי לשימוש ברכוש המשותף‪ ,‬נקבע כי שימוש יהא סביר‬</w:t>
        <w:br/>
        <w:t>‫ורגיל ככל שהוא תואם את תנאי המקום והזמן ואת הייעוד של אותו חלק ברכוש‬</w:t>
        <w:br/>
        <w:t>‫המשותף‪ ,‬וככל שהשימוש אינו מונע שימוש דומה מדיירים אחרים ]ר' לדוגמה ע"א‬</w:t>
        <w:br/>
        <w:t>‫‪ 549/73‬וינטרס נ' זמורה‪ ,‬פ"ד כח)‪ ,(1974) 648-647 ,645 (1‬כן ר' ניתוח מפורט בנושא‬</w:t>
        <w:br/>
        <w:t>‫זה בפסק הדין בתיק )מפקח על רישום מקרקעין תל אביב( ‪ 639/21‬קיי נ' בסיק )נבו‬</w:t>
        <w:br/>
        <w:t>‫‪.[(31.8.2023‬‬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.28‬עם זאת‪ ,‬נקבע בפסיקה כי פעולות של בניה ברכוש המשותף‪ ,‬אינן יכולות להיחשב‬</w:t>
        <w:br/>
        <w:t>‫כשימוש סביר ברכוש המשותף ]ר' ע"א ‪ 810/82‬זול בו בע"מ נ' זיידה‪ ,‬פ"ד לז)‪,737 (4‬‬</w:t>
        <w:br/>
        <w:t>‫‪ ,741‬ופסק הדין שניתן על ידי בתיק )המפקח על רישום מקרקעין ירושלים( ‪151/22‬‬</w:t>
        <w:br/>
        <w:t>‫נידם נ' כהן )נבו ‪.[(18.4.2024‬‬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.29‬קיר הגבס האמור‪ ,‬מלבד היותו פעולה של בניה משמעותית‪ ,‬המשתרעת על שטח גדול‬</w:t>
        <w:br/>
        <w:t>‫מאד של קיר האבן המקורי‪ ,‬אינו תואם את תנאי הזמן והמקום ואת היעוד של‬</w:t>
        <w:br/>
        <w:t>‫החלק האמור ברכוש המשותף‪ .‬על פי תנאי הזמן והמקום‪ ,‬אמור להיות במקום קיר‬</w:t>
        <w:br/>
        <w:t>‫אבן‪ ,‬כפי שנבנה במקור‪ ,‬וקיר הגבס משנה את מראהו באופן מהותי‪ .‬כמו כן‪ ,‬בהיעדר‬</w:t>
        <w:br/>
        <w:t>‫חוות דעת מומחה‪ ,‬לא ניתן לקבוע כי חיפוי גבס מסוג זה הוא הטיפול המתאים‬</w:t>
        <w:br/>
        <w:t>‫לפתרון בעיות רטיבות בקיר האבן‪ ,‬ונראה‪ ,‬אף לפי ההיגיון‪ ,‬שהפתרון לבעיות‬</w:t>
        <w:br/>
        <w:t>‫הרטיבות הוא תיקון קיר האבן‪ ,‬ולא הסתרתו מאחורי קיר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  <w:br/>
        <w:t>‫‪ .30‬לאור האמור‪ ,‬איני מוצאת מקום לדון בטענה לעניין הסגת גבול‪ ,‬שכן די באמור לעיל‬</w:t>
        <w:br/>
        <w:t>‫כדי להביא למסקנה שהתביעה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לטענת הנתבע שהריסת קיר הגבס אינה עומדת במבחני פסק הדין בעניין‬</w:t>
        <w:br/>
        <w:t>‫רוקר ]רע"א ‪ 6339/97‬משה רוקר נ' משה סלומון‪ ,‬נה)‪ , [(1999) 199 (1‬הרי שדי‬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‫בפגיעה שפעולות הנתבע גרמו לדירת התובעת כדי להביא לקבלת התביעה לאור‬</w:t>
        <w:br/>
        <w:t>‫סעיף ‪)2‬ב( לתקנון המצוי‪ ,‬אך בנסיבות העניין עולה שפירוק קיר הגבס אף עומד‬</w:t>
        <w:br/>
        <w:t>‫במבחנים שנקבעו בעניין רוקר‪.‬‬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,‬מדובר בפגיעה משמעותית בזכות הקניין של התובעת וביכולתה להנות‬</w:t>
        <w:br/>
        <w:t>‫מדירתה‪ .‬שנית‪ ,‬ככל שקיר הגבס יוותר כפי שהוא‪ ,‬מדובר יהיה בפגיעה ממושכת‬</w:t>
        <w:br/>
        <w:t>‫בדירת התובעת‪ ,‬שלישית‪ ,‬הנתבע פעל על דעת עצמו שעה ששילם עבור ביצוע הקיר‬</w:t>
        <w:br/>
        <w:t>‫האמור‪ ,‬מבלי שקיבל קודם לכן הסכמה ממאן דהו‪ ,‬ועל כן אין לו להלין אלא על‬</w:t>
        <w:br/>
        <w:t>‫עצמו באשר לעלויות ששילם בגין בניית הקיר‪ ,‬מה גם שלאור אופי הפגיעה בדירת‬</w:t>
        <w:br/>
        <w:t>‫התובעת‪ ,‬נראה שהסך של ‪ ₪ 93,600‬ששילם הנתבע לצורך בניית הקיר נמוך‬</w:t>
        <w:br/>
        <w:t>‫מהפגיעה שנגרמה לדירת התובעת‪ ,‬שהיא פגיעה ממושכת ביכולת להנות מהדירה‬</w:t>
        <w:br/>
        <w:t>‫וכנגזרת מכך סביר שככל שהקיר האמור יישאר‪ ,‬תיגרם פגיעה גם בערך 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כי התובעת לא פעלה כדין משום שהשתהתה שנה וחצי לפני הגשת‬</w:t>
        <w:br/>
        <w:t>‫התביעה ועל כן "יש להוקיע את התנהלותה" כטענתו בסיכומיו )לטענת התובעת‬</w:t>
        <w:br/>
        <w:t>‫התביעה הוגשה כשנה לאחר בניית הקיר(‪ ,‬הרי שמדובר בטענה תמוהה‪ .‬הנתבע הוא‬</w:t>
        <w:br/>
        <w:t>‫שפעל על דעת עצמו ובנה את הקיר‪ ,‬כאשר לאחר מכן ביקשה התובעת לשכנעו להסיר‬</w:t>
        <w:br/>
        <w:t>‫את החלק הנמצא מול חלונות דירתה‪ ,‬והוא סירב לכך‪ .‬לא עולה כי נגרם נזק כלשהו‬</w:t>
        <w:br/>
        <w:t>‫לנתבע בשל העובדה שהתביעה לא הוגשה בשלב מוקדם יותר‪ ,‬שכן הנתבע העמיד‬</w:t>
        <w:br/>
        <w:t>‫את התובעת בפני מצב קיים‪ ,‬והוציא הוצאות על בניית הקיר מבלי שקיבל קודם לכן‬</w:t>
        <w:br/>
        <w:t>‫הסכמה לכך‪ .‬בנסיבות אלו עולה כי דווקא הנתבע הוא שפעל באופן פוגעני וחסר‬</w:t>
        <w:br/>
        <w:t>‫התחשבות כלפי התובעת‪ ,‬כאשר התובעת מצדה ניסתה להימנע מהליך משפטי‪,‬‬</w:t>
        <w:br/>
        <w:t>‫ונקטה בו בלית ברירה אך בשל סירוב הנתבע לפרק את קיר הגבס הנשקף מחלונות‬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לטענות הנתבע בדבר חוסר בטיחות של הקיר המקורי‪ ,‬הרי שמדובר בהרחבת‬</w:t>
        <w:br/>
        <w:t>‫חזית אסורה‪ ,‬ומכל מקום‪ ,‬הדבר לא הוכח‪ .‬אוסיף כי בהיעדר חוות דעת מומחה‬</w:t>
        <w:br/>
        <w:t>‫כאמור לעיל‪ ,‬גם לא הוכחו טענות הנתבע בדבר המפגע התברואתי שהסב הקיר‬</w:t>
        <w:br/>
        <w:t>‫לדירת הנתבע טרם חיפויו בקיר הגבס‪.‬‬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תיק‪1/290/2023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.33‬הסעד שביקשה התובעת בכתב התביעה הוא "להסיר מיד את הקיר שבנה שלא כדין‬</w:t>
        <w:br/>
        <w:t>‫מול חלונות דירתה של התובעת ולהשיב את המצב לקדמותו‪ ,‬כפי שהיה ערב גמר‬</w:t>
        <w:br/>
        <w:t>‫הבניה"‪ .‬בדיון הקד"מ שהתקיים ביום ‪ 9.6.2024‬הבהיר ב"כ התובעת כי הכוונה היא‬</w:t>
        <w:br/>
        <w:t>‫להוריד את החיפוי עד מתחת לחלונות דירת התובעת )עמוד ‪ 2‬שורות ‪ .(25-27‬לאור‬</w:t>
        <w:br/>
        <w:t>‫האמור‪ ,‬אני קובעת כי על הנתבע לפרק את קיר הגבס כך שכל שיבקש להותיר חלק‬</w:t>
        <w:br/>
        <w:t>‫ממנו‪ ,‬גובה קיר הגבס לא יעבור את גובה רצפת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,‬על הנתבע להשיב את קיר האבן שייחשף כתוצאה מפירוק החלק האמור‬</w:t>
        <w:br/>
        <w:t>‫מקיר הגבס‪ ,‬למצבו המקורי‪ .‬יוער בהקשר זה כי למסמכי התובעת צורפו תמונות‬</w:t>
        <w:br/>
        <w:t>‫שצולמו במהלך העבודות לבניית הקיר מהן עולה חשש כי נעשו קדיחות בקיר האבן‬</w:t>
        <w:br/>
        <w:t>‫לצורך בניית קיר הגבס‪.‬‬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להוצאות ההליך‪ ,‬בהתחשב בכך שההסדר הדיוני ייעל את ההליך כך שלא היה‬</w:t>
        <w:br/>
        <w:t>‫צורך בהגשת תצהירים ובישיבת הוכחות‪ ,‬אני קובעת שעל הנתבע לשלם לתובעת‬</w:t>
        <w:br/>
        <w:t>‫הוצאותיה בסך של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,‬י"ג אייר תשפ"ה‪ 11 ,‬מאי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01/290/2023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