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2025-05-07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תיק‪8/245/2024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‫סלוצקי חוה‬  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רפאלי רפי‬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‫שופן נירית‬                                 ‫הנתבעת‪:‬‬</w:t>
        <w:br/>
        <w:t>‫באמצעות ב"כ עו"ד שלגי גיא‬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שהגישה התובעת לסילוק מוטות פרגולה שבנתה הנתבעת‪ ,‬שעוגנו לקירות החיצוניים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‫במקביל להליך זה‪ ,‬התנהל הליך בערר שהגישה הנתבעת על החלטת הוועדה המקומית לדחיית‬</w:t>
        <w:br/>
        <w:t>‫בקשתה למתן היתר בדיעבד לפרגולה‪ ,‬במסגרת הדיון בערר‪ ,‬הגיעו הצדדים להסכמות‪ ,‬שייתרו‬</w:t>
        <w:br/>
        <w:t>‫את הצורך בניהול ההליך דנן )הערר נמחק(‪ .‬עיקרו של פסק הדין בעניין החיוב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והסכמת הצדדים בדיון מיום ‪07.01.25‬‬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דירות בבית משותף הנמצא ברחוב אפרים ‪ 36‬קריית ביאליק‪ ,‬הידוע כגוש‬</w:t>
        <w:br/>
        <w:t>‫‪ 11535‬חלקה ‪) 115‬להלן ‪ -‬הבית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ביקשה התובעת להורות לנתבעת לסלק מוטות שחיברה לקירות החיצוניים‬</w:t>
        <w:br/>
        <w:t>‫של הבית המשותף לתמיכת פרגולה שבנתה‪ ,‬בסמיכות לדירות התובעת‪ .‬בין היתר טענה‬</w:t>
        <w:br/>
        <w:t>‫התובעת להסגת גבול‪ ,‬לפגיעה בחזות הבית המשותף ולהפרת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ההגנה דחתה הנתבעת את הטענות נגדה ובין היתר טענה כי שבעה מתוך עשרה בעלי‬</w:t>
        <w:br/>
        <w:t>‫דירות נתנו הסכמתם לפרגולה; כן טענה לפרגולות נוספות שנבנו בבית המשותף תוך שינוי‬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תיק‪8/245/2024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‫חזות הבניין‪ ,‬ותוך עיגונן לקירות החיצוניים‪ .‬בכתב ההגנה טענה הנתבעת כי סברה שהפרגולה‬</w:t>
        <w:br/>
        <w:t>‫פטורה מהיתר בנייה‪ ,‬לאחר שגילתה כי טעתה‪ ,‬הגישה בקשה לקבלת היתר בדיעבד‪ ,‬והיא‬</w:t>
        <w:br/>
        <w:t>‫ממתינה להחלטת הוועדה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קדם משפט שהתקיים בתאריך ‪ 07.01.2025‬הודיעו הצדדים כי בתאריך ‪03.12.2024‬‬</w:t>
        <w:br/>
        <w:t>‫ניתנה החלטת הוועדה המקומית הדוחה את בקשת הנתבעת לקבלת היתר לפרגולה;‬</w:t>
        <w:br/>
        <w:t>‫והנתבעת הגישה ערר על החלטה זו‪ .‬בנסיבות אלו הסכימו הצדדים לעיכוב ההליך שלפניי עד‬</w:t>
        <w:br/>
        <w:t>‫לסיום ההליכים התכנוניים – אם אלו לא יסתיימו בקבלת היתר‪ ,‬יינתן צו להסרת מוטות‬</w:t>
        <w:br/>
        <w:t>‫הפרגולה‪.‬‬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23.03.2025‬הודיעה התובעת כי במסגרת ההליכים שהתקיימו בוועדת הערר‬</w:t>
        <w:br/>
        <w:t>‫המחוזית‪ ,‬הערר נמחק לנוכח הסכמת הצדדים להסרת כול מוטות הפרגולה העיליים‬</w:t>
        <w:br/>
        <w:t>‫המעוגנים לקירות החיצוניים‪ ,‬למעט מוט אחד‪ .‬להודעת התובעת צורף פרוטוקול הדיון בערר‬</w:t>
        <w:br/>
        <w:t>‫והחלטת ועדת הערר מיום ‪ ,17.03.25‬שנתנה תוקף להסכמות הצדדים )להלן ‪ -‬החלטת ועדת‬</w:t>
        <w:br/>
        <w:t>‫הערר(‪.‬‬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.6‬מעיון בהחלטת ועדת הערר עולה בין היתר כי ביחס לפרגולה שבחזית הצידית לכיוון מזרח‬</w:t>
        <w:br/>
        <w:t>‫הוסכם על הסרת כול המוטות העיליים‪ .‬ביחס לפרגולה שבחזית האחורית לכיוון צפון הוסכם‬</w:t>
        <w:br/>
        <w:t>‫שיוסרו כול המוטות העיליים למעט המוט המערבי ביותר‪ .‬הוסכם על פתרון חלופי לתמיכת‬</w:t>
        <w:br/>
        <w:t>‫הפרגולה‪ ,‬כפוף לאישור מהנדס הוועדה המקומית‪ .‬נקבע שהמוטות העיליים יוסרו בתוך‬</w:t>
        <w:br/>
        <w:t>‫חמישה חודשים ממועד מתן ההחלטה‪ .‬ביחס להליך שלפניי צוין בהחלטה‪ ":‬הצדדים לדיון‬</w:t>
        <w:br/>
        <w:t>‫כאן מסכימים שיש בהסכמות כאן גם את ההסכמה הקניינית הדרושה לפי תקנון הבית‬</w:t>
        <w:br/>
        <w:t>‫המשותף‪ ,‬באופן שיש לקוות שייתר גם את ההליך התלוי ועומד אצל המפקחת"‪.‬‬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.7‬לנוכח הודעת התובעת ובהתאם להסכמות הצדדים בדיון מיום ‪ 07.01.25‬הוריתי לצדדים‬</w:t>
        <w:br/>
        <w:t>‫להגיש סיכומיהם בשאלת החיוב בהוצאות ההליך‪ .‬כדי לא להאריך את הכתיבה יתר על‬</w:t>
        <w:br/>
        <w:t>‫המידה‪ ,‬אתייחס לעיקריהם בהמשך‪ ,‬בהתאם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.8‬כאמור בדיון מיום ‪ 07.01.25‬הצדדים הסכימו להשהות את ההליך שלפניי עד להכרעה בערר‬</w:t>
        <w:br/>
        <w:t>‫שהגישה הנתבעת על דחיית בקשתה למתן היתר בנייה בדיעבד לפרגולה‪ .‬מטענות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תיק‪8/245/2024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הסכמתם כי אם לא יתקבל היתר בנייה במסגרת הדיון בערר "יינתן צו בהסכמת‬</w:t>
        <w:br/>
        <w:t>‫הנתבעת לסילוק המוטות"‪.‬‬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להסכמה זו ובהתאם להחלטת ועדת הערר שניתנה על יסוד הסכמות הצדדים‪ ,‬אני‬</w:t>
        <w:br/>
        <w:t>‫מורה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.‬בתוך חמישה חודשים מיום ‪ 17.03.25‬תסלק הנתבעת את כול המוטות העיליים‬</w:t>
        <w:br/>
        <w:t>‫של הפרגולה‪ ,‬כפי שנקבע בסעיף ו' להחלטת ועדת הערר‪ .‬עם סילוק המוטות‪ ,‬על‬</w:t>
        <w:br/>
        <w:t>‫הנתבעת לתקן את החורים בקירות החיצוניים ולהשיב את מצב הקירות‬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.‬בקשר לפרגולה שבחזית האחורית לכיוון צפון‪ ,‬ביחס למוט המערבי ביותר‬</w:t>
        <w:br/>
        <w:t>‫שמחובר לקיר בנסיגה בפינת הבניין – התובעת תהא רשאית להותיר את המוט‬</w:t>
        <w:br/>
        <w:t>‫או להתקינו מחדש )אם המוט הוסר בהתאם לחיוב שהוטל בסעיף א' לעיל(‪ ,‬כפוף‬</w:t>
        <w:br/>
        <w:t>‫ובהתאם להוראות שנקבעו בהחלטת ועדת הערר‪.‬‬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.10‬אשר להוצאות ההליך ‪ -‬נתתי דעתי בין היתר לעובדות כתב התביעה ולסעד שהתבקש ‪ -‬צו‬</w:t>
        <w:br/>
        <w:t>‫לסילוק מוטות הפרגולה שעוגנו לקירות החיצוניים של הבית המשותף; המבוסס על התקנון‬</w:t>
        <w:br/>
        <w:t>‫המוסכם ועל עילות נוספות; כן נתתי דעתי לסעד שניתן בסופו של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.11‬בשים לב לטענת הנתבעת המאשרת כי עסקינן במחלוקת קניינית מעבר לעניין התכנוני שנדון‬</w:t>
        <w:br/>
        <w:t>‫‪ -‬יש לדחות טענתה על גרירתה להליכים משפטיים "בחוסר תום לב‪ ,‬כחלק משיטת מצליח‪,‬‬</w:t>
        <w:br/>
        <w:t>‫במטרה להשיג את יעדה" )סעיף ‪ 5‬לסיכומי הנתבעת(‪ .‬בהקשר זה אפנה לנימוקי הוועדה‬</w:t>
        <w:br/>
        <w:t>‫המקומית לדחיית בקשת הנתבעת למתן היתר‪..." :‬צודקים המתנגדים כי מוטות החיזוק‬</w:t>
        <w:br/>
        <w:t>‫פוגעות בנראות המבנה" ולעובדה שגם הדיון בוועדת הערר נסוב בעיקרו על מראה הפרגולה‬</w:t>
        <w:br/>
        <w:t>‫ופגיעתה בחזיתות הבית המשותף ]ראו‪ :‬עמוד ‪ 3‬שורה ‪ 31‬ועמוד ‪ 4‬שורות ‪ ;6-5‬דברי יו"ר‬</w:t>
        <w:br/>
        <w:t>‫הוועדה בדיון בערר‪" :‬דנו וחשבנו על כך לפני הדיון היום‪ ,‬ומסקנתנו שלכאורה זה כן עניין‬</w:t>
        <w:br/>
        <w:t>‫תכנוני‪ ,‬כל היבט עיצובי זה א' – ב' של התכנון" )עמוד ‪ 13‬שורות ‪.[(37-36‬‬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יש לדחות את טענת הנתבעת כי התביעה שלפניי הוגשה טרם זמנה‪ .‬כפי שידוע‪ ,‬ועדות‬</w:t>
        <w:br/>
        <w:t>‫התכנון דנות בהיבט התכנוני ולא בהיבט הקנייני‪ .‬קיומו של היתר בנייה מלכתחילה‪ ,‬לא היה‬</w:t>
        <w:br/>
        <w:t>‫בהכרח מייתר את ההליך שלפניי כפי שטוענת הנתבעת‪ .‬קיומו של היתר במישור התכנוני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תיק‪8/245/2024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 להצדיק פגיעה בזכויות קנייניות ]רע"א ‪ 9645/16‬איסק פארי עילית נ' נחמיאס משה‬</w:t>
        <w:br/>
        <w:t>‫)נבו ‪ ;(10.01.2017‬ראו גם‪ :‬בג"ץ ‪ 1578/90‬הלן אייזן נ' הועדה המקומית לתכנון לבניה ת"א‬</w:t>
        <w:br/>
        <w:t>‫)נבו ‪ ;(24.10.1990‬עע"מ ‪ 2832/09‬הועדה המקומית לתכנון ולבניה גבעתיים נ' בני אליעזר‬</w:t>
        <w:br/>
        <w:t>‫בע"מ )נבו ‪.[(09.01.2011‬‬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.13‬נתתי דעתי בין היתר לפניותיה של התובעת אל הנתבעת‪ ,‬קודם להגשת התביעה ולעובדה שרק‬</w:t>
        <w:br/>
        <w:t>‫לאחר הגשת התביעה‪ ,‬הסכימה הנתבעת לסלק את המוטות‪ .‬התובעת נאלצה להוציא כספים‬</w:t>
        <w:br/>
        <w:t>‫מכיסה כדי להגן על זכויותיה‪ ,‬לצד זאת‪ ,‬סיום ההליך בשלב מקדמי חסך משאבי שיפוט‬</w:t>
        <w:br/>
        <w:t>‫יקרים‪.‬‬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.14‬במכלול השיקולים שפורטו לעיל אני מחייבת את הנתבעת בהוצאות התובעת בסך ‪.₪ 7,723‬‬</w:t>
        <w:br/>
        <w:t>‫הסכום ישולם בתוך ‪ 30‬יום‪ ,‬שאם לא כן יישא הפרשי הצמדה וריבית כחוק‪ ,‬מהיום ועד‬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,‬ט' אייר תשפ"ה‪ 07 ,‬מאי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