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08/360/2024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2025-04-10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תיק‪8/360/2024 :‬‬                                        ‫המפקחת על רישום מקרקעין‬</w:t>
        <w:br/>
        <w:t>‫מס' בקשה‪8/218/2025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‫נזרוב יזראילוב שלי‬     ‫‪.1‬‬                         ‫התובעים‬</w:t>
        <w:br/>
        <w:t>‫נזרוב משה‬      ‫‪.2‬‬                      ‫)המשיבים(‪:‬‬</w:t>
        <w:br/>
        <w:t>‫ע"י ב"כ עו"ד אלדד אמת‬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יעקב שמעון‬   ‫‪.1‬‬                        ‫הנתבעים‬</w:t>
        <w:br/>
        <w:t>‫בן יעקב שושנה‬    ‫‪.2‬‬                    ‫)המבקשים(‪:‬‬</w:t>
        <w:br/>
        <w:t>‫ע"י ב"כ עו"ד רינת מלי )טלבי(‬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מיום ‪ 07.04.25‬שהגישו הנתבעים לדחיית מועד לביצוע תיקונים בדירתם; כפי‬</w:t>
        <w:br/>
        <w:t>‫שנקבע בפסק דין מיום ‪ 05.03.25‬שניתן במסגרת הליך ‪) 8-360-24‬להלן – פסק הדין(‪ .‬בהתאם‬</w:t>
        <w:br/>
        <w:t>‫לפסק הדין על הנתבעים לתקן את הליקויים בדירתם עד ליום ‪.10.05.25‬‬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.1‬בבקשתם טענו הנתבעים כי לצורך ביצוע העבודות שנקבעו בפסק הדין‪ ,‬ייאלצו להשבית‬</w:t>
        <w:br/>
        <w:t>‫את כל המקלחות בדירתם‪ ,‬במשך כמה ימים‪ .‬הואיל ובדירה מתגוררים שוכרים ובשל‬</w:t>
        <w:br/>
        <w:t>‫החגים הקרבים‪ ,‬ביקשו הנתבעים ליתן להם ארכה לביצוע הוראות פסק הדין עד לחודש‬</w:t>
        <w:br/>
        <w:t>‫אוגוסט ‪.2025‬‬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.2‬הבקשה הועברה לתגובת התובעים‪ .‬בתגובתם טענו התובעים שאין להיעתר לבקשת‬</w:t>
        <w:br/>
        <w:t>‫הנתבעים‪ ,‬הואיל ומאחורי זו עומדים שיקולים כלכליים‪ .‬לטענת התובעים‪ ,‬דירתם‬</w:t>
        <w:br/>
        <w:t>‫ניזוקה באופן חמור בשל בחירתם של הנתבעים לפצל את דירתם לכמה יחידות‪ .‬דחיית‬</w:t>
        <w:br/>
        <w:t>‫התיקון לחודש אוגוסט‪ ,‬תוסיף על הפגיעה הנגרמת זה זמן רב‪ ,‬לשוכרים בדירת‬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תיק‪8/360/2024 :‬‬                                        ‫המפקחת על רישום מקרקעין‬</w:t>
        <w:br/>
        <w:t>‫מס' בקשה‪8/218/2025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.3‬לבית המשפט סמכות טבועה להאריך מועד שנקבע בפסק דין‪ ,‬חרף עקרון הסופיות של‬</w:t>
        <w:br/>
        <w:t>‫פסקי הדין ]ב"ש ‪ 79/82‬ישראל ארגמן חברה לבנין בע"מ נ' ברנפלד‪ ,‬פ"ד לו)‪363 ,362 (2‬‬</w:t>
        <w:br/>
        <w:t>‫)‪ ;(1982‬רע"א ‪ 4088/14‬בדיר נ' רשות מקרקעי ישראל )נבו ‪.[(02.07.2014‬‬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.4‬הארכת מועד עלולה לפגוע בערכים שונים‪ ,‬בהם הסתמכות של מי מהצדדים וסופיות‬</w:t>
        <w:br/>
        <w:t>‫הדיון ומטעם זה השימוש בה יעשה רק במקרים חריגים ]בג"ץ ‪ 2297/15‬חאפז מחמוד‬</w:t>
        <w:br/>
        <w:t>‫עבד אלחלים אחמד נ' שר הביטחון )נבו ‪.[(28.01.2019‬‬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.5‬בבואו להכריע בבקשה להארכת מועד שנקבע בפסק דין על בית המשפט לתת דעתו‬</w:t>
        <w:br/>
        <w:t>‫לשלושה שיקולים עיקריים אלו‪ :‬הראשון‪ ,‬האם הארכה נדרשת מסיבות שלמבקש אין‬</w:t>
        <w:br/>
        <w:t>‫שליטה עליהן; השני‪ ,‬האם הארכת המועד נחוצה למניעת תוצאה קשה או אי צדק‬</w:t>
        <w:br/>
        <w:t>‫קיצוני ]ד"נ ‪ 22/73‬בן שחר נ' מחלב‪ ,‬פ"ד כח )‪) ;(1974) 89 (2‬ע"א ‪ 7737/11‬מצקר נ' נאור‬</w:t>
        <w:br/>
        <w:t>‫כהן ייזום והנדסה בע"מ )‪ ,[(2013‬בפסיקה מאוחרת נקבע שככל שהארכה נדרשת לשם‬</w:t>
        <w:br/>
        <w:t>‫עשיית צדק בעוצמה גבוהה‪ ,‬כי אז יינתן לתנאי זה משקל רב או אף משקל יחיד )ע"א‬</w:t>
        <w:br/>
        <w:t>‫‪ 499/81‬עודה נ' חדורי‪ ,‬פ"ד לה )‪ ;(729 (4‬השלישי‪ ,‬עניינו תום הלב של המתנגד ‪ -‬אם‬</w:t>
        <w:br/>
        <w:t>‫עמידתו הדווקנית של הצד שכנגד על קיום החיוב במועד שנקבע אינה בתום לב‪ ,‬ואם‬</w:t>
        <w:br/>
        <w:t>‫בזמן אמת – במועד שבו התבקשה הארכה – לא היה בארכה כדי להסב לו נזק‪ ,‬כי אז‬</w:t>
        <w:br/>
        <w:t>‫תינתן הארכה שהתבקשה אפילו לא נדרשה בשל נסיבות שלא היו בשליטת המבקש‪.‬‬</w:t>
        <w:br/>
        <w:t>‫בהקשר זה נפסק ברע"א ‪ 1233/91‬ג'רבי נ' בן דוד‪ ,‬מה )‪" :(1991) 661 (5‬אמור מעתה‪,‬‬</w:t>
        <w:br/>
        <w:t>‫שהסמכות הטבועה להעניק ארכת חסד נתונה לבית המשפט‪ ,‬באורח חריג לכלל הרגיל‪,‬‬</w:t>
        <w:br/>
        <w:t>‫גם אם התנאי של אונס נסיבות איננו מתקיים כל דרכו‪ ,‬ובלבד שהענקת הסעד דרושה‬</w:t>
        <w:br/>
        <w:t>‫'למניעת תוצאות קשות שחוש הצדק אינו יכול להשלים עמן'"‪.‬‬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יישום הכללים על העניין שלפניי מצאתי שיש לדחות את הבקשה‪ ,‬בהעדר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.7‬העובדה שבדירת הנתבעים מתגוררים שוכרים אינה מצדיקה לעכב את ביצוע פסק‬</w:t>
        <w:br/>
        <w:t>‫הדין; כך גם נפסק ביחס למקרה שבו שוכר הדירה סירב להתפנות לצורך ביצוע‬</w:t>
        <w:br/>
        <w:t>‫התיקונים ]עפ )מחוזי תל אביב( ‪ 11367-01-17‬גרטלר נ' מרגליות )נבו ‪.[(19.01.2017‬‬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.8‬מעל הצורך אציין כי הבקשה הוגשה ללא תצהיר; בבקשה נטען באופן כללי כי "בדירה‬</w:t>
        <w:br/>
        <w:t>‫מתגוררים שוכרים"‪ ,‬והתבקשה דחייה לחודש אוגוסט ‪ - 2025‬אין להבין מהבקשה‪ ,‬כי‬</w:t>
        <w:br/>
        <w:t>‫עד למועד זה אמורים לכאורה השוכרים להתפנות‪ ,‬ולא ברור איזו תועלת תצמח‬</w:t>
        <w:br/>
        <w:t>‫מהדחייה המבוקשת‪ .‬גם "החגים הקרבים" אינם עילה המצדיקה לתת ארכה העולה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תיק‪8/360/2024 :‬‬                                      ‫המפקחת על רישום מקרקעין‬</w:t>
        <w:br/>
        <w:t>‫מס' בקשה‪8/218/2025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שניתן בפסק הדין‪ .‬הנתבעים מבקשים להכפיל את משך הזמן שניתן להם לביצוע‬</w:t>
        <w:br/>
        <w:t>‫התיקונים בפסק הדין בכמעט פי שניים‪ ,‬ללא טעם משכנע ומבוסס‪.‬‬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.9‬מהנימוקים שהובאו‪ ,‬הבקשה נדחית‪ .‬הנתבעים יחד ולחוד ישלמו לתובעים את הוצאות‬</w:t>
        <w:br/>
        <w:t>‫הבקשה בסך ‪ .₪ 800‬הסכום ישולם בתוך ‪ 30‬יום‪ ,‬שאם לא כן יישא הסכום הפרשי‬</w:t>
        <w:br/>
        <w:t>‫הצמדה וריבית כחוק ממועד החלטתי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ההחלטה לצדדים ותסגור את תיק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,‬י"ב ניסן תשפ"ה‪ 10 ,‬אפריל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08/360/2024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