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02/56/2025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2025-03-24 · באר שבע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תיק‪2/56/2025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דוד ציונה מרים ‪,‬‬     ‫‪1‬‬                           ‫תובע‬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צרפתי שמואל שמוליק‬</w:t>
        <w:br/>
        <w:t>‫פריאר רחה ‪ ,9‬באר שבע‬</w:t>
        <w:br/>
        <w:t>‫טל'‪0508388833:‬‬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‫גז גאולה ‪ ,‬יחזקאל ‪ ,16‬אופקים‬      ‫‪1‬‬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.1‬לאחרונה הוגשה לפני התביעה דנן‪ ,‬אשר הסעד העיקרי המבוקש בה הוא מתן צו הריסה‬</w:t>
        <w:br/>
        <w:t>‫לתוספת בנייה‪ ,‬קרי‪ ,‬בניית קומה שנייה‪ ,‬שבצעה הנתבעת בבית שבבעלותה‪ .‬כן התבקש סעד של‬</w:t>
        <w:br/>
        <w:t>‫פיצוי כספי בסך כולל של ‪ ₪ 300,000‬בגין פגיעה בערכו של הבית שבבעלות התובעת‪ ,‬בגין פגיעה‬</w:t>
        <w:br/>
        <w:t>‫בנוף הנשקף מבית התובעת ועוד‪.‬‬</w:t>
        <w:br/>
        <w:t>‫‪ .2‬לאחר שעיינתי בכתב התביעה הגעתי לכלל מסקנה כי הן עפ"י עילות התביעה המפורטות בו והן‬</w:t>
        <w:br/>
        <w:t>‫עפ"י זהות הצדדים‪ ,‬אין התביעה מצויה תחת הסמכות העניינית שהוענקה למפקח על רישום‬</w:t>
        <w:br/>
        <w:t>‫מקרקעין‪.‬‬</w:t>
        <w:br/>
        <w:t>‫‪ .3‬סמכויותיו השיפוטיות של מפקח על רישום מקרקעין קבועות בסעיף ‪ 72‬לחוק המקרקעין‪,‬‬</w:t>
        <w:br/>
        <w:t>‫תשכ"ט‪) ,1969-‬להלן‪ :‬חוק המקרקעין( המורה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סכסוך בין בעלי דירות בבית משותף בדבר זכויותיהם או חובותיהם לפי‬</w:t>
        <w:br/>
        <w:t>‫התקנון או לפי סעיפים ‪ 59 ,58‬או ‪59‬א עד ‪59‬ג ו‪59-‬ה עד ‪59‬ח‪ ,‬לפי סעיף ‪1‬א לחוק‬</w:t>
        <w:br/>
        <w:t>‫המקרקעין )החלפת ספק גז המספק גז באמצעות מערכת גז מרכזית(‪ ,‬התשנ"א‪-‬‬</w:t>
        <w:br/>
        <w:t>‫‪ ,1991‬לפי חוק המקרקעין )חיזוק בתים משותפים מפני רעידות אדמה(‪,‬‬</w:t>
        <w:br/>
        <w:t>‫התשס"ח‪ 2008-‬או לפי סעיפים ‪6‬נט עד ‪6‬סא‪21 ,‬ב ו‪27-‬ג לחוק הבזק‪ ,‬תשמ"ב‪-‬‬</w:t>
        <w:br/>
        <w:t>‫‪ 1982‬יכריע בו המפקח‪.‬‬</w:t>
        <w:br/>
        <w:t>‫)ב( 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בית‬</w:t>
        <w:br/>
        <w:t>‫משפט מוסמך או לפני המפקח‪.‬‬</w:t>
        <w:br/>
        <w:t>‫)ג( האמור בסעיפים קטנים )א( ו‪)-‬ב( יחול גם במקרה שמחזיק הדירה מטעם בעל‬</w:t>
        <w:br/>
        <w:t>‫הדירה או המתחזק הוא צד לסכסוך‪ ,‬ואם היתה דירה מוחכרת בחכירה לדורות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תיק‪2/56/2025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‫בחכירת משנה לדורות ‪ -‬גם אם צד לסכסוך הוא המחכיר לדורות או מחכיר המשנה‬</w:t>
        <w:br/>
        <w:t>‫לדורות‪.‬‬</w:t>
        <w:br/>
        <w:t>‫)ד( האמור בסעיף זה אינו גורע מתקפו של הסכם למסור סכסוכים כאמור להכרעת‬</w:t>
        <w:br/>
        <w:t>‫בורר‪".‬‬</w:t>
        <w:br/>
        <w:t>‫‪ .4‬סעיף ‪ 73‬לחוק המקרקעין מורה‪:‬‬</w:t>
        <w:br/>
        <w:t>‫"ואלה זכאים להביא סכסוך להכרעתו של המפקח‪:‬‬</w:t>
        <w:br/>
        <w:t>‫)‪ (1‬כל בעל דירה או צד אחר לסכסוך כמוגדר בסעיף ‪;72‬‬</w:t>
        <w:br/>
        <w:t>‫)‪ (2‬נציגות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.5‬מהוראות אלו עולה‪ ,‬כי סמכותו של המפקח על רישום מקרקעין נקבעת לפי מהות הסכסוך‬</w:t>
        <w:br/>
        <w:t>‫וזהות הצדדים באופן מצטבר‪ .‬על מנת לברר האם סמכות הדיון מסורה למפקח על רישום‬</w:t>
        <w:br/>
        <w:t>‫מקרקעין‪ ,‬יש לבחון את זהותם של הצדדים לסכסוך‪ ,‬ואת מהות הסכסוך או עילת התביעה‪.‬‬</w:t>
        <w:br/>
        <w:t>‫המפקח על רישום מקרקעין מוסמך לדון בסכסוך המובא להכרעתו על ידי אחד הגורמים‬</w:t>
        <w:br/>
        <w:t>‫המנויים בסעיף ‪ 73‬לחוק המקרקעין‪ ,‬שעניינו אחת העילות המפורטות בסעיף ‪ 72‬לחוק האמור‪.‬‬</w:t>
        <w:br/>
        <w:t>‫‪ .6‬אשר לזהות הצדדים‪ :‬בכתב התביעה נטען כי כל אחד מהצדדים מתגורר בבית פרטי צמוד‬</w:t>
        <w:br/>
        <w:t>‫קרקע בעיר אופקים‪ .‬התובע מתגורר ברח' ישעיהו ‪ 7‬והנתבעת ברח' יחזקאל ‪ .16‬כל אחד‬</w:t>
        <w:br/>
        <w:t>‫מהבתים רשום בפנקסים תחת חלקה או מגרש אחר‪ .‬עולה כי אף אחד מהצדדים אינו בעל דירה‬</w:t>
        <w:br/>
        <w:t>‫בבית משותף‪ ,‬לא כל שכן כי מדובר בבעלי דירות המצויות באותו בית משותף‪ .‬המפקח על‬</w:t>
        <w:br/>
        <w:t>‫רישום מקרקעין אינו מוסמך לדון בסכסוך שהתגלה בין בעלי דין שאינם בעלי דירות באותו‬</w:t>
        <w:br/>
        <w:t>‫בית משותף )לרבות "בית מורכב" כהגדרתו בסעיף ‪ 59‬לחוק המקרקעין‪.‬‬</w:t>
        <w:br/>
        <w:t>‫‪ .7‬ודוק‪" :‬בית משותף" מוגדר בסעיף ‪ 52‬לחוק המקרקעין כך‪ :‬בית שיש בו שתי דירות או יותר‬</w:t>
        <w:br/>
        <w:t>‫והוא נרשם בפנקס הבתים המשותפים‪.‬‬</w:t>
        <w:br/>
        <w:t>‫‪ .8‬די בזהות הצדדים דנן כדי להביא לסילוק התביעה על הסף‪.‬‬</w:t>
        <w:br/>
        <w:t>‫‪ .9‬עילות התביעה‪ :‬למעלה מן הדרוש אבהיר כי עילת התביעה העיקרית‪ ,‬כפי שהוגדרה בסעיף ‪12‬‬</w:t>
        <w:br/>
        <w:t>‫לכתב התביעה‪ ,‬היא בעבירות בנייה שמיוחסות לנתבעת‪ ,‬שנעשו בניגוד לחוק התכנון והבנייה‪,‬‬</w:t>
        <w:br/>
        <w:t>‫תשכ"ה‪ .1965-‬עוד נטען כי הבנייה הבלתי‪-‬חוקית נעשתה תוך הפרת חובה חקוקה‪ ,‬ברשלנות‪,‬‬</w:t>
        <w:br/>
        <w:t>‫גורמת לפגיעה בפרטיות וכן לירידת ערך ביתו של התובע‪.‬‬</w:t>
        <w:br/>
        <w:t>‫‪ .10‬ברי כי המפקח על רישום מקרקעין אינו מוסמך לאכוף את דיני התכנון והבנייה וחוק זה אינו‬</w:t>
        <w:br/>
        <w:t>‫בגדר רשימת החוקים הנזכרים בסעיף ‪ 72‬לחוק המקרקעין‪.‬‬</w:t>
        <w:br/>
        <w:t>‫‪ .11‬אשר לעוולות הנזיקיות המיוחסות לנתבעת והנזק שנגרם לתובע‪ ,‬לטענתו – פסיקת בתי‬</w:t>
        <w:br/>
        <w:t>‫המשפט‪ ,‬כפי שניתנה לאורך השנים‪ ,‬קבעה ברורות‪ ,‬כי אין המפקח על רישום מקרקעין מוסמך‬</w:t>
        <w:br/>
        <w:t>‫לדון בתביעה שעילתה בנזיקין‪ ,‬ראו‪ :‬ד״נ ‪ 20/73‬שמע נ׳ סדובסקי )פ"ד כח)‪ ; (1974 ,730 (1‬ע״א‬</w:t>
        <w:br/>
        <w:t>‫)ת״א( ‪ 2295/01‬מנחמי בוני מגדלי דוד רמת גן בע״מ נ׳ נציגות הבית המשותף ברחוב‬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תיק‪2/56/2025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‫ז׳בוטינסקי‪ ,‬פסקה ‪) 4‬נבו‪ ;(3.6.02 ,‬רע״א )י‪-‬ם( ‪ 38744-06-16‬הושיאר נ׳ רחמים פסקה ‪) 14‬נבו‪,‬‬</w:t>
        <w:br/>
        <w:t>‫‪.(9.3.17‬‬</w:t>
        <w:br/>
        <w:t>‫כך סוכמו הדברים בעש"א )מחוזי ת"א( ‪ 34810-10-18‬נתנאל רבין נ' נציגות הבית ברח' רמז ‪35‬‬</w:t>
        <w:br/>
        <w:t>‫תל אביב )פורסם בנבו‪" (15.04.2019 ,‬ריכוז האמור מעלה כי‪ ,‬בכל הנוגע לדיון בעוולות נזיקיות‪,‬‬</w:t>
        <w:br/>
        <w:t>‫סמכויותיו של המפקח על רישום המקרקעין חלות על עוולת הסגת גבול וכן‪ -‬מקום בו חל‬</w:t>
        <w:br/>
        <w:t>‫התקנון המצוי או שקיימות הוראות דומות בתקנון החל על הבית‪ -‬נתונה לו סמכות לדון‬</w:t>
        <w:br/>
        <w:t>‫בתביעה הנוגעת למימוש זכותו של דייר לדרוש ביצוע תיקונים ברכוש המשותף או בדירה‬</w:t>
        <w:br/>
        <w:t>‫אחרת‪ ,‬אשר ככל שלא יבוצעו יהא בהם בכדי לפגוע בדירתו‪ .‬לבד האמור‪ ,‬אין המפקח על‬</w:t>
        <w:br/>
        <w:t>‫רישום המקרקעין מוסמך לדון בתביעות אשר עילותיהן נזיקיות‪ ,‬באשר במסגרת הפסיקה‬</w:t>
        <w:br/>
        <w:t>‫ניתן פירוש דווקני לסעיף ‪ 72‬לחוק המקרקעין ונקבע כי אין להרחיב את פירושו‪ ,‬קרי אין‬</w:t>
        <w:br/>
        <w:t>‫להרחיב את תחום סמכותו של המפקח על רישום המקרקעין‪ .‬כך‪ ,‬בהתאם לפסיקה‪ ,‬מכלל‬</w:t>
        <w:br/>
        <w:t>‫ההן הקבוע בסעיף זה המקנה למפקח על רישום המקרקעין הסמכות לדון בתביעות הסגת‬</w:t>
        <w:br/>
        <w:t>‫גבול‪ ,‬למדים אנו על הלאו ובהתאם לו הסמכות לדון בתביעות נזיקין אחרות נשמרה לבתי‬</w:t>
        <w:br/>
        <w:t>‫המשפט‪.‬‬</w:t>
        <w:br/>
        <w:t>‫‪ .12‬אשר על כן דין התביעה להיות מסולקת על הסף בהעדר סמכות עניינית של המפקח על רישום‬</w:t>
        <w:br/>
        <w:t>‫מקרקעין לדון בה‪.‬‬</w:t>
        <w:br/>
        <w:t>‫‪ .13‬בנסיבות העניין מצאתי לנכון לעשות שימוש בסמכות המוקנית לי לפי סעיף ‪ 79‬לחוק בתי‬</w:t>
        <w:br/>
        <w:t>‫המשפט ]נוסח משולב[‪ ,‬תשמ"ד‪ 1984-‬ולהורות על העברת התביעה לטיפול בית משפט השלום‬</w:t>
        <w:br/>
        <w:t>‫בבאר שבע‪.‬‬</w:t>
        <w:br/>
        <w:t>‫‪ .14‬המזכירות תמציא את כתב התביעה והחלטה זו למזכירות האזרחית של בימ"ש השלום בבאר‬</w:t>
        <w:br/>
        <w:t>‫שבע‪.‬‬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24‬מרץ ‪ ,2025‬כ"ד אדר תשפ"ה‪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02/56/2025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