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9/41/2025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2025-03-20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תיק‪9/41/2025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‫ברנשטיין פנחס יונתן פליפה‬                                 ‫התובע‪:‬‬</w:t>
        <w:br/>
        <w:t>‫באמצעות ב"כ עו"ד עאסלה חאתם‬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‫שורף יונתן‬                               ‫הנתבע‪:‬‬</w:t>
        <w:br/>
        <w:t>‫השומר ‪ ,46‬טבריה‬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בעלי דירות בבית משותף ברחוב השומר ‪ 46‬טבריה הידוע כגוש ‪ 15075‬חלקה ‪4‬‬</w:t>
        <w:br/>
        <w:t>‫)להלן ‪-‬הבית המשותף(‬</w:t>
        <w:br/>
        <w:t>‫‪ .2‬בכתב התביעה ביקש התובע לחייב את הנתבע ב‪ 95,000-‬שח בגין נזקים שלפי הטענה‬</w:t>
        <w:br/>
        <w:t>‫גרם הנתבע לתובע‪ .‬בסעיף ‪ 4‬לכתב התביעה והן בסעיף ‪ 10‬לכתב התביעה מצוין כי מדובר‬</w:t>
        <w:br/>
        <w:t>‫בתביעה נזיקית‪.‬‬</w:t>
        <w:br/>
        <w:t>‫‪ .3‬בהחלטה מיום ‪ 19.03.25‬הוריתי לתובע לנמק מהו מקור סמכותי העניינית לדון בתביעה‪.‬‬</w:t>
        <w:br/>
        <w:t>‫בתגובת התובע שהוגשה היום )‪ (20.03.25‬נטען כי דירת התובע והן דירת הנתבע נמצאים‬</w:t>
        <w:br/>
        <w:t>‫בבית משותף‪.‬‬</w:t>
        <w:br/>
        <w:t>‫‪ .4‬מצאתי שהתביעה אינה מצויה בגדרי סמכות העניינית‪ ,‬זו קבועה בסעיף ‪ 72‬לחוק‬</w:t>
        <w:br/>
        <w:t>‫המקרקעין‪ ,‬התשכ"ט – ‪:1969‬‬</w:t>
        <w:br/>
        <w:t>‫)א( סכסוך בין בעלי דירות בבית משותף בדבר זכויותיהם או‬</w:t>
        <w:br/>
        <w:t>‫חובותיהם לפי התקנון או לפי סעיפים ‪ 59 ,58‬או ‪59‬א עד ‪59‬ג‬</w:t>
        <w:br/>
        <w:t>‫ו‪59-‬ה עד ‪59‬י‪ ,‬לפי סעיף ‪1‬א לחוק המקרקעין )החלפת ספק‬</w:t>
        <w:br/>
        <w:t>‫גז המספק גז באמצעות מערכת גז מרכזית(‪ ,‬התשנ"א‪,1991-‬‬</w:t>
        <w:br/>
        <w:t>‫לפי חוק המקרקעין )חיזוק בתים משותפים מפני רעידות‬</w:t>
        <w:br/>
        <w:t>‫אדמה(‪ ,‬התשס"ח‪ 2008-‬או לפי סעיפים ‪6‬נט עד ‪6‬סא‪21 ,‬ב ו‪-‬‬</w:t>
        <w:br/>
        <w:t>‫‪27‬ג לחוק הבזק‪ ,‬תשמ"ב‪ 1982-‬יכריע בו המפקח‪.‬‬</w:t>
        <w:br/>
        <w:t>‫)ב( סכסוך בין בעלי דירות בבית משותף בדבר הסגת גבול מצד‬</w:t>
        <w:br/>
        <w:t>‫בעל דירה לגבי דירה אחרת או לגבי הרכוש המשותף‪ ,‬רשאי‬</w:t>
        <w:br/>
        <w:t>‫התובע להביאו‪ ,‬לפי בחירתו‪ ,‬לפני בית משפט מוסמך או לפני‬</w:t>
        <w:br/>
        <w:t>‫המפקח‪.‬‬</w:t>
        <w:br/>
        <w:t>‫)ג( האמור בסעיפים קטנים )א( ו‪)-‬ב( יחול גם במקרה שמחזיק‬</w:t>
        <w:br/>
        <w:t>‫הדירה מטעם בעל הדירה או המתחזק הוא צד לסכסוך‪ ,‬ואם‬</w:t>
        <w:br/>
        <w:t>‫היתה דירה מוחכרת בחכירה לדורות או בחכירת משנה‬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תיק‪9/41/2025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‫לדורות ‪ -‬גם אם צד לסכסוך הוא המחכיר לדורות או מחכיר‬</w:t>
        <w:br/>
        <w:t>‫המשנה 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.5‬סעיף ‪ 72‬לחוק המקרקעין קובע בצורה מפורשת ודווקנית את סמכויות המפקח על‬</w:t>
        <w:br/>
        <w:t>‫רישום מקרקעין‪ ,‬בעניינים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.‬סמכות ייחודית לדון בסכסוכים בדבר זכויותיהם וחובותיהם של בעלי‬</w:t>
        <w:br/>
        <w:t>‫דירות בבית המשותף לפי התקנון החל על הבית המשותף;‬</w:t>
        <w:br/>
        <w:t>‫ב‪ .‬סמכות ייחודית לדון בסכסוכים לפי הוראות חוק המקרקעין המנויות‬</w:t>
        <w:br/>
        <w:t>‫בסעיף הנ"ל ובנושאים המנויים בדברי חקיקה אחרים;‬</w:t>
        <w:br/>
        <w:t>‫ג‪ .‬סמכות )מקבילה לבית משפט( לדון בסכסוך בין בעלי דירות בעוולת הסגת‬</w:t>
        <w:br/>
        <w:t>‫גבול של בעל דירה לדירה אחרת או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.6‬סמכותו של המפקח על רישום מקרקעין לדון בתביעה שעילתה נזקים שגרם בעל דירה‬</w:t>
        <w:br/>
        <w:t>‫לדירה אחרת נובעת מסעיף ‪)3‬ב( לתקנון המצוי‪ ,‬הקובע ש "בעל דירה זכאי לדרוש מבעל‬</w:t>
        <w:br/>
        <w:t>‫דירה אחרת שיבצע תיקון בדירה האחרת‪ ,‬שאי‪-‬ביצועו עלול לפגוע בדירתו של דורש‬</w:t>
        <w:br/>
        <w:t>‫התיקון"‪ ,‬וזאת מכוח סמכותו על פי סעיף ‪ 72‬לחוק המקרקעין‪ ,‬לדון ב"סכסוך בין בעלי‬</w:t>
        <w:br/>
        <w:t>‫דירות בבית משותף בדבר זכויותיהם או חובותיהם לפי התקנון" )הדגשה שלי‪-‬ע"מ(‪.‬‬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.7‬מלשונו של סעיף ‪)3‬ב( לתקנון המצוי נמצא שסמכותו של המפקח על רישום מקרקעין‬</w:t>
        <w:br/>
        <w:t>‫מוגבלת לכאורה למתן צו עשה לתיקון הליקויים בדירה האחרת; אלא שבפסיקה‬</w:t>
        <w:br/>
        <w:t>‫הורחבה סמכותו של המפקח לפסוק צו עשה לתיקון הנזקים שנגרמו למבנה הדירה‬</w:t>
        <w:br/>
        <w:t>‫שניזוקה‪ .‬אמנם‪ ,‬במקרים מסוימים יינתן פיצוי כספי במקום צו עשה לתיקון הנזקים‬</w:t>
        <w:br/>
        <w:t>‫בדירה שנפגעה; אך זאת כאשר מתן צו לתיקון נזקי הרטיבות בדירה שניזוקה אינו‬</w:t>
        <w:br/>
        <w:t>‫אפשרי או אינו רצוי )אם בשל היקפו וטיבו של התיקון ואם בשל יחסי הצדדים(;‬</w:t>
        <w:br/>
        <w:t>‫ויודגש‪ ,‬מדובר בפיצוי כספי כחלופה לצו עשה לתיקון הדירה שנפגעה‪ ,‬ולצורך מוגדר של‬</w:t>
        <w:br/>
        <w:t>‫השבת מצבו הפיזי של הדירה לקדמותו; כלומר‪ ,‬פיצוי בגין נזקים ישירים שנגרמו‬</w:t>
        <w:br/>
        <w:t>‫למבנה הדירה ע"י הדירה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.8‬לסיכום‪ ,‬סעד כספי בגין נזקים שנגרמו לדירה בשל ליקויים בדירה האחרת‪ ,‬יינתן בתנאי‬</w:t>
        <w:br/>
        <w:t>‫שמדובר בסעד נילווה ומשני לתביעה העיקרית )מתן צו עשה לתיקון הליקויים בדירה‬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תיק‪9/41/2025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‫האחרת(; ומכול מקום הסעד הכספי שיינתן מוגבל לתיקון הנזקים במבנה )ככלל מדובר‬</w:t>
        <w:br/>
        <w:t>‫בתיקוני טיח וצבע(‪ .‬כשמדובר בתביעה כספית גרידא‪ ,‬שאינה מלווה בסעד שבסמכות‬</w:t>
        <w:br/>
        <w:t>‫המפקח לתת )צו עשה מכוח סעיף ‪ 3‬לתקנון המצוי( ‪ -‬אין המפקח מוסמך לדון בתביעה‬</w:t>
        <w:br/>
        <w:t>‫]ראו‪ :‬אריה איזנשטיין יסודות והלכות בדיני מקרקעין ‪ -‬חלק שלישי בתים משותפים‪,‬‬</w:t>
        <w:br/>
        <w:t>‫‪.[(2001) 350-349‬‬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.9‬הואיל ובכתב התביעה מבוקש סעד כספי כסעד עצמאי‪ ,‬ולא כסעד נלווה לצו עשה‬</w:t>
        <w:br/>
        <w:t>‫לתיקון הליקויים בדירת הנתבע‪ ,‬ומשמדובר בסעדים נזיקיים במובהק‪ ,‬הרי שהתביעה‬</w:t>
        <w:br/>
        <w:t>‫חורגת מגדרי סמכותו העניינית של המפקח על רישום מקרקעין ]ראו‪ :‬ד"נ ‪ 20/73‬שמע‬</w:t>
        <w:br/>
        <w:t>‫נ' סדובסקי פד"י כח )‪ ;(1974) 730 (1‬ע"א ‪ 2295/01‬מנחמי בוני מגדלי דוד ר"ג בע"מ נ'‬</w:t>
        <w:br/>
        <w:t>‫נציגות הבית המשותף ברח' ז'בוטינסקי רמת גן )נבו ‪ ;(30.6.2002‬רע"א )י‪-‬ם( ‪-38744‬‬</w:t>
        <w:br/>
        <w:t>‫‪ 06-16‬הושיאר נ' אברהם רחמים )נבו ‪ ;(09.03.2017‬ע"א )ת"א( ‪ 1480/02‬גרש נ' נציגות‬</w:t>
        <w:br/>
        <w:t>‫הבית המשותף )נבו ‪ ;(9.7.2003‬עש״א )מחוזי‪-‬ת״א( ‪ 34810-10-18‬רבין נ׳ נציגות הבית‬</w:t>
        <w:br/>
        <w:t>‫המשותף ברחוב רמז ‪ 35‬תל אביב )נבו ‪.[(15.4.2019‬‬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.10‬בנסיבות העניין‪ ,‬ומכוח סעיף ‪)79‬א( לחוק בתי המשפט ]נוסח משולב[‪ ,‬תשמ"ד‪ ,1984-‬אני‬</w:t>
        <w:br/>
        <w:t>‫מורה על העברת התביעה לבית משפט השלום בנצרת‪ ,‬לו הסמכות העניינית לדון‬</w:t>
        <w:br/>
        <w:t>‫בתובענה‪ .‬מזכירות תעביר את התיק לנשיא בתי משפט השלום במחוז צפון‪ ,‬לצורך‬</w:t>
        <w:br/>
        <w:t>‫ניתובו לשופט‪.‬‬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.11‬משעניין הסמכות העניינית לא הועלה על ידי הנתבע‪ ,‬אין צו להוצאות‪.‬‬</w:t>
        <w:br/>
        <w:t>‫‪ .12‬בעניין האגרה ששולמה בהליך שלפניי ‪ -‬בהתאם ל"הוראת ביצוע בעניין תשלום אגרה‬</w:t>
        <w:br/>
        <w:t>‫בתביעה שהועברה מבית משפט ובתביעה שהועברה לבית משפט" של הממונה על‬</w:t>
        <w:br/>
        <w:t>‫המרשם וראש הרשות לרישום והסדר זכויות מקרקעין במשרד המשפטים – האגרה‬</w:t>
        <w:br/>
        <w:t>‫תושב לתובעת‪ ,‬לאחר שתגיש למזכירות הלשכה אישור על תשלום אגרת התביעה בבית‬</w:t>
        <w:br/>
        <w:t>‫המשפט המוסמך‪.‬‬</w:t>
        <w:br/>
        <w:t>‫מזכירות תשלח את ההחלטה לתובע‪ ,‬ותבצע העברה כנדרש‪.‬‬</w:t>
        <w:br/>
        <w:t>‫ניתנה היום‪ ,‬כ' אדר תשפ"ה‪ 20 ,‬מרץ ‪ , 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9/41/2025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