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02/163/2024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2025-01-22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 חיים‪ ,‬שילה ‪ ,13‬אשקלון‬        ‫‪1‬‬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דוד שושנה‪,‬‬       ‫‪1‬‬                         ‫נתבעים‬</w:t>
        <w:br/>
        <w:t>‫באמצעות ב"כ‪ :‬עו"ד אביב אורי‬</w:t>
        <w:br/>
        <w:t>‫הבנאים ‪ ,‬אשדוד‬</w:t>
        <w:br/>
        <w:t>‫טל'‪ 0523926092:‬פקס‪0774100363:‬‬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‫אמיתי יעקב‪ ,‬שילה ‪ ,13‬אשקלון‬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‫ויסמן עידו שלום‪,‬‬       ‫‪3‬‬</w:t>
        <w:br/>
        <w:t>‫שילה ‪ ,13‬אשקלון‬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‫סלבוב מריה‪ ,‬שילה ‪ ,13‬אשקלון‬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 איבונה‪ ,‬שילה ‪ ,13‬אשקלון‬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‫קיסו אילנה‪,‬‬        ‫‪6‬‬</w:t>
        <w:br/>
        <w:t>‫שילה ‪ ,13‬אשקלון‬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 היא בשאלה האם הוא זכאי התובע להחזר הוצאות שהוציא‪ ,‬לדבריו‪,‬‬</w:t>
        <w:br/>
        <w:t>‫בגין תיקון שבצע בקירות החיצוניים של הבית המשותף‪ .‬התביעה הוגשה כנגד חלק מבעלי הדירות‬</w:t>
        <w:br/>
        <w:t>‫שסירבו להשתתף בעלות התיקון‪.‬‬</w:t>
        <w:br/>
        <w:t>‫‪ .1‬ענייננו בבית המשותף ברחוב שילה ‪ 13‬באשקלון הבית המשותף כולל ‪ 10‬דירות )להלן‪ :‬״הבית‬</w:t>
        <w:br/>
        <w:t>‫המשותף״(‪ .‬יש לציין כי טרם נרשם בפנקס הבתים המשותפים ורשום בפנקס הזכויות כגוש‬</w:t>
        <w:br/>
        <w:t>‫‪ 2869‬חלקה ‪.10‬‬</w:t>
        <w:br/>
        <w:t>‫‪ .2‬התובע הוא בעליה של דירה מס' ‪ 5‬בקומת הקרקע‪.‬‬</w:t>
        <w:br/>
        <w:t>‫‪ .3‬הנתבעים לפי סדר הופעתם ועפ"י כתב התביעה הם בעלי דירות ‪ 6 ,4 ,3 ,2 ,1‬ו‪.8-‬‬</w:t>
        <w:br/>
        <w:t>‫‪ .4‬שניים מבעלי הדירות )דירות ‪ 4‬ו‪ (7-‬שילמו לתובע ‪ ₪ 1,600‬כל אחד טרם הגשת התביעה אך רק‬</w:t>
        <w:br/>
        <w:t>‫בעלי דירה ‪ ,4‬היא הנתבעת ‪ 4‬נכללה בגדר התביעה‪.‬‬</w:t>
        <w:br/>
        <w:t>‫‪ .5‬לא הובהר במהלך ניהול ההליך מדוע לא נכללו בגדר התביעה בעלי דירות ‪ 9‬ו‪.10-‬‬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התביעה‪ ,‬היקף העבודות ועלותן‪.‬‬</w:t>
        <w:br/>
        <w:t>‫‪ .6‬עפ"י כתב התביעה‪ ,‬אריחי קרמיקה המצפים את הקירות החיצוניים של הבנית המשותף החלו‬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‫לנשור ולהתרסק על המרפסות של דירות ‪ 10‬ו‪ 9-‬וכן על הגינה הצמודה לדירת התובע‪.‬‬</w:t>
        <w:br/>
        <w:t>‫‪ .7‬טוען התובע כי נאלץ לבצע לשכור שירותי בעלי מקצוע לשם בצוע התיקונים בקירות החיצוניים‬</w:t>
        <w:br/>
        <w:t>‫של הבית המשותף‪ ,‬לרבות שכירת מנוף לצורך בצוע התיקונים הנדרשים בקומות הגבוהות‪.‬‬</w:t>
        <w:br/>
        <w:t>‫‪ .8‬התובע העמיד את סכום תביעתו ע"ס של ‪.₪ 19,000‬‬</w:t>
        <w:br/>
        <w:t>‫‪ .9‬לכתב התביעה צורפה הצעת מחיר מאת "תריסי גולן" מיום ‪ 17.5.23‬לבצוע עבודות לפירוק גג‬</w:t>
        <w:br/>
        <w:t>‫"פלרוף ישן" בסכום של ‪+₪ 11,170‬מע"מ; הצעת מחיר בכתב יד על נייר חלק ללא פרטים‬</w:t>
        <w:br/>
        <w:t>‫מזהים נמסרו לבצוע עבודות מנוף‪ ,‬ביטוח לעובדים‪ ,‬חומרים ועבודה בסכום כולל של ‪;₪ 8,380‬‬</w:t>
        <w:br/>
        <w:t>‫כן צורפה חשבונית מיום ‪ 27.4.24‬עבור חומרי עבודה בסך ‪ ₪ 600‬מאת כל מתכת עדן בע"מ‪,‬‬</w:t>
        <w:br/>
        <w:t>‫וחשבונית מיום ‪ 28.4.23‬מאת יצחק בן שבו מנופים והובלות בע"מ עבור עבודת מנוף בסך של‬</w:t>
        <w:br/>
        <w:t>‫‪.₪ 4,680‬‬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ההגנה‬</w:t>
        <w:br/>
        <w:t>‫‪ .10‬התובע לא פנתה אל נציגות הבית המשותף בדרישה לכנס אסיפה של בעלי הדירות קודם לבצוע‬</w:t>
        <w:br/>
        <w:t>‫העבודות ושכירת בעלי המקצוע‪ ,‬בה נדרש היה להחליט על עצם הצורך בבצוע עבודות התיקון‬</w:t>
        <w:br/>
        <w:t>‫ועל היקף העבודות ועלותן‪.‬‬</w:t>
        <w:br/>
        <w:t>‫‪ .11‬עוד צוין כי הנתבעים ‪ 3‬ו‪ 5-‬כבר לא היו בעלי הדירות בתקופה הרלבנטית וכי הנתבעת ‪ 4‬שילמה‬</w:t>
        <w:br/>
        <w:t>‫לתובע סך של ‪ ₪ 1,600‬טרם הגשת התביעה ובכל זאת נכללה בה‪ ,‬בעוד שבעליה של דירה ‪,7‬‬</w:t>
        <w:br/>
        <w:t>‫בנימין מרילצ'ווילי‪ ,‬אשר אף הוא שילם לתובע סך של ‪ ,₪ 1,600‬לא נכלל בתביעה‪.‬‬</w:t>
        <w:br/>
        <w:t>‫‪ .12‬התובע לא נתן לנתבעים הזדמנות להבין האם אכן יש ליקויים הדרושים טיפול‪ ,‬מה היקפם ולא‬</w:t>
        <w:br/>
        <w:t>‫אפשר להם להציג הצעות מחיר מטעמם טרם החליט על דעת עצמו לבצע את תיקונים כראות‬</w:t>
        <w:br/>
        <w:t>‫עיניו‪.‬‬</w:t>
        <w:br/>
        <w:t>‫‪ .13‬התובע הציג הצעות מחיר מנופחות ביחס להיקף העבודה הנדרש אשר נסמכות על הצעות מחיר‬</w:t>
        <w:br/>
        <w:t>‫בכתב יד‪ ,‬חלקן ללא פרטי זיהוי‪ .‬לא היה כל צורך בהחלפת גג הסנטף שמעל חצרו‪.‬‬</w:t>
        <w:br/>
        <w:t>‫‪ .14‬ההוצאות בגינן הגיש התובע חשבוניות המוכיחות תשלום בפועל הם בסך של ‪ ₪ 5,280‬בלבד‪.‬‬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‫‪ .15‬ביום ‪ 20.1.25‬התקיים בפני דיון בעמד התובע‪ ,‬הנתבעים ושני בעלי דירות שלא נכללו בתביעה‪,‬‬</w:t>
        <w:br/>
        <w:t>‫וב"כ הנתבעים‪.‬‬</w:t>
        <w:br/>
        <w:t>‫‪ .16‬לאחר שנשמעו טענות הצדדים מצאתי לנכון להפעיל את סמכותי מכח תקנה ‪)63‬ב()‪ (14‬לתקנות‬</w:t>
        <w:br/>
        <w:t>‫סדר הדין האזרחי‪ ,‬תשע"ט‪ 2018-‬ולגבות עדות מאת התובע ומאת שניים מהנתבעים שנכחו‬</w:t>
        <w:br/>
        <w:t>‫בדיון‪.‬‬</w:t>
        <w:br/>
        <w:t>‫‪ .17‬עוד אציין כי מצאתי להפעיל את הסמכות המוקנית לי מכח סעיף ‪)75‬א( לחוק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‫תשכ"ט‪ 1969-‬ולא לקיים דיון הוכחות נפרד ולהכריע בתביעה על סמך המסמכים שהוגשו לפניו‪,‬‬</w:t>
        <w:br/>
        <w:t>‫טענות הצדדים בדיון והעדויות שנגבו על ידי‪.‬‬</w:t>
        <w:br/>
        <w:t>‫דיון והכרעה‬</w:t>
        <w:br/>
        <w:t>‫‪ .18‬אקדים אחרית לראשית ואומר כי לאחר ששמעתי את העדויות בתיק זה ושקלתי את טענות‬</w:t>
        <w:br/>
        <w:t>‫הצדדים‪ ,‬סבורני כי דין התביעה להדחות‪ .‬להלן יפורטו טעמיי‪.‬‬</w:t>
        <w:br/>
        <w:t>‫‪ .19‬עוד בטרם אידרש לדון בתביעה גופה מקובלת עלי טענת הנתבעים כי יש למחוק על הסף את‬</w:t>
        <w:br/>
        <w:t>‫התביעה כנגד הנתבעים ‪ 3‬ו‪ 5-‬שכן אלו לא היו בעלי דירות במועד הרלבנטי‪ .‬טענה זו אושרה‬</w:t>
        <w:br/>
        <w:t>‫בדיון שהתנהל לפני מפי גב' סהר בן נתן‪ ,‬אשר רכשה את דירתה מהנתבעת ‪ 5‬לפני כ‪ 4-‬שנים‪,‬‬</w:t>
        <w:br/>
        <w:t>‫ומפי אולג גרסטייב אשר רכש דירתו מאת ויסמן שלום לפני שנים ארוכות‪.‬‬</w:t>
        <w:br/>
        <w:t>‫‪ .20‬אשר על כן דין התביעה נגד נתבעים ‪ 3‬ו‪ 5-‬להימחק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עניין‬</w:t>
        <w:br/>
        <w:t>‫‪ .21‬ככלל‪ ,‬זכותו של בעל דירה לפנות בדרישה לנציגות הבית שתבצע תיקון ליקוי ברכוש המשותף‬</w:t>
        <w:br/>
        <w:t>‫הפוגע בדירתו קבועה בסעיף ‪)3‬א( לתקנון המצוי שבתוספת לחוק המקרקעין‪ ,‬התשכ״ט‪:1969-‬‬</w:t>
        <w:br/>
        <w:t>‫"בעל דירה זכאי לדרוש מהנציגות שתבצע כל תיקון בבית או ברכוש המשותף‪ ,‬שאי ביצועו‬</w:t>
        <w:br/>
        <w:t>‫עלול לפגוע בדירתו או בערכה"‪.‬‬</w:t>
        <w:br/>
        <w:t>‫‪ .22‬ברע״א ‪ 4984/17‬חיים נ׳ נציגות הבית המשותף סוקולוב ‪ 48‬קרית אתא‪) ,‬פורסם בנבו‪,‬‬</w:t>
        <w:br/>
        <w:t>‫‪) ,(14/12/17‬להלן‪ :‬״עניין חיים״( נקבע כי‪" :‬הטיפול במקרים בהם אחד הדיירים בבית‬</w:t>
        <w:br/>
        <w:t>‫משותף הוציא מכיסו הוצאות לצורך תיקון ליקויים ברכוש משותף‪ ,‬מחייב התייחסות‬</w:t>
        <w:br/>
        <w:t>‫למסגרת של דיני בתים משותפים‪ .‬על הדייר הבודד להכיר במעמדה של נציגות הבית‬</w:t>
        <w:br/>
        <w:t>‫המשותף‪ .‬אם לא כן‪ ,‬ירוקן מנגנון זה מתוכן‪ .‬על רקע זה אין להשלים עם מצב בו איש‬</w:t>
        <w:br/>
        <w:t>‫הטוב בעיניו יתקן"‪.‬‬</w:t>
        <w:br/>
        <w:t>‫‪ .23‬משכך‪ ,‬נקבע בפסק הדין בעניין חיים לעיל‪ ,‬כי על מנת שבעל דירה יזכה לשיפוי בגין הוצאותיו‪,‬‬</w:t>
        <w:br/>
        <w:t>‫עליו לעמוד בתנאים המצטברים הבאים‪:‬‬</w:t>
        <w:br/>
        <w:t>‫א‪ .‬מדובר בליקוי ברכוש המשותף של הבית שהיה מוטל על נציגות הבית המשותף לתקנו‬</w:t>
        <w:br/>
        <w:t>‫על חשבונה‪.‬‬</w:t>
        <w:br/>
        <w:t>‫ב‪ .‬נערכה פניה לנציגות הבית המשותף בדרישה לתיקון הליקוי‪ ,‬וסירובה לתקן‪.‬‬</w:t>
        <w:br/>
        <w:t>‫ג‪ .‬עיכוב שהיה נגרם בגין פניה למפקח על רישום מקרקעין היה מביא להחמרת הנזק באופן‬</w:t>
        <w:br/>
        <w:t>‫משמעותי‪.‬‬</w:t>
        <w:br/>
        <w:t>‫ד‪ .‬אי התיקון בהקדם יפגע בצורה קשה וברורה ביכולתו של בעל הדירה לעשות שימוש‬</w:t>
        <w:br/>
        <w:t>‫בדירתו‪.‬‬</w:t>
        <w:br/>
        <w:t>‫ה‪ .‬תיקון הליקוי ברכוש המשותף בצורה נאותה‪.‬‬</w:t>
        <w:br/>
        <w:t>‫ו‪ .‬שיפוי בגין הוצאות סבירות שהוצאו לצורך תיקון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.24‬פסק הדין בעניין חיים הרחיב את רשימת התנאים שגובשו בפסיקות קודמות )ראו‪ :‬ע״א )י‪-‬ם(‬</w:t>
        <w:br/>
        <w:t>‫‪ ,179/84‬רוס נ׳ חפציבה חברה לבניין ועבודות פיתוח בע׳׳מ‪] ,‬פורסם בנבו[ פ׳׳ד תשמ״ה)‪.418 (3‬‬</w:t>
        <w:br/>
        <w:t>‫ע״א )מחוזי י‪-‬ם( ‪ 6403/05‬ביטון נ׳ דיירי הבית המשותף‪) ,‬נבו‪ (15/2/06 ,‬ואומץ בפסיקות‬</w:t>
        <w:br/>
        <w:t>‫מאוחרות יותר )ראו עש"א ‪) 34810-10-18‬ת"א( רבין נ' נציגות הבית ברח' רמז ‪ 35‬תל אביב‪,‬‬</w:t>
        <w:br/>
        <w:t>‫פסקה ‪) 17‬נבו‪) ;(15.4.19 ,‬חי'( ‪ 504/20‬לייבוביץ נ' רונן )נבו‪) ;(14.12.21 ,‬ב"ש( ‪127/18‬‬</w:t>
        <w:br/>
        <w:t>‫סלמנוביץ נ' נציגות הבית המשותף ברחוב וינגייט ‪ ,55‬באר שבע )נבו‪;(21.7.20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.25‬הצדדים היו חלוקים בפני על כל אחד מרכיבי העילה שעל התובעת לבסס על מנת לזכות‬</w:t>
        <w:br/>
        <w:t>‫בתביעתה‪ ,‬לרבות בשאלה אלו עבודות בוצעו בפועל ומה היקף עלותן‪.‬‬</w:t>
        <w:br/>
        <w:t>‫‪ .26‬התובע נשאל מדוע לא תבע את נציגות הבית המשותף וטען כי כך עשה עת תבע את מר מכלוף‪.‬‬</w:t>
        <w:br/>
        <w:t>‫דא עקא‪ ,‬התובע נתפס לידי טעות בסוברו כי מר מכלוף נכלל בגדר כתב התביעה‪ .‬זאת ועוד‪,‬‬</w:t>
        <w:br/>
        <w:t>‫נוכח עדויות שושנה בן דוד ואילנה קיסו שוכנעתי כי מר מכלוף מעולם לא נבחר לכהן בנציגות‬</w:t>
        <w:br/>
        <w:t>‫הבית המשותף‪ ,‬למצער‪ ,‬לא בחמש השנים שקדמו להגשת התביעה‪ .‬מהעדויות עולה כי גב' בן‬</w:t>
        <w:br/>
        <w:t>‫דוד שימשה כנציגות הבית המשותף עד לפני כארבע שנים בעקבות פסק הדין שניתן ביום‬</w:t>
        <w:br/>
        <w:t>‫‪ 3.1.2021‬בתיק ‪ .2/89/2019‬עוד שוכנעתי כי מר יצחק פינטו שימש כנציגות מטעם בעלי הדירות‬</w:t>
        <w:br/>
        <w:t>‫במשך כשנתיים עד שסיים כהונתו בעקבות כניסתה של חברת ניהול ותחזוקה לבית המשותף‪.‬‬</w:t>
        <w:br/>
        <w:t>‫לטעמי אין כיום נציגות שנבחרה כדין לייצוג בעלי הדיירות וטוב יעשו אם יכנסו אסיפה בה‬</w:t>
        <w:br/>
        <w:t>‫תיבחר נציגות מטעמם כדת וכדין אשר תהיה הגורם המקשר בין בעלי הדירות לבין חברת‬</w:t>
        <w:br/>
        <w:t>‫הניהול והתחזוקה וכן תשמש כתובת למי מבעלי הדירות שבפיהם טענות בדבר ליקויים ברכוש‬</w:t>
        <w:br/>
        <w:t>‫המשותף הדרושים תיקון‪.‬‬</w:t>
        <w:br/>
        <w:t>‫‪ .27‬בעניינו‪ ,‬יש החליף את המונח "נציגות" במונח "בעלי הדירות"‪ .‬בהעדר נציגות לא פטורים בעלי‬</w:t>
        <w:br/>
        <w:t>‫הדירות מחובתם לתחזק באופן שוטף וברמה הנהוגה והעדכנית את הבית המשותף‪ ,‬קרי את‬</w:t>
        <w:br/>
        <w:t>‫כל המתקנים‪ ,‬הגג‪ ,‬הגינה‪ ,‬המקלט‪ ,‬הקירות החיצוניים וכיוב' המוגדרים כרכוש משותף‪ ,‬וכן‬</w:t>
        <w:br/>
        <w:t>‫לתקן כל ליקוי אשר אי‪-‬תיקונו גורם או עשוי לגרום לנזק לדירה בבית המשותף או לרכוש‬</w:t>
        <w:br/>
        <w:t>‫המשותף עצמו‪ .‬ויוזכר כי הנציגות היא זרועה המבצעת של האסיפה הכללית‪ ,‬קרי כלל בעלי‬</w:t>
        <w:br/>
        <w:t>‫הדירות‪ ,‬ואלו נדרשים ממילא לממן מכיסם את כל עבודות התחזוקה והתיקון שמחובת‬</w:t>
        <w:br/>
        <w:t>‫הנציגות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,‬אבחן להלן האם עלה בידי התובע להוכיח את התנאים דלעיל לקבלת שיפוי מאת‬</w:t>
        <w:br/>
        <w:t>‫הנתבעים‪:‬‬</w:t>
        <w:br/>
        <w:t>‫האם מדובר בתיקון ברכוש המשותף שהיה על בעלי הדירות לתקנו?‬</w:t>
        <w:br/>
        <w:t>‫‪ .28‬אין מחלוקת כי הליקוי הנטען ע"י התובע בקירות החיצוניים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נכון גם לקבל טענת התובע כי נשירת אריחים המצפים את הקיר החצוני של הבית המשותף‬</w:t>
        <w:br/>
        <w:t>‫מהווה ליקוי ברכוש המשותף שעל הנציגות‪/‬כלל בעלי הדירות לתקן‪.‬‬</w:t>
        <w:br/>
        <w:t>‫‪ .30‬יחד עם זאת חלק משמעותי מהעבודות בגינן דורש התובע השתתפות מיתר בעלי הדירות הן‬</w:t>
        <w:br/>
        <w:t>‫עבודות שלא בוצעו כלל ברכוש המשותף אלא ברכושו הפרטי‪ ,‬קרי בגג הסנטף שמעל גינתו אשר‬</w:t>
        <w:br/>
        <w:t>‫ניזוק‪ ,‬לדבריו‪ ,‬בשל נפילת אריחים עליו‪ .‬יש לציין כי התובע לא ידע להשיב על שאלתי כיצד‬</w:t>
        <w:br/>
        <w:t>‫גיבש את סכום התביעה וטען כי הכל כתבו בנספחים שצירף‪ .‬עיון בנספחים שצורפו לכתב‬</w:t>
        <w:br/>
        <w:t>‫התביעה מגלה הצעת מחיר לתיקון גג הסנטף בעלות של ‪ .₪ 11,170‬עלות זו עניינה בנזק שנגרם‬</w:t>
        <w:br/>
        <w:t>‫לדירתו של התובע ואינה מהווה תיקון נדרש ברכוש המשותף‪ .‬יתרה מזו‪ ,‬המפקח על רישום‬</w:t>
        <w:br/>
        <w:t>‫מקרקעין אינו מוסמך כלל לדון בתביעה לפיצוי כספי שעילתה בדיני הנזיקין‪ .‬באפשרות התובע‬</w:t>
        <w:br/>
        <w:t>‫להגיש תביעה נגד הנציגות בגין הנזק שנגרם לרכושו הפרטי בשל הליקוי הנטען ברכוש המשותף‬</w:t>
        <w:br/>
        <w:t>‫וזאת לפני הערכאה המוסמכת‪.‬‬</w:t>
        <w:br/>
        <w:t>‫‪ .31‬אם כן‪ ,‬העבודות היחידות בגינן רשאי היה התובע להגיש תביעתו הן העבודות לבצוע תיקונים‬</w:t>
        <w:br/>
        <w:t>‫בקיר החיצוני‪ ,‬הכוללות את העבודה עצמה‪ ,‬חומרים ביטוח ועלות מנוף – כמפורט בנספח י"ב‬</w:t>
        <w:br/>
        <w:t>‫לכתב ההגנה שצורף גם לכתב התביעה‪ .‬היקף העלות של עבודות אלו מסתכם ב‪₪ 8,380 -‬‬</w:t>
        <w:br/>
        <w:t>‫בלבד‪.‬‬</w:t>
        <w:br/>
        <w:t>‫‪ .32‬כבר בשלב זה ניתן לקבוע כי נוכח העובדה כי הנתבעת ‪ 4‬שילמה לתובע ‪ ,₪ 1,600‬הרי שחלקה‬</w:t>
        <w:br/>
        <w:t>‫ההיפותטי בעלות ההוצאות שרשאי התובע לבקש שיפוי עבורן במסגרת התביעה דנן‪ ,‬עומד ע"ס‬</w:t>
        <w:br/>
        <w:t>‫של ‪ ₪ 838‬בלבד‪ .‬מכאן שכבר בשלב זה ניתן להורות על דחיית התביעה נגד נתבעת ‪ .4‬לא ניתן‬</w:t>
        <w:br/>
        <w:t>‫הסבר מדוע נתבעת זו נכללה בכתב התביע אך לא נכלל בעלי דירה ‪ ,7‬שאף הוא שילם לתובע‬</w:t>
        <w:br/>
        <w:t>‫‪.₪ 1,600‬‬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נעשתה פניה לבעלי הדירות בדרישה לתיקון הליקוי ובעלי הדירות סירבו לתיקון?‬</w:t>
        <w:br/>
        <w:t>‫‪ .33‬התובע היה ער לכך שטרם יבצע בעצמו את העבודות הדרושות‪ ,‬לשיטתו לפחות‪ ,‬לתיקון‬</w:t>
        <w:br/>
        <w:t>‫ליקויים ברכוש המשותף‪ ,‬עליו לדרוש כינוס אסיפה של בעלי הדירה ובהעדר נציגות לכנסם‬</w:t>
        <w:br/>
        <w:t>‫בעצמו‪.‬‬</w:t>
        <w:br/>
        <w:t>‫‪ .34‬התובע טען ואף העיד כי טרם בצוע העבודות כינס אסיפה של בעלי הדירות‪ .‬התובע לא ידע‬</w:t>
        <w:br/>
        <w:t>‫למסור מועד כינוס האסיפה ופרטים נוספים‪ .‬מנגד טענו הנתבעים וכן העידו בן דוד וקיסו כי‬</w:t>
        <w:br/>
        <w:t>‫לא כונסה מזה תקופה ארוכה טרם הגשת התביעה כל אסיפה‪ ,‬לא כל שכן אסיפה בה העלה‬</w:t>
        <w:br/>
        <w:t>‫התובע את טענותיו לעניין ליקויים ברכוש המשותף‪.‬‬</w:t>
        <w:br/>
        <w:t>‫‪ .35‬יש לציין כי התובע העיד על עצמו כי הוא פגוע ראש ונכה משרד הביטחון והתרשמותי הבלתי‬</w:t>
        <w:br/>
        <w:t>‫אמצעית מטענותיו ועדותו בפני הינה כי זכרונו אינו תקין ולא ניתן כלל וכלל להסתמך על טענות‬</w:t>
        <w:br/>
        <w:t>‫שהתובע מעלה בהסתמך על זכרונו כאשר אין בידו להציג עדות תומכת או מסמכים בכתב‬</w:t>
        <w:br/>
        <w:t>‫התומכים בטענותיו‪ .‬מצאתי לקבל דברי הנתבעים‪ ,‬אשר נתמכו בעדות בן דוד וקיסו‪ ,‬כי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‫התקיימה כל אסיפה בה עלו טענותיו של התובע בנוגע לנזק שנגרם לו ולצורך לתקן את הרכוש‬</w:t>
        <w:br/>
        <w:t>‫המשותף ואף לא נעשתה על ידו כל פנייה בכתב או בעל פה אליהם קודם לבצוע העבודות ואף‬</w:t>
        <w:br/>
        <w:t>‫קודם להגשת התביעה‪.‬‬</w:t>
        <w:br/>
        <w:t>‫‪ .36‬הגעתי למסקנה כי לתובע אצה הדרך להוציא לפועל את העבודות וזאת על דעתו בלבד ובטרם‬</w:t>
        <w:br/>
        <w:t>‫ניתנה כל הזדמנות ליתר בעלי הדירות לבחון טענותיו ולגבש פתרון מוסכם‪.‬‬</w:t>
        <w:br/>
        <w:t>‫האם עיכוב שהיה נגרם בגין פניה למפקח על רישום מקרקעין היה מביא להחמרת הנזק באופן‬</w:t>
        <w:br/>
        <w:t>‫משמעותי?‬</w:t>
        <w:br/>
        <w:t>‫‪ .37‬התובע לא פירט בתביעתו את לו"חות הזמנים המדויקים והרלבנטיים לביסוס תביעתו‪ ,‬דהיינו‪,‬‬</w:t>
        <w:br/>
        <w:t>‫המועד בו נפל על הגגון שמעל גינתו‪ ,‬או על הגינה עצמה‪ ,‬אריח שנשר מהקיר החיצוני; המועד‬</w:t>
        <w:br/>
        <w:t>‫בו פנה לכאורה לנציגות‪ ,‬או ליתר בעלי הדירות; ומועד כינוס האסיפה לה טען‪ .‬לא ניתן אם כן‬</w:t>
        <w:br/>
        <w:t>‫לקבוע כמה זמן חלף מאז אירוע הנזק ועד למועד בו הזמין התובע הצעות מחיר ומועד בצוע‬</w:t>
        <w:br/>
        <w:t>‫העבודות קרי במהלך חודש מאי ‪.2023‬‬</w:t>
        <w:br/>
        <w:t>‫‪ .38‬מובן לכל כי פניה לערכאה זו בהליך משפטי היתה אורכת זמן כטבעו של הליך משפטי אך זוהי‪,‬‬</w:t>
        <w:br/>
        <w:t>‫כאמור‪ ,‬דרך המלך בה נדרש בעל דירה לצעוד לאחר שהתגלה לו כי נדרשים תיקונים ברכוש‬</w:t>
        <w:br/>
        <w:t>‫המשותף אשר אי תיקונם פוגע‪ ,‬או עלול לפגוע בדירתו‪.‬‬</w:t>
        <w:br/>
        <w:t>‫‪ .39‬התובע לא הרים את הנטול להוכיח כי היה נגרם לו נזק בלתי הפיך‪ ,‬או החמרה של נזק לדירתו‬</w:t>
        <w:br/>
        <w:t>‫לו היה מגיש תביעה למתן צו עשה לתיקון הליקוי ברכוש המשותף במקום לתקן בעצמו את‬</w:t>
        <w:br/>
        <w:t>‫הליקוי הנטען‪.‬‬</w:t>
        <w:br/>
        <w:t>‫האם התיקון היה מחויב המציאות ואי ביצוע התיקון בהקדם היה פוגע בצורה קשה וברורה‬</w:t>
        <w:br/>
        <w:t>‫ביכולתו של בעל הדירה לעשות שימוש בדירתו?‬</w:t>
        <w:br/>
        <w:t>‫‪ .40‬שאלה זו חופפת במידה את רבה את השאלה שנדונה לעיל ואין צורך להכריע בה‪.‬‬</w:t>
        <w:br/>
        <w:t>‫‪ .41‬מכל מקום אני סבור כי התובע לא הרים את הנטל גם להוכחת 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בוצעו התיקונים בצורה נאותה ומדובר בהוצאה סבירה נוכח הדרוש?‬</w:t>
        <w:br/>
        <w:t>‫‪ .42‬נוכח קביעותי ד'לעיל איני נדרש לבחון האם התיקונים ברכוש המשותף בוצעו בצורה נאותה‪,‬‬</w:t>
        <w:br/>
        <w:t>‫או לשאלה האם ההוצאות שהוצאו על ידי התובע לצורך תיקון הליקוי הן הוצאות סבירות‬</w:t>
        <w:br/>
        <w:t>‫ונדרשות‪ ,‬וזאת בהתייחס לעלות העבודות שבוצעו ברכוש המשותף בלבד‪ ,‬כפי שפורט לעיל‪.‬‬</w:t>
        <w:br/>
        <w:t>‫אולם מצאתי לנכון להעיר כי סכום ההוצאות שהוציא הנתבע‪ ,‬אשר ניתן היה להכיר בסבירותן‪,‬‬</w:t>
        <w:br/>
        <w:t>‫לו היתה מתקבלת התביעה‪ ,‬אינו יכול לעמוד גם על סכום התביעה המתוקן ע"ס של ‪,₪ 8,380‬‬</w:t>
        <w:br/>
        <w:t>‫שכן התובע לא המציא ולו אסמכתאות לכאורה כי מלוא סכום זה שולם בפועל‪ .‬התובע צירף‬</w:t>
        <w:br/>
        <w:t>‫לכתב התביעה שתי חשבוניות בסכום כולל של ‪ ₪ 5,280‬בלבד בגין עבודות התיקון עצמן ועלות‬</w:t>
        <w:br/>
        <w:t>‫המנוף‪ .‬לטענתו יתרת הסכום שולמה במזומן אך לא עלה בידו 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תיק‪2/163/2024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‫ידע כל בעל דירה הסבור כי נגזר עליו לבצע תיקונים דחופים והכרחיים ברכוש המשותף על‬</w:t>
        <w:br/>
        <w:t>‫חשבונו‪ ,‬כי כל תשלום שברצונו לקבל בגינו שיפוי מיתר בעלי הדירות או הנציגות‪ ,‬עליו לתמוך‬</w:t>
        <w:br/>
        <w:t>‫בחשבונית מס כדין ובקבלה או אסמכתא אחרת כי החשבונית נפרעה על ידו‪.‬‬</w:t>
        <w:br/>
        <w:t>‫‪ .43‬לו היתה נכונות לפשרה מטעם הצדדים הייתי ממליץ בדיון כי בעלי הדירות שטרם שילמו דבר‬</w:t>
        <w:br/>
        <w:t>‫לתובע דנן יישאו כ"א בסך של ‪ ₪ 530‬שהרי מדובר בסכום פעוט שאין הגיון לנהל בגינו הליך‬</w:t>
        <w:br/>
        <w:t>‫משפטי‪ .‬ברם נכונות כזו לא נצפתה מצד אף אחד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.44‬התובע לא הרים את הנטל המוטל עליו בתביעה מסוג זה להוכחת כל התנאים המצטברים‪ ,‬כפי‬</w:t>
        <w:br/>
        <w:t>‫שנקבע בפסיקת בתי המשפט ופסיקת המפקחים על רישום מקרקעין‪ ,‬על מנת שיהיה זכאי‬</w:t>
        <w:br/>
        <w:t>‫לשיפוי מאת הנתבעים הרלבנטיים עבור הוצאות שהוציא לתיקון הרכוש המשותף‪.‬‬</w:t>
        <w:br/>
        <w:t>‫‪ .45‬לאור כל האמור לעיל אני מורה על מחיקת התביעה נגד הנתבעים ‪ 3‬ו‪ 5-‬ודחיית התביעה נגד‬</w:t>
        <w:br/>
        <w:t>‫הנתבעים ‪ 4 ,2 ,1‬ו‪.6-‬‬</w:t>
        <w:br/>
        <w:t>‫הוצאות משפט‪:‬‬</w:t>
        <w:br/>
        <w:t>‫‪ .25‬כתב הגנה אחד הוגש בשם כל הנתבעים באמצעות גו"ד‪.‬‬</w:t>
        <w:br/>
        <w:t>‫‪ .26‬הנתבעים ‪ 4 ,3‬ו‪ 5-‬לא טרחו להתייצב לדיון אליו זומנו ועל כן אני מורה כי התובע ישלם לכל‬</w:t>
        <w:br/>
        <w:t>‫אחד מהם הוצאות משפט בסך ‪.₪ 950‬‬</w:t>
        <w:br/>
        <w:t>‫‪ .27‬אשר לנתבעים ‪ ,2 ,1‬ו‪ :6-‬אלו התיצבו לדיון ועל כן יישא התובע בהוצאות בסך של ‪ ₪ 1,200‬לכל‬</w:t>
        <w:br/>
        <w:t>‫אחד מהם‪.‬‬</w:t>
        <w:br/>
        <w:t>‫ההוצאות ישולמו תוך ‪ 30‬יום ממועד המצאת פסה"ד לידי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2222 February 2026‬ינואר ‪ ,2025‬כ"ב טבת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02/163/2024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