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05/1140/2024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2025-01-15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תיק‪5/1140/2024 :‬‬                                                ‫מפקח על רישום מקרקעין‬</w:t>
        <w:br/>
        <w:t>‫מס' בקשה‪5/1670/2024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מעפילי אגוז ‪ ,82‬תל אביב‬                                 ‫התובעת‪:‬‬</w:t>
        <w:br/>
        <w:t>‫באמצעות ב"כ‪ :‬פרטוש דליה‬</w:t>
        <w:br/>
        <w:t>‫מעפילי אגוז ‪ ,82‬תל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‫גרויסמן ברטה‬                                 ‫הנתבעת‪:‬‬</w:t>
        <w:br/>
        <w:t>‫סלע יעקב ‪ 11/36‬תל אביב‬</w:t>
        <w:br/>
        <w:t>‫טל'‪053-7381580:‬‬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‫בקשה למתן פסק דין בהעדר הגנה‪.‬‬      ‫‪.1‬‬</w:t>
        <w:br/>
        <w:t>‫עניינה של התביעה בבית משותף ברחוב מעפילי אגוז ‪ 82‬בתל אביב‪ ,‬הרשום בפנקס‬        ‫‪.2‬‬</w:t>
        <w:br/>
        <w:t>‫הבתים המשותפים חלקה ‪ 56‬בגוש ‪) 7244‬להלן ‪" -‬הבית המשותף"(‪ .‬הבית המשותף‬</w:t>
        <w:br/>
        <w:t>‫מורכב משני אגפים וכולל ‪ 64‬דירות‪.‬‬</w:t>
        <w:br/>
        <w:t>‫התובעת היא נציגות הבית המשותף )להלן ‪" -‬התובעת"(‪.‬‬       ‫‪.3‬‬</w:t>
        <w:br/>
        <w:t>‫הנתבעת‪ ,‬ברטה גרויסמן )להלן ‪" -‬הנתבעת"(‪ ,‬היא בעלים של דירה בבית המשותף‪,‬‬        ‫‪.4‬‬</w:t>
        <w:br/>
        <w:t>‫הרשומה בפנקס הבתים המשותפים תת חלקה ‪.13‬‬</w:t>
        <w:br/>
        <w:t>‫בכתב התביעה עתרה התובעת למתן סעד כספי המורה חיוב הנתבעת בתשלום סך של‬          ‫‪.5‬‬</w:t>
        <w:br/>
        <w:t>‫‪ 15,000‬ש"ח‪ ,‬המהווה פיצוי כספי בגין נזקים שהסבו המחזיקים בדירה מטעם‬</w:t>
        <w:br/>
        <w:t>‫הנתבעת למעלית הבית המשותף‪ .‬כלשון התובעת‪" :‬מחודש אוגוסט ועד לחודש יולי‬</w:t>
        <w:br/>
        <w:t>‫‪ 2024‬בוצעו ‪ 16‬קריאות מצוקה לחברת המעליות קונא‪ ,‬בגין תקיעת המעלית‪ ,‬וזאת‬</w:t>
        <w:br/>
        <w:t>‫מאחר ודלת המעלית לא נסגרת עקב שימוש ברוטלי מאחר ודיירי הדירה של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תיק‪5/1140/2024 :‬‬                                                ‫מפקח על רישום מקרקעין‬</w:t>
        <w:br/>
        <w:t>‫מס' בקשה‪5/1670/2024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‫פשוט פתחו את דלת המעלית מעבר לבלם הסוף שלה ובכך נשחקה הדלת של המעלית‪,‬‬</w:t>
        <w:br/>
        <w:t>‫המשקוף ועקב השימוש במשקל יתר אף שחיקת כבל המעלית"‪ .‬עוד כנטען בכתב‬</w:t>
        <w:br/>
        <w:t>‫התביעה‪" ,‬הנזק שנגרם למעלית הינו ממש מעבר לכל דמיון‪ ,‬המעלית שופצה כפי‬</w:t>
        <w:br/>
        <w:t>‫שאוזכר בשנת ‪ ,2022‬ואז החל נזק שאיננו יאומן למעלית"‪ .‬כנטען בכתב התביעה‪,‬‬</w:t>
        <w:br/>
        <w:t>‫התובעת נאלצה לבצע עבודות לתיקון המעלית בסך כולל של ‪ 32,292‬ש"ח‪ ,‬ובתוך כך‬</w:t>
        <w:br/>
        <w:t>‫החליטה "לחייב את הנתבעת בסכום של ‪ 15,000‬ש"ח‪ ,‬כעולה בערכי התביעה ‪ ...‬בגלל‬</w:t>
        <w:br/>
        <w:t>‫שהוועד לא פעל מראשיתו למנוע את הנזק‪ ,‬לקחו על עצמם הדיירים בבניין ‪55%‬‬</w:t>
        <w:br/>
        <w:t>‫מערך הנזק"‪ ,‬כלשונם בבחינת "רשלנות תורמת"‪.‬‬</w:t>
        <w:br/>
        <w:t>‫כתב התביעה וההזמנה לדין הומצאו לנתבעת ביום ‪ ,18.9.2024‬באמצעות דואר רשום‪,‬‬         ‫‪.6‬‬</w:t>
        <w:br/>
        <w:t>‫כנתמך באסמכתה שהוגשה לתיק המפקחת על רישום מקרקעין‪.‬‬</w:t>
        <w:br/>
        <w:t>‫עד למועד זה ובחלוף המועד הקבוע בדין לא הגישה הנתבעת כתב הגנה‪.‬‬          ‫‪.7‬‬</w:t>
        <w:br/>
        <w:t>‫בהתאם להוראות הדין‪ ,‬מצאתי להידרש ביוזמתי לשאלת סמכות המפקח על רישום‬              ‫‪.8‬‬</w:t>
        <w:br/>
        <w:t>‫מקרקעין לדון בתביעה דנן‪.‬‬</w:t>
        <w:br/>
        <w:t>‫סמכות המפקח על רישום מקרקעין להכריע בסכסוכים קבועה בהוראת סעיף ‪ 72‬לחוק‬           ‫‪.9‬‬</w:t>
        <w:br/>
        <w:t>‫המקרקעין‪ ,‬תשכ"ט‪ .1969-‬בהתאם להוראת סעיף זה‪ ,‬שניים הם התנאים בהתקיימם‪,‬‬</w:t>
        <w:br/>
        <w:t>‫במצטבר‪ ,‬קונה המפקח על רישום מקרקעין סמכות עניינית לדון בתביעה שלפניו‪.‬‬</w:t>
        <w:br/>
        <w:t>‫האחד‪ ,‬מהות הסכסוך במסגרתו נבחן האם עילת התביעה מנויה בהוראת סעיף ‪ 72‬לחוק‬</w:t>
        <w:br/>
        <w:t>‫המקרקעין‪ .‬השני‪ ,‬זהות הצדדים במסגרתו נבחן האם הצדדים לתביעה הם אלה‬</w:t>
        <w:br/>
        <w:t>‫שהמפקח על רישום מקרקעין מוסמך להכריע בעניינם )ראו גם‪ :‬רע"א ‪ 6394/15‬נציגות‬</w:t>
        <w:br/>
        <w:t>‫הבית המשותף קניון לב כרמיאל נ' חנית ניהול קניון כרמיאל בע"מ‪ ,‬פסקה ‪ 20‬לפסק‬</w:t>
        <w:br/>
        <w:t>‫הדין‪ ,‬פורסם ב"נבו" )‪.((17.3.2016‬‬</w:t>
        <w:br/>
        <w:t>‫בהתייחס למהות הסכסוך‪ ,‬הוקנתה למפקח על רישום מקרקעין סמכות ייחודית לדון‬          ‫‪.10‬‬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תיק‪5/1140/2024 :‬‬                                                ‫מפקח על רישום מקרקעין‬</w:t>
        <w:br/>
        <w:t>‫מס' בקשה‪5/1670/2024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מקבילה לדון בסכסוך שבין בעלי דירות בדבר הסגת גבול של בעל דירה לדירה‬</w:t>
        <w:br/>
        <w:t>‫אחרת או לרכוש המשותף בבית המשותף‪.‬‬</w:t>
        <w:br/>
        <w:t>‫אשר לזהות הצדדים‪ ,‬נקבע בהוראת סעיף ‪ 72‬לחוק המקרקעין כי המפקח על רישום‬          ‫‪.11‬‬</w:t>
        <w:br/>
        <w:t>‫מקרקעין מוסמך להכריע בסכסוך שבין בעלי דירות בבית משותף‪ ,‬לרבות מחזיק הדירה‬</w:t>
        <w:br/>
        <w:t>‫מטעם בעל הדירה‪ ,‬מחכיר לדורות‪ ,‬מחכיר משנה לדורות ומתחזק )כהגדרתו בסעיף‬</w:t>
        <w:br/>
        <w:t>‫‪)71‬ב( לחוק המקרקעין(‪ .‬הוראת סעיף ‪ 73‬לחוק המקרקעין מוסיפה ומורנו סמכות‬</w:t>
        <w:br/>
        <w:t>‫המפקח על רישום מקרקעין להכריע בסכסוך‪ ,‬אשר נציגות הבית המשותף היא צד לו‪.‬‬</w:t>
        <w:br/>
        <w:t>‫משהמפקח על רישום מקרקעין מהווה טריבונל שיפוטי ייחודי‪ ,‬פורשו סמכויותיו‬          ‫‪.12‬‬</w:t>
        <w:br/>
        <w:t>‫בפסיקה באופן דווקני ונקבע כי אין להרחיב גדרן של אלה‪.‬‬</w:t>
        <w:br/>
        <w:t>‫בהתייחס למהות הסכסוך‪ ,‬עניינה של התביעה דנן במתן סעד כספי המורה חיוב בעלים‬      ‫‪.13‬‬</w:t>
        <w:br/>
        <w:t>‫של דירה בבית המשותף לשלם פיצויים בגין נזק ממון שגרם לרכוש משותף בבית‬</w:t>
        <w:br/>
        <w:t>‫המשותף‪.‬‬</w:t>
        <w:br/>
        <w:t>‫אין עניינה של התביעה דנן בחיוב הנתבעת בתשלום חלקה היחסי בהוצאות הדרושות‬        ‫‪.14‬‬</w:t>
        <w:br/>
        <w:t>‫להחזקה תקינה ולניהול הרכוש המשותף בבית המשותף‪ ,‬כקבוע בהוראת סעיף ‪)58‬א(‬</w:t>
        <w:br/>
        <w:t>‫לחוק המקרקעין‪ ,‬תשכ"ט‪ .1969-‬בהתאם להוראת דין זו‪ ,‬חייב כל בעל דירה לשלם‬</w:t>
        <w:br/>
        <w:t>‫חלקו בהוצאות הדרושות להחזקה תקינה ולניהול הרכוש המשותף "לפי יחס שטח‬</w:t>
        <w:br/>
        <w:t>‫רצפת דירתו אל שטח הרצפה של כל הדירות שבבית המשותף"‪ .‬עניינה של התביעה‬</w:t>
        <w:br/>
        <w:t>‫בחיוב הנתבעת בתשלום פיצוי כספי בשיעור של כ‪ 45%-‬מעלות תיקון מעלית הבית‬</w:t>
        <w:br/>
        <w:t>‫המשותף‪ ,‬בשל נזקים שגרמה הנתבעת‪ ,‬כנטען‪ ,‬למעלית‪.‬‬</w:t>
        <w:br/>
        <w:t>‫למותר לציין בהקשר זה‪ ,‬כי נציגות בית משותף אמונה על החזקה תקינה וניהול‬          ‫‪.15‬‬</w:t>
        <w:br/>
        <w:t>‫הרכוש המשותף בבית המשותף‪ ,‬כקבוע בהוראת סעיף ‪ 69‬לחוק המקרקעין‪ .‬בהלימה‪,‬‬</w:t>
        <w:br/>
        <w:t>‫חייבת נציגות בית משותף לפעול לביצוע העבודות הדרושות לתיקון ליקויים ברכוש‬</w:t>
        <w:br/>
        <w:t>‫המשותף בבית המשותף‪ ,‬ובעלי הדירות בבית המשותף‪ ,‬מצדם‪ ,‬חייבים לשלם חלקם‬</w:t>
        <w:br/>
        <w:t>‫בהוצאות אלה בהתאם להוראות סעיף ‪)58‬א( לחוק המקרקעין‪ .‬בתוך כך‪ ,‬רשאית‬</w:t>
        <w:br/>
        <w:t>‫נציגות הבית המשותף להוסיף ולפעול כנגד כל צד שלישי‪ ,‬לרבות בעל דירה‪ ,‬ככל‬</w:t>
        <w:br/>
        <w:t>‫שגרם לנזק ברכוש המשותף ‪ -‬אשר כל בעלי הדירות נשאו בתיקונו כנדרש 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תיק‪5/1140/2024 :‬‬                                                 ‫מפקח על רישום מקרקעין‬</w:t>
        <w:br/>
        <w:t>‫מס' בקשה‪5/1670/2024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‫להוראות חוק המקרקעין ‪ -‬באמצעות הגשת תביעה לבית משפט מוסמך בהתאם‬</w:t>
        <w:br/>
        <w:t>‫להוראות הדין‪.‬‬</w:t>
        <w:br/>
        <w:t>‫בהתאם להלכה הפסוקה‪ ,‬סעד כספי לתשלום פיצויים בגין נזק אינו נמנה עם עניינים‬        ‫‪.16‬‬</w:t>
        <w:br/>
        <w:t>‫שבסמכות המפקח על רישום מקרקעין כקבוע בהוראת סעיף ‪ 72‬לחוק המקרקעין‪ .‬עילת‬</w:t>
        <w:br/>
        <w:t>‫תביעה זו היא בפקודת הנזיקין‪ ,‬אשר המפקח על רישום מקרקעין אינו מוסמך לדון‬</w:t>
        <w:br/>
        <w:t>‫ולהכריע בה‪ ,‬למעט בעוולה של הסגת גבול )ראו גם‪ :‬ד"נ ‪ 20/73‬שמע נ' סדובסקי‪ ,‬פ"ד‬</w:t>
        <w:br/>
        <w:t>‫כ"ח)‪ ;(1974) 733 ,730 (1‬ע"א )מחוזי ת"א( ‪ 2295/01‬מנחמי בוני מגדלי דוד רמת גן‬</w:t>
        <w:br/>
        <w:t>‫בע"מ נ' נציגות הבית המשותף ברחוב ז'בוטינסקי‪ ,‬פסקה ‪ 4‬לפסק הדין‪ ,‬פורסם ב"נבו"‬</w:t>
        <w:br/>
        <w:t>‫)‪ ;(30.6.2002‬רע"א )מחוזי י‪-‬ם( ‪ 38744-06-16‬הושיאר נ' רחמים‪ ,‬פסקה ‪ 14‬לפסק‬</w:t>
        <w:br/>
        <w:t>‫הדין‪ ,‬פורסם ב"נבו" )‪ ;(9.3.2017‬עש"א )מחוזי ת"א( ‪ 34810-10-18‬רבין נ' נציגות‬</w:t>
        <w:br/>
        <w:t>‫הבית המשותף ברחוב רמז ‪ 35‬תל אביב‪ ,‬פסקה ‪ 13‬לפסק הדין‪ ,‬פורסם ב"נבו"‬</w:t>
        <w:br/>
        <w:t>‫)‪.((15.4.2019‬‬</w:t>
        <w:br/>
        <w:t>‫לפיכך‪ ,‬משלא מתקיים התנאי בדבר מהות הסכסוך‪ ,‬אין המפקח על רישום מקרקעין‬            ‫‪.17‬‬</w:t>
        <w:br/>
        <w:t>‫מוסמך להכריע בתביעה דנן‪ ,‬משהתנאים דלעיל מכוחם קונה המפקח הסמכות להכריע‬</w:t>
        <w:br/>
        <w:t>‫בסכסוך שלפניו הם תנאים מצטברים‪.‬‬</w:t>
        <w:br/>
        <w:t>‫בהתאם להוראת סעיף ‪)79‬א( לחוק בתי המשפט ]נוסח משולב[‪ ,‬תשמ"ד‪ ,1984-‬רשאי‬            ‫‪.18‬‬</w:t>
        <w:br/>
        <w:t>‫בית המשפט להעביר עניין לבית משפט או לבית דין אחר‪ ,‬אם העניין אינו בסמכותו‬</w:t>
        <w:br/>
        <w:t>‫העניינית או המקומית‪ .‬למפקח על רישום מקרקעין הסמכות להעביר תביעה שאינה‬</w:t>
        <w:br/>
        <w:t>‫בסמכותו לבית משפט מוסמך‪ ,‬מכוח הוראת סעיף ‪ 74‬לחוק המקרקעין‪ ,‬המורה כי‬</w:t>
        <w:br/>
        <w:t>‫למפקח הדן בסכסוך יהיו כל הסמכויות שיש לשופט בית משפט שלום הדן בתביעה‬</w:t>
        <w:br/>
        <w:t>‫אזרחית‪ .‬בהקשר זה‪ ,‬קבעה כבוד השופטת א' חיות‪ ,‬כתוארה דאז‪ ,‬בפסק הדין שניתן‬</w:t>
        <w:br/>
        <w:t>‫בע"א )מחוזי ת"א( ‪ 1730/99‬צ‪.‬ה‪.‬ר‪ .‬בע"מ נ' יום טוב בע"מ‪ ,‬פסקה ‪ 9‬לפסק הדין‪ ,‬פורסם‬</w:t>
        <w:br/>
        <w:t>‫ב"נבו" )‪ ,(31.12.1999‬כי חלף סילוק התביעה על הסף‪ ,‬מן הראוי כי המפקח על רישום‬</w:t>
        <w:br/>
        <w:t>‫מקרקעין יעבירהּ לבית המשפט המוסמך להכריע בה )ראו גם‪ :‬ת"א )מחוזי ת"א(‬</w:t>
        <w:br/>
        <w:t>‫‪ 1098/01‬פיק נכסים בע"מ נ' נציגות הבית המשותף‪ ,‬פסקה ‪ 6‬לפסק הדין‪ ,‬פורסם‬</w:t>
        <w:br/>
        <w:t>‫ב"נבו" )‪.((5.6.2002‬‬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תיק‪5/1140/2024 :‬‬                                            ‫מפקח על רישום מקרקעין‬</w:t>
        <w:br/>
        <w:t>‫מס' בקשה‪5/1670/2024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דנן נתונה לסמכותו של בית משפט השלום‪ ,‬בהתאם להוראת סעיף‬        ‫‪.19‬‬</w:t>
        <w:br/>
        <w:t>‫‪)51‬א()‪ (2‬לחוק בתי המשפט‪.‬‬</w:t>
        <w:br/>
        <w:t>‫לפיכך‪ ,‬הנני להורות העברת התביעה לבית משפט השלום במחוז תל אביב‪ ,‬אשר לו‬     ‫‪.20‬‬</w:t>
        <w:br/>
        <w:t>‫הסמכות העניינית והמקומית לדון בתביעה‪.‬‬</w:t>
        <w:br/>
        <w:t>‫הנני להורות השבת אגרת התביעה לתובעת‪ ,‬משיהא עליה לשלם אגרת תביעה בבית‬      ‫‪.21‬‬</w:t>
        <w:br/>
        <w:t>‫המשפט המוסמך‪.‬‬</w:t>
        <w:br/>
        <w:t>‫המזכירות תמציא ההחלטה לנשיאת בתי משפט השלום במחוז תל אביב יפו‪ ,‬לצורך‬      ‫‪.22‬‬</w:t>
        <w:br/>
        <w:t>‫ניתוב התביעה במחוז‪.‬‬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,‬ט"ו טבת תשפ"ה‪ 15 ,‬ינואר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05/1140/2024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