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7/407/2018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2025-01-06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תיק‪7/407/2018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יעקב טובה‬                         ‫תובעת‬</w:t>
        <w:br/>
        <w:t>‫באמצעות ב"כ‪ :‬עו"ד בן דוד איתן‬</w:t>
        <w:br/>
        <w:t>‫רח' מוטה גור ‪ ,7‬פתח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‫עיזבון יוסף טביב ז"ל‬    ‫‪1‬‬                   ‫נתבעים‬</w:t>
        <w:br/>
        <w:t>‫טביב יהודית‬     ‫‪2‬‬</w:t>
        <w:br/>
        <w:t>‫באמצעות ב"כ‪ :‬עו"ד אלון עמירם‬</w:t>
        <w:br/>
        <w:t>‫רח' התדהר ‪ ,17‬ת‪.‬ד ‪ ,2379‬רעננה‬</w:t>
        <w:br/>
        <w:t>‫שמריהו יאיר‬     ‫‪3‬‬</w:t>
        <w:br/>
        <w:t>‫צה"ל ‪ ,16‬הרצליה‬</w:t>
        <w:br/>
        <w:t>‫דוד עזרא‬    ‫‪4‬‬</w:t>
        <w:br/>
        <w:t>‫דוד אהובה‬     ‫‪5‬‬</w:t>
        <w:br/>
        <w:t>‫צה"ל ‪ ,16‬הרצליה‬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  ‫פסק דין‬</w:t>
        <w:br/>
        <w:t>‫‪2‬‬   ‫עניינה של התביעה – טענת התובעת לשימוש עודף של נתבעים ‪ 1‬ו‪ 2-‬בזכויות הבנייה החלות על‬</w:t>
        <w:br/>
        <w:t>‫‪3‬‬   ‫הבית המשותף באופן המצדיק מתן צווי עשה לחלוקת השימוש בשטחי הרכוש המשותף‬</w:t>
        <w:br/>
        <w:t>‫‪4‬‬   ‫ולתשלום דמי איזון‪ .‬לחלופין‪ ,‬התבקש צו להריסה נגד בניה שבוצעה על ידי נתבעים ‪ 1‬ו‪ .2-‬כן‬</w:t>
        <w:br/>
        <w:t>‫‪5‬‬                            ‫התבקשו צווים לסילוק יד ופינוי של נתבעים ‪ 1‬ו‪ 2-‬מהרכוש המשותף‪.‬‬</w:t>
        <w:br/>
        <w:t>‫‪6‬‬                                                                                     ‫רקע‬</w:t>
        <w:br/>
        <w:t>‫‪7‬‬   ‫הבית נשוא הסכסוך מצוי ברח' צה"ל ‪ ,16‬בשכונת "נווה‪-‬עמל"‪ ,‬הרצליה‪ ,‬ורשום בפנקס‬         ‫‪.1‬‬</w:t>
        <w:br/>
        <w:t>‫‪8‬‬                                           ‫הבתים המשותפים כחלקה ‪ 157‬בגוש ‪.6558‬‬</w:t>
        <w:br/>
        <w:t>‫‪9‬‬   ‫על פי צו רישום בית משותף מיום ‪ 20.11.1957‬שניתן בהתאם לחוק הרלוונטי דאז (חוק‬        ‫‪.2‬‬</w:t>
        <w:br/>
        <w:t>‫‪10‬‬   ‫בתים משותפים‪ ,‬תשי"ג‪ ,)1952-‬חלקת הבית המשותף מורכבת משלושה בניינים המסומנים‬</w:t>
        <w:br/>
        <w:t>‫‪11‬‬   ‫באותיות‪ :‬א‪ ,1‬ב‪ 1‬ו‪-‬ג‪ .1‬הבניינים המסומנים באותיות א‪ 1‬ו‪-‬ב‪ 1‬מכילים ארבע דירות‪ :‬שתי‬</w:t>
        <w:br/>
        <w:t>‫‪12‬‬   ‫דירות בקומה א' ושתי דירות בקומה ב'‪ .‬הבניין המסומן באות ג‪ 1‬מכיל חמש דירות בסך‬</w:t>
        <w:br/>
        <w:t>‫‪13‬‬                                                                             ‫הכול‪.‬‬</w:t>
        <w:br/>
        <w:t>‫‪14‬‬   ‫בהתאם לצו הרישום לדירות הרשומות כתתי חלקות ‪ 4-1‬בבניין א‪ 1‬הוצמד בצמידות‬             ‫‪.3‬‬</w:t>
        <w:br/>
        <w:t>‫‪15‬‬   ‫משותפת ובחלקים בלתי מסוימים הרכוש המשותף בחלק החלקה המסומן בתשריט רישום‬</w:t>
        <w:br/>
        <w:t>‫‪16‬‬                                         ‫הבית המשותף באות א‪ 1‬וששטחו ‪ 714‬מ"ר‪.‬‬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תיק‪7/407/2018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‫הצדדים להליך דנן הם בעלי דירות במבנה א‪ 1‬בבית המשותף‪ .‬התובעת‪ ,‬גב' טובה בן יעקב‬       ‫‪.4‬‬</w:t>
        <w:br/>
        <w:t>‫‪2‬‬   ‫(להלן‪" :‬התובעת")‪ ,‬היא חוכרת במשותף עם המנוח ניסים בן יעקב ז"ל של דירה הרשומה‬</w:t>
        <w:br/>
        <w:t>‫‪3‬‬   ‫כתת חלקה מספר ‪ 1‬וממוקמת בקומה א' במבנה א‪ .1‬שטחה הרשום של דירת התובעת הוא‬</w:t>
        <w:br/>
        <w:t>‫‪4‬‬                                                                       ‫‪ 50.31‬מ"ר‪.‬‬</w:t>
        <w:br/>
        <w:t>‫‪5‬‬   ‫נתבעת ‪ ,2‬גב' יהודית טביב והמנוח יוסף טביב ז"ל (להלן‪" :‬טביב") רשומים כבעלי זכויות‬    ‫‪.5‬‬</w:t>
        <w:br/>
        <w:t>‫‪6‬‬   ‫החכירה של דירה הרשומה כתת חלקה מספר ‪ 3‬שממוקמת בקומה ב' של הבית ונמצאת מעל‬</w:t>
        <w:br/>
        <w:t>‫‪7‬‬   ‫דירת התובעת‪ .‬שטחה הרשום של דירת טביב אף הוא ‪ 50.31‬מ"ר‪ .‬דירת התובעת ודירת‬</w:t>
        <w:br/>
        <w:t>‫‪8‬‬                         ‫טביב ממוקמות בצדו הצפוני של מבנה א‪ 1‬הפונה לרחוב הסיגליות‪.‬‬</w:t>
        <w:br/>
        <w:t>‫‪9‬‬   ‫נתבע ‪ - 3‬מר יאיר שמריהו‪ ,‬הוא בעל זכויות החכירה של תת חלקה מספר ‪ 2‬המצויה בקומה‬       ‫‪.6‬‬</w:t>
        <w:br/>
        <w:t>‫‪10‬‬   ‫א' וממוקמת מול דירת התובעת‪ .‬נתבעים ‪ 4‬ו‪ ,5-‬ה"ה אהובה ועזרא דוד‪ ,‬הם בעלי זכויות‬</w:t>
        <w:br/>
        <w:t>‫‪11‬‬   ‫החכירה בתת חלקה מספר ‪ 4‬הממוקמת בקומה ב' מעל לדירת נתבע ‪ .3‬דירות נתבע ‪3‬‬</w:t>
        <w:br/>
        <w:t>‫‪12‬‬                                        ‫ונתבעים ‪ 5-4‬ממוקמות בצדו הדרומי של הבניין‪.‬‬</w:t>
        <w:br/>
        <w:t>‫‪13‬‬   ‫יצוין כי בתיק הבית המשותף מצוי הסכם לפי סעיף ‪ 21‬לחוק בתים משותפים‪ ,‬שדומה‬            ‫‪.7‬‬</w:t>
        <w:br/>
        <w:t>‫‪14‬‬   ‫במהותו לתקנון מוסכם וכולל הוראות בדבר זכויותיהם וחובותיהם של הדיירים בקשר‬</w:t>
        <w:br/>
        <w:t>‫‪15‬‬   ‫לבית המשותף‪ ,‬הוראות בנוגע לכינוס אסיפה כללית ואופן קבלת החלטות על ידי האסיפה‪,‬‬</w:t>
        <w:br/>
        <w:t>‫‪16‬‬   ‫כינון נציגויות נפרדות לכל בניין‪ ,‬הפרדה בחובת השתתפות בהוצאות וכן הצמדות לחלקות‬</w:t>
        <w:br/>
        <w:t>‫‪17‬‬                             ‫משנה כפי שמצוין בצו הרישום (להלן‪" :‬ההסכם המיוחד")‪.‬‬</w:t>
        <w:br/>
        <w:t>‫‪18‬‬   ‫הבית המשותף הרשום כולל‪ ,‬כאמור‪ ,‬שלושה בניינים‪ ,‬אולם הרלוונטי לענייננו הוא בניין א'‬   ‫‪.8‬‬</w:t>
        <w:br/>
        <w:t>‫‪19‬‬   ‫‪ -‬והשטח הצמוד לו‪ ,‬על כן ולמען הנוחות רק בניין א' על הצמדותיו ייקרא להלן‪:‬‬</w:t>
        <w:br/>
        <w:t>‫‪20‬‬                                                                 ‫"הבית‪/‬הבית המשותף"‪.‬‬</w:t>
        <w:br/>
        <w:t>‫‪21‬‬                                                                          ‫טענות הצדדים‬</w:t>
        <w:br/>
        <w:t>‫‪22‬‬   ‫בתביעה שלפניי נטען כי טביב השתלטו על חלקים בשטח הרכוש המשותף וזאת בניגוד‬            ‫‪.9‬‬</w:t>
        <w:br/>
        <w:t>‫‪23‬‬   ‫לחלוקה מוסכמת שנהגה בבית המשותף‪ .‬בין היתר‪ ,‬נטען כי טביב השאירו חודשים ארוכים‬</w:t>
        <w:br/>
        <w:t>‫‪24‬‬   ‫רכב ללא תזוזה בכניסה לחלק העורפי של הבית תוך תפיסת חזקה ייחודית בשטח‪ ,‬ואף‬</w:t>
        <w:br/>
        <w:t>‫‪25‬‬   ‫השליכו פסולת‪ ,‬ציוד ומיטלטלין שונים השייכים להם בחלק העורפי המשותף של הבית‪.‬‬</w:t>
        <w:br/>
        <w:t>‫‪26‬‬   ‫נוסף לכך נטען כי טביב בנו ללא הסכמה תוספת בניה לדירתם מעל לגג המשותף‪ ,‬תוך ניצול‬</w:t>
        <w:br/>
        <w:t>‫‪27‬‬   ‫עודף של זכויות בנייה משותפות‪ ,‬ואף תוך סטייה מהיתר הבניה שניתן להם‪ .‬לבסוף נטען כי‬</w:t>
        <w:br/>
        <w:t>‫‪28‬‬                   ‫בגג שבדירת טביב קיימים ליקויי ניקוז הגורמים לרטיבות בדירת התובעת‪.‬‬</w:t>
        <w:br/>
        <w:t>‫‪29‬‬   ‫‪ .10‬התובעת ביקשה שיינתן פסק דין הצהרתי לפיו שטח החלוקה של הרכוש המשותף ישקף את‬</w:t>
        <w:br/>
        <w:t>‫‪30‬‬   ‫החלוקה המוסכמת תוך הגדלת השטח המוחזק על ידי התובעת כפיצוי על הניצול העודף של‬</w:t>
        <w:br/>
        <w:t>‫‪31‬‬   ‫אחוזי הבניה על‪-‬ידי טביב; לחלופין‪ ,‬התבקש מינוי שמאי מוסכם מטעם המפקח אשר יציע‬</w:t>
        <w:br/>
        <w:t>‫‪32‬‬   ‫חלוקה הוגנת של השימוש בשטחים המשותפים‪ ,‬על רקע ניצולן העודף של זכויות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תיק‪7/407/2018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‫ככל שלא יתקבלו הסעדים לעיל‪ ,‬התבקש צו הריסה לתוספת בנייה שבוצעה על ידי טביב בגג‬</w:t>
        <w:br/>
        <w:t>‫‪2‬‬   ‫דירתם שאף נבנתה בחריגה מהיתר הבניה שניתן‪ .‬בנוסף‪ ,‬התבקשו צווי‪-‬עשה בשני נושאים‪:‬‬</w:t>
        <w:br/>
        <w:t>‫‪3‬‬   ‫סילוק יד ופינוי מיטלטלין וציוד השייכים לטביב ומצויים בשטח הרכוש המשותף‪ ,‬וכן צו‬</w:t>
        <w:br/>
        <w:t>‫‪4‬‬                                        ‫עשה לבניית מערכת ניקוז‪/‬מרזבים בגג דירת טביב‪.‬‬</w:t>
        <w:br/>
        <w:t>‫‪5‬‬   ‫‪ .11‬בכתב ההגנה נטען כי למעט תוספת בנייה שבנו טביב מעל לתוספת הבנייה של התובעת‬</w:t>
        <w:br/>
        <w:t>‫‪6‬‬   ‫והסכמה לבניית מחסנים בחצר האחורית (שנבנו ללא היתר)‪ ,‬לא הייתה כל הסכמה בין‬</w:t>
        <w:br/>
        <w:t>‫‪7‬‬   ‫התובעת לטביב בדבר חלוקה בעין והקניית שימוש ייחודי למי מהצדדים ברכוש המשותף‪.‬‬</w:t>
        <w:br/>
        <w:t>‫‪8‬‬   ‫עוד נטען‪ ,‬כי התובעת עצמה היא זו שהשתלטה בשנים ‪ ,2017-2016‬ללא הסכמה‪ ,‬על חלקים‬</w:t>
        <w:br/>
        <w:t>‫‪9‬‬   ‫ברכוש המשותף כמפורט להלן‪ :‬שטח משותף אשר נמצא בצדה הצפוני של החלקה ‪ -‬אשר‬</w:t>
        <w:br/>
        <w:t>‫‪10‬‬   ‫נתחם ורוצף על ידי התובעת; רצועת שטח משותפת המצויה בחזית הבית אותו סיפחה‬</w:t>
        <w:br/>
        <w:t>‫‪11‬‬   ‫התובעת לעצמה באמצעות בניית קיר וחסימת גישה; סיפוח שטחים לשימושה הייחודי‬</w:t>
        <w:br/>
        <w:t>‫‪12‬‬                                         ‫באמצעות הקמת גדר בלוקים בחצר העורפית‪.‬‬</w:t>
        <w:br/>
        <w:t>‫‪13‬‬   ‫‪ .12‬טביב הוסיפה וטענה כי חלוקת הרכוש המשותף והשימוש בו‪ ,‬לא נדון ולא בא לידי ביטוי‬</w:t>
        <w:br/>
        <w:t>‫‪14‬‬   ‫כתוב בהסכם חלוקה ושיתוף בין ארבעת בעלי הדירות בבית‪ ,‬וגם אין בנמצא כל תיעוד בספר‬</w:t>
        <w:br/>
        <w:t>‫‪15‬‬   ‫ההחלטות של האסיפה הכללית של בעלי הדירות בבית המשותף התומך בטענת התובעת‬</w:t>
        <w:br/>
        <w:t>‫‪16‬‬                                                                     ‫לחלוקה כאמור‪.‬‬</w:t>
        <w:br/>
        <w:t>‫‪17‬‬   ‫‪ .13‬יצוין כי נתבעים ‪ 5-3‬לא הגישו כתב הגנה מטעמם לתיק ולא הציגו את עמדתם ביחס‬</w:t>
        <w:br/>
        <w:t>‫‪18‬‬                                                     ‫למחלוקות נשוא התביעה‪.‬‬</w:t>
        <w:br/>
        <w:t>‫‪19‬‬                                                                       ‫ההליכים בתיק זה‬</w:t>
        <w:br/>
        <w:t>‫‪20‬‬   ‫‪ .14‬בישיבת קדם המשפט הראשונה שהתקיימה בתיק ביום ‪ 15.4.2019‬הגיעו הצדדים להסכמות‬</w:t>
        <w:br/>
        <w:t>‫‪21‬‬   ‫כדלקמן‪" :‬מוסכם עלינו כי יגיע מודד שמאי לבניין ויבצע מדידה של הרכוש המשותף‪,‬‬</w:t>
        <w:br/>
        <w:t>‫‪22‬‬   ‫יפרט את השטחים המוחזקים על ידי כל אחד מהצדדים ויעריך את שוויים‪ ,‬וכן יפרט מה‬</w:t>
        <w:br/>
        <w:t>‫‪23‬‬   ‫הם אחוזי הבנייה שניצל כל צד ברכוש המשותף‪ ,‬ושעוד נותר לנצל ברכוש המשותף‪ .‬לאחר‬</w:t>
        <w:br/>
        <w:t>‫‪24‬‬   ‫מכן‪ ,‬יעשו מגעים בין הצדדים על מנת להגיע להסכמה באשר לחלוקת השימוש‪ ,‬מבלי‬</w:t>
        <w:br/>
        <w:t>‫‪25‬‬          ‫שהדבר יהווה חזקה ייחודית ומבלי לפגוע בכל זכות או טענה שיש למי מהצדדים"‪.‬‬</w:t>
        <w:br/>
        <w:t>‫‪26‬‬   ‫‪ .15‬חרף ההצהרה לעיל‪ ,‬התקשו הצדדים להגיע להסכמות בנוגע לזהות המומחה וביקשו דחיות‬</w:t>
        <w:br/>
        <w:t>‫‪27‬‬                                                                        ‫וארכות‪.‬‬</w:t>
        <w:br/>
        <w:t>‫‪28‬‬   ‫‪ .16‬בדיון קדם משפט נוסף שהתקיים ביום ‪ 22.6.2020‬נדונה בקשת התובעת למינוי מומחה‬</w:t>
        <w:br/>
        <w:t>‫‪29‬‬   ‫מוסכם מטעם המפקח על רישום מקרקעין אשר יגיש הצעות לחלוקת השטח מושא‬</w:t>
        <w:br/>
        <w:t>‫‪30‬‬   ‫המחלוקת‪ .‬הבקשה נדחתה על ידי כב' המפקחת א' שחל ‪ -‬שדנה קודם לכן בתיק‪ ,‬מן הטעם‬</w:t>
        <w:br/>
        <w:t>‫‪31‬‬   ‫שהשטח מושא ההליך רשום כרכוש משותף ואין בסמכות המפקחת להורות על חלוקתו‪.‬‬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תיק‪7/407/2018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‫בהמשך ההחלטה הובהר כי אין מניעה שהצדדים יגיעו ביניהם להסכמות לצרכי פשרה תוך‬</w:t>
        <w:br/>
        <w:t>‫‪2‬‬                                                               ‫הסתייעות במומחה‪.‬‬</w:t>
        <w:br/>
        <w:t>‫‪3‬‬   ‫‪ .17‬על רקע האמור‪ ,‬נוהל מו"מ ארוך לצרכי פשרה בין התובעת לטביב וניתנו לצדדים ארכות‬</w:t>
        <w:br/>
        <w:t>‫‪4‬‬   ‫ודחיות מרובות כדי לאפשר להם לפתור את המחלוקות ביניהם מחוץ לכתליה של ערכאה זו‪.‬‬</w:t>
        <w:br/>
        <w:t>‫‪5‬‬   ‫על כן‪ ,‬התעכב בירורו של התיק במשך זמן לא מבוטל‪ ,‬כאשר ביני לביני‪ ,‬מונתה כב'‬</w:t>
        <w:br/>
        <w:t>‫‪6‬‬                                          ‫המפקחת שחל לשיפוט והתיק הועבר לטיפולי‪.‬‬</w:t>
        <w:br/>
        <w:t>‫‪7‬‬   ‫‪ .18‬משהודיעו הצדדים כי המו"מ לא הסתייע ולא צלח‪ ,‬קודם התיק וניתנה החלטה על הגשת‬</w:t>
        <w:br/>
        <w:t>‫‪8‬‬   ‫ראיות‪ ,‬לוחות זמנים להגשתן וכן נקבע מועד לקיום ישיבת ההוכחות‪ .‬יצוין כי בהחלטה זו‬</w:t>
        <w:br/>
        <w:t>‫‪9‬‬   ‫נדחתה עמדת התובעת לפיה טביב מנועים להגיש חוות דעת מומחה מטעמם (ר' פרוטוקול‬</w:t>
        <w:br/>
        <w:t>‫‪10‬‬                                                        ‫דיון והחלטה מיום ‪.)21.2.2023‬‬</w:t>
        <w:br/>
        <w:t>‫‪11‬‬   ‫‪ .19‬ביום ‪ 26.2.2024‬התקיים דיון הוכחות שבו העידו מטעם התביעה מר יאיר שמריהו (נתבע ‪,)3‬‬</w:t>
        <w:br/>
        <w:t>‫‪12‬‬   ‫גב' שירי הול ומר חנן מאושר ‪ -‬ילדיה של התובעת‪ ,‬והתובעת בעצמה‪ .‬כמו כן‪ ,‬נחקר השמאי‬</w:t>
        <w:br/>
        <w:t>‫‪13‬‬   ‫מר גיא עמית על חוות דעתו‪ .‬יצוין כי התובעת ויתרה על עדותו של מר דוד עזרא שזומן‬</w:t>
        <w:br/>
        <w:t>‫‪14‬‬   ‫להעיד לבקשתה‪ .‬מטעם ההגנה העידו גב' יהודית טביב‪ ,‬השמאי מר מאור ברקו ומר איתי‬</w:t>
        <w:br/>
        <w:t>‫‪15‬‬                                                              ‫טביב ‪ -‬בנה של גב' טביב‪.‬‬</w:t>
        <w:br/>
        <w:t>‫‪16‬‬   ‫‪ .20‬יוער כי בחומר הראיות בתיק כלולה תעודת עובד ציבור של מר אלי טרקאנוב מאגף הפיקוח‬</w:t>
        <w:br/>
        <w:t>‫‪17‬‬   ‫על הבנייה בעיריית הרצליה מיום ‪ .18.6.2023‬תעודת עובד הציבור הוגשה כתחליף לעדותה‬</w:t>
        <w:br/>
        <w:t>‫‪18‬‬                           ‫של מהנדסת העיר הרצליה אשר זומנה להעיד לבקשת התובעת‪.‬‬</w:t>
        <w:br/>
        <w:t>‫‪19‬‬   ‫‪ .21‬ביום ‪ 18.3.2024‬ערכתי ביקור במקום כדי שאוכל להתרשם ישירות ובאופן בלתי אמצעי‬</w:t>
        <w:br/>
        <w:t>‫‪20‬‬   ‫מטענות הצדדים‪ .‬לאחר שערכתי ביקור במקום כל אחד מהצדדים הגיש את סיכומיו וכעת‬</w:t>
        <w:br/>
        <w:t>‫‪21‬‬                                                           ‫נותר להכריע בתביעה‪.‬‬</w:t>
        <w:br/>
        <w:t>‫‪22‬‬                                                                            ‫דיון והכרעה‬</w:t>
        <w:br/>
        <w:t>‫‪23‬‬   ‫‪ .22‬ממסמכי רישום הבית המשותף עולה כי‪ ,‬כלל חלקי הרכוש המשותף הוצמדו בחלקים בלתי‬</w:t>
        <w:br/>
        <w:t>‫‪24‬‬   ‫מסוימים לכל הדירות בבית‪ ,‬כך שאין בנמצא רישום הצמדה של חלקים מסוימים ברכוש‬</w:t>
        <w:br/>
        <w:t>‫‪25‬‬                             ‫המשותף למי מדירות הבית‪ .‬הצדדים אינם חולקים על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‫‪ .23‬עוד אין חולק כי הסכם שיתוף לחלוקת השימוש והחזקה ברכוש המשותף לא הועלה מעולם‬</w:t>
        <w:br/>
        <w:t>‫‪27‬‬                                       ‫על הכתב וממילא לא נרשם בפנקס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‫‪ .24‬עם זאת‪ ,‬בבתים וותיקים דוגמת הבית המשותף דנן‪ ,‬נוהגת‪ ,‬לעיתים‪ ,‬חלוקה מוסכמת של‬</w:t>
        <w:br/>
        <w:t>‫‪29‬‬   ‫השימוש ברכוש המשותף מכוח התנהגות ונוהג ארוך שנים וזאת בלי שחלוקת השטחים בין‬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תיק‪7/407/2018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‫בעלי הדירות מועלית על הכתב‪ .‬לחלוקה מוסכמת זו עשוי להיות ‪ -‬במקרים ובתנאים‬</w:t>
        <w:br/>
        <w:t>‫‪2‬‬                                                       ‫מסוימים ‪ -‬תוקף מחייב‪.‬‬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‫‪ .25‬המלומד פרופ' מיגל דויטש בספרו "קניין" כרך א' (‪ )1997‬בעמ' ‪ 734‬התייחס לחלוקה‬</w:t>
        <w:br/>
        <w:t>‫‪4‬‬   ‫מוסכמת של דיירים ברכוש המשותף‪ ,‬כדלקמן‪" :‬ואכן‪ ,‬לא אחת הפסיקה הכירה‪ ,‬ללא‬</w:t>
        <w:br/>
        <w:t>‫‪5‬‬   ‫התחבטות‪ ,‬בתוקפם של הסכמים בין בעלי דירות‪ ,‬הן לעניין "חלוקה למעשה" של זכויות‬</w:t>
        <w:br/>
        <w:t>‫‪6‬‬   ‫ההחזקה והשימוש ברכוש המשותף‪ ,‬והן לעניין זכויות בניה‪ .‬על הרשאות לשימוש ייחודי‬</w:t>
        <w:br/>
        <w:t>‫‪7‬‬   ‫של בעל דירה ברכוש המשותף או בחלקו יחולו הכללים הרגילים החלים על הרשאות‬</w:t>
        <w:br/>
        <w:t>‫‪8‬‬   ‫שימוש‪ ,‬ובראשם הכללים הנוגעים לאופן סיום הרשות‪ ,‬ולשאלת הפיצוי של בר‪-‬הרשות‬</w:t>
        <w:br/>
        <w:t>‫‪9‬‬   ‫בעקבות סיום הרשות‪ .‬הסכמים בעניין זה‪ ,‬כך נפסק‪ ,‬אינם טעונים מסמכים בכתב"‪.‬‬</w:t>
        <w:br/>
        <w:t>‫‪10‬‬                                                               ‫(הדגשות שלי – א‪.‬ש‪.).‬‬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‫‪ .26‬חלוקה מוסכמת מהסוג שאליה התייחס פרופ' דויטש בספרו משקפת את האפשרות הקיימת‬</w:t>
        <w:br/>
        <w:t>‫‪12‬‬   ‫לבעלי הדירות לחלק ביניהם את זכות השימוש בחלקי הרכוש המשותף‪ ,‬תוך החלת דיני‬</w:t>
        <w:br/>
        <w:t>‫‪13‬‬   ‫הרישיון במקרקעין על מקרים אלו‪ ,‬וזאת להבדיל ממתן זכויות קנייניות‪ ,‬החייבות‪,‬‬</w:t>
        <w:br/>
        <w:t>‫‪14‬‬   ‫להיעשות על דרך של הצמדה תוך קבלת תוקף רישומי לכך‪ ,‬בהתאם להוראות סעיף ‪(55‬ג)‬</w:t>
        <w:br/>
        <w:t>‫‪15‬‬   ‫לחוק המקרקעין‪ ,‬תשכ"ט‪( 1969-‬ר' ע"א (ת"א) ‪ 1791-08‬דוד לוי נ' דרורי טובה‪ ,‬נבו‬</w:t>
        <w:br/>
        <w:t>‫‪16‬‬                                                                     ‫‪.)23.1.2012‬‬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‫‪ .27‬עוד נקבע בפסיקה (ע"א (ת"א) ‪ 1295/03‬נוי נ' קורנפלד‪ ,‬נבו ‪ )10.7.2006‬כי בחלוקה מוסכמת‬</w:t>
        <w:br/>
        <w:t>‫‪18‬‬   ‫של הרכוש המשותף מכוח נוהג‪ ,‬אין מדובר במצב שבו בעל דירה אחד מוותר כליל על‬</w:t>
        <w:br/>
        <w:t>‫‪19‬‬   ‫זכויותיו לטובת בעל דירה אחר‪ ,‬אלא מדובר בהסדר שכולל תמורות הדדיות‪ ,‬דהיינו‪ :‬כל‬</w:t>
        <w:br/>
        <w:t>‫‪20‬‬   ‫בעל דירה מוותר על זכות השימוש שלו בחלק מסוים מהרכוש המשותף‪ ,‬ובתמורה מקבל‬</w:t>
        <w:br/>
        <w:t>‫‪21‬‬   ‫זכות שימוש בלעדית בחלק אחר‪ .‬ודוק‪ :‬בחלוקה מוסכמת שבנוהג אין חובה שהשטחים‬</w:t>
        <w:br/>
        <w:t>‫‪22‬‬   ‫המחולקים יהיו סימטריים או זהים‪ ,‬שכן מקור הזכות לשימוש נובע מההסכמה שהתגבשה‬</w:t>
        <w:br/>
        <w:t>‫‪23‬‬                                                  ‫בין בעלי הדירות על בסיס הנוהג שהוכח‪.‬‬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‫‪ .28‬אשר לזכויות בניה בבית משותף‪ ,‬נקבע בפסיקה כי‪ ,‬אין מדובר ב"רכוש משותף" כהגדרתו‬</w:t>
        <w:br/>
        <w:t>‫‪25‬‬   ‫בחוק המקרקעין וככלל‪ ,‬מדובר בנכס בעל ערך כלכלי בבעלות משותפת הניתן לחלוקה בין‬</w:t>
        <w:br/>
        <w:t>‫‪26‬‬   ‫הדיירים בהתאם להסכם או לתקנון הבית המשותף וכברירת מחדל הוא מחולק בין בעלי‬</w:t>
        <w:br/>
        <w:t>‫‪27‬‬   ‫הדירות בהתאם לחלקם היחסי ברכוש המשותף (ע"א ‪ 7808/21‬אחוזת חלקה ‪ 180/8‬בגוש‬</w:t>
        <w:br/>
        <w:t>‫‪28‬‬                ‫‪ 6940‬בע"מ ו‪ 16-‬אח' נ' חברת גג בית הדר בע"מ‪ ,‬בפסקה ‪( 23‬נבו ‪.)11.7.2023‬‬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   ‫כן נקבע בפסיקה כי בעל דירה בבית משותף יכול להשלים עם כך שזכויות בנייה נשללו‬</w:t>
        <w:br/>
        <w:t>‫‪30‬‬   ‫ממנו‪ ,‬והוא רשאי‪ ,‬כמובן‪ ,‬לוותר על זכויותיו או על חלקו באחוזי הבניה הנ"ל‪ ,‬ואין 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תיק‪7/407/2018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‫מניעה שיעביר את חלקו בזכויות הבניה לאחרים (ע"א ‪ 6900/14‬לויט נ' בנבנישתי‪ ,‬בפסקה‬</w:t>
        <w:br/>
        <w:t>‫‪2‬‬                                                                ‫‪( 10‬נבו‪.))28.9.2014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                         ‫‪ .29‬על רקע האמור לעיל‪ ,‬אדון בסעדים המבוקשים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                               ‫פסק דין הצהרתי לחלוקת הרכוש המשותף במחצית הצפונית‬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‫‪ .30‬התובעת טוענת‪ ,‬תחילה‪ ,‬שיש ליתן פסק דין המצהיר לפיו לתובעת ולטביב שימוש וחזקה‬</w:t>
        <w:br/>
        <w:t>‫‪6‬‬                       ‫משותפת במחצית הצפונית של הבית המשותף‪ .‬להלן אבחן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‫‪ .31‬מחומר הראיות שהוצג לפניי עולה התמונה הבאה‪ :‬התובעת העידה בתצהירה ותיארה את‬</w:t>
        <w:br/>
        <w:t>‫‪8‬‬   ‫החלוקה המוסכמת בבית‪ ,‬שלפיה‪ ,‬קיימת הפרדה פיזית בין החלק הצפוני שבו מתגוררים‬</w:t>
        <w:br/>
        <w:t>‫‪9‬‬   ‫התובעת וטביב לבין החלק הדרומי של הבית המשותף שבו מתגוררים נתבעים ‪ ,5-3‬ושני‬</w:t>
        <w:br/>
        <w:t>‫‪10‬‬   ‫חלקי הבית המשותף מתנהלים בצורה נפרדת לגמרי (פסקה ד ‪ 1‬לתצהיר התובעת)‪ .‬החלוקה‬</w:t>
        <w:br/>
        <w:t>‫‪11‬‬   ‫הנ"ל אושרה על ידי מר שמריהו בחקירתו הנגדית שציין כי אכן ההתנהלות הנפרדת‬</w:t>
        <w:br/>
        <w:t>‫‪12‬‬   ‫האמורה‪ :‬ש‪ .‬אז ניתן בעצם לפי הדברים שלך שיש כאן הסכמה בין ‪ 4‬הדיירים‪ ,‬לא‬</w:t>
        <w:br/>
        <w:t>‫‪13‬‬      ‫מתעסק אצלם ולא מתעסקים אצלי‪ .‬ת‪ .‬כן (שו' ‪ 14-8‬בעמ' ‪ 2‬לפרוטוקול מיום ‪.)26.2.2024‬‬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   ‫‪ .32‬כמו כן‪ ,‬כלל תצהיר התובעת תרשים על גבי תצ"א המשקף‪ ,‬לדבריה‪ ,‬את החלוקה בפועל של‬</w:t>
        <w:br/>
        <w:t>‫‪15‬‬   ‫החלק הצפוני בין התובעת וטביב לבין נתבעים ‪ 5-3‬ואת השימוש הייחודי שעושים התובעת‬</w:t>
        <w:br/>
        <w:t>‫‪16‬‬   ‫וטביב בחלקים מסוימים בחצר וכן שטחים בשימוש משותף‪ .‬על גבי התרשים‪ ,‬סימנה‬</w:t>
        <w:br/>
        <w:t>‫‪17‬‬   ‫התובעת קו המפריד בין החלק הצפוני לדרומי וכן את חלוקת השטחים כך‪" :‬טובה"‬</w:t>
        <w:br/>
        <w:t>‫‪18‬‬             ‫(התובעת)‪" ,‬שכנה" (גב' טביב)‪" ,‬משותף" – בשימוש משותף של התובעת וטביב‪:‬‬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תיק‪7/407/2018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.33‬בעדותן לפניי אישרו גב' טביב ומר איתי טביב כי נהגו‪ ,‬בעבר‪ ,‬בהתאם למתווה החלוקה הנוהג‬</w:t>
        <w:br/>
        <w:t>‫‪2‬‬   ‫כפי שהוצג בתרשים (שו' ‪ 570-569‬בעמ' ‪ 19‬ושו' ‪ 744-741‬בעמ' ‪ 24‬לפרוטוקול ‪ .)26.2.2024‬גב'‬</w:t>
        <w:br/>
        <w:t>‫‪3‬‬   ‫טביב ומר טביב גם לא סתרו בתצהיריהם את הטענה כי שכניהם בחלק הדרומי (נתבעים ‪)5-3‬‬</w:t>
        <w:br/>
        <w:t>‫‪4‬‬                  ‫נתנו למשפחת טביב ולתובעת הרשאת שימוש בחלק הצפוני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‫‪ .34‬לאור האמור לעיל‪ ,‬אני נכון לקבוע כי ביחסים שבין התובעת וטביב לבין נתבעים ‪ 5-3‬הוכח‬</w:t>
        <w:br/>
        <w:t>‫‪6‬‬   ‫לפניי כי ניתנה הרשאת שימוש ייחודי של נתבעים ‪ 5-3‬לתובעת ולטביב בחלק הצפוני של הבית‬</w:t>
        <w:br/>
        <w:t>‫‪7‬‬   ‫המשותף‪ ,‬ואין כל מניעה כי חלוקת שימוש זו תיוותר על כנה‪ ,‬תוך שמובהר כי אין בכך‬</w:t>
        <w:br/>
        <w:t>‫‪8‬‬                                                          ‫להקנות זכות קניינית כלשהי‪.‬‬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   ‫‪ .35‬על אף האמור אדגיש כי אין אני נעתר לסעד ההצהרתי המבוקש‪ ,‬ולמצער במלואו‪ .‬אסביר‪.‬‬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‫ראשית‪ ,‬שטח החלק הצפוני של הבית המשותף אינו מוגדר ומזוהה כראוי ובאופן מדויק‪.‬‬</w:t>
        <w:br/>
        <w:t>‫‪11‬‬   ‫התרשים שהוצג הוא תרשים סכמטי בלבד שאינו ערוך כתשריט מדידה‪ ,‬הוא אינו כולל מידות‬</w:t>
        <w:br/>
        <w:t>‫‪12‬‬   ‫אורך ומידות רוחב‪ ,‬ולא כולל נתונים מדויקים‪ ,‬ועל כן ‪ -‬גם אם הצדדים נהגו לפי החלוקה‬</w:t>
        <w:br/>
        <w:t>‫‪13‬‬   ‫המתוארת בתרשים‪ ,‬הם עשו זאת במתווה כללי בלבד‪ ,‬ובהיעדר תשריט מדויק‪ ,‬אשר מזהה‬</w:t>
        <w:br/>
        <w:t>‫‪14‬‬   ‫את המקרקעין כראוי‪ ,‬אין באפשרותי ליתן פסק דין המצהיר על חלוקת שימוש במקרקעין‬</w:t>
        <w:br/>
        <w:t>‫‪15‬‬                                                                        ‫כפי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‫שנית‪ ,‬והגם שהוכח כי ניתנה הרשאת שימוש לתובעת ולטביב בחלק הצפוני על ידי נתבעים ‪5-‬‬</w:t>
        <w:br/>
        <w:t>‫‪17‬‬   ‫‪ ,3‬לא נטען ולא הוכח לפני כי הרשאת שימוש זו היא בלתי הדירה‪ ,‬משכך‪ ,‬ובכפוף לכל דין ‪-‬‬</w:t>
        <w:br/>
        <w:t>‫‪18‬‬                               ‫נתבעים ‪ 5-3‬יהיו רשאים לחזור בהם ממתן הרשאת שימוש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                       ‫‪ .36‬על כן‪ ,‬ובכפוף לאמור בסעיף ‪ 34‬לעיל‪ ,‬הסעד ההצהרתי נדחה בזאת‪.‬‬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‫פסק דין הצהרתי המורה על חלוקת שטחי הרכוש המשותף בין התובעת לטביב ותשלום דמי‬</w:t>
        <w:br/>
        <w:t>‫‪21‬‬                                                                           ‫איזון‬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‫‪ .37‬כמבואר לעיל‪ ,‬הסעד העיקרי והמרכזי המבוקש בתובענה דנן‪ ,‬יסודו בטענת התובעת לפיה‬</w:t>
        <w:br/>
        <w:t>‫‪23‬‬   ‫טביב ניצלו ביתר את זכויות הבניה החלות על הבית המשותף‪ ,‬ולפיכך‪ ,‬יש להורות על שינוי‬</w:t>
        <w:br/>
        <w:t>‫‪24‬‬                 ‫חלוקת השטחים המוסכמת ברכוש המשותף בחלק הצפוני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   ‫‪ .38‬התובעת עתרה בהקשר זה לשני סעדים‪ :‬הראשון‪ ,‬לפיו יוקצה לשימושה הייחודי של התובעת‬</w:t>
        <w:br/>
        <w:t>‫‪26‬‬   ‫שטח קרקע "גדול יותר" בחלק האחורי של חצר הבית (ר' סעיף ‪ 3‬א‪ .‬לסיכומי התובעת);‬</w:t>
        <w:br/>
        <w:t>‫‪27‬‬   ‫והשני וכסעד חלופי‪ ,‬עתרה התובעת לכך שכל החצר המשותפת בחלק הצפוני של הבניין‪,‬‬</w:t>
        <w:br/>
        <w:t>‫‪28‬‬   ‫תימסר לשימושה הייחודי‪ ,‬ובנוסף לכך יהיה על טביב לשלם לה דמי איזון בסך של ‪60,000‬‬</w:t>
        <w:br/>
        <w:t>‫‪29‬‬                                  ‫ש"ח‪ ,‬הכול על פי קביעת שמאי המקרקעין עמית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תיק‪7/407/2018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.39‬אין בידי להיעתר לסעדים אלו‪ .‬ואבאר‪ .‬ראשית‪ ,‬לא מצאתי תימוכין (והתובעת לא הפנתה‬</w:t>
        <w:br/>
        <w:t>‫‪2‬‬   ‫אותי בסיכומיה או בפרק הטיעון במשפטי שבכתבי טענותיה) להוראה בחוק המקרקעין‪,‬‬</w:t>
        <w:br/>
        <w:t>‫‪3‬‬   ‫תשכ"ט‪( 1969-‬להלן‪" :‬חוק המקרקעין") אשר מכוחה קיימת עילה משפטית מבוררת ומוגדרת‬</w:t>
        <w:br/>
        <w:t>‫‪4‬‬   ‫שלפיה מוסמך המפקח על רישום מקרקעין להורות על חלוקה שונה של שטח הרכוש המשותף‬</w:t>
        <w:br/>
        <w:t>‫‪5‬‬                                                   ‫אותו חילקו בהסכמה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‫‪ .40‬אומנם‪ ,‬הפסיקה הכירה‪ ,‬כאמור‪ ,‬בחלוקת שימוש נוהגת ומוסכמת בין בעלי הדירות בבית‪ ,‬גם‬</w:t>
        <w:br/>
        <w:t>‫‪7‬‬   ‫במצב שבו מבחינה משפטית‪-‬קניינית אין כל ביטוי פורמאלי לחלוקה זו‪ ,‬אך זאת בהתאם לכך‬</w:t>
        <w:br/>
        <w:t>‫‪8‬‬   ‫שהוכח כי מדובר בנוהג שהוא מוסכם‪ .‬ברם‪ ,‬בענייננו‪ ,‬הסעד המבוקש בתביעה אינו עוסק‬</w:t>
        <w:br/>
        <w:t>‫‪9‬‬   ‫בנפקותה המשפטית של החלוקה המוסכמת בראי דיני הרישיון במקרקעין‪ ,‬אלא מבוקש‪,‬‬</w:t>
        <w:br/>
        <w:t>‫‪10‬‬   ‫למעשה‪ ,‬שהמפקח על רישום מקרקעין יכפה על בעלי הדירות‪ ,‬בהיעדר הסכמה ביניהם‪,‬‬</w:t>
        <w:br/>
        <w:t>‫‪11‬‬   ‫חלוקת שימוש אחרת של שטח הרכוש המשותף‪ ,‬על בסיס הטענה כי החלוקה הקיימת אינה‬</w:t>
        <w:br/>
        <w:t>‫‪12‬‬   ‫"שוויונית" או "צודקת" (ר' והשווה סעיף ‪(60‬ב) לחוק המקרקעין‪ ,‬סעיפים ‪ 5‬ו‪5-‬א‪ .‬לחוק‬</w:t>
        <w:br/>
        <w:t>‫‪13‬‬                      ‫המקרקעין (חיזוק בתים משותפים מפני רעידות אדמה)‪ ,‬תשס"ח‪.)2008-‬‬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   ‫‪ .41‬בהקשר זה חשוב להבהיר כי התובעת לא טענה‪ ,‬וודאי לא הוכיחה כי הסדר החלוקה הנוהג‬</w:t>
        <w:br/>
        <w:t>‫‪15‬‬   ‫בבית כלל תנאי שלפיו תמורת הסכמת התובעת לבניה של טביב על הגג וניצול זכויות הבניה‬</w:t>
        <w:br/>
        <w:t>‫‪16‬‬   ‫על ידי טביב תקבל התובעת לשימושה הייחודי את כל החצר במחצית הצפונית של הבית‪ .‬על‬</w:t>
        <w:br/>
        <w:t>‫‪17‬‬   ‫פי גרסת התובעת עצמה (ר' בסעיף ד‪ .4.‬לתצהיר התובעת‪ ,‬שו' ‪ 385-384‬בעמ' ‪ 13‬לפרוטוקול‬</w:t>
        <w:br/>
        <w:t>‫‪18‬‬   ‫‪ ,)26.2.2024‬חלוקת השטח המוסכמת שנהגה בפועל כללה במפורש מתן הרשאת שימוש‬</w:t>
        <w:br/>
        <w:t>‫‪19‬‬   ‫לטביב בחלק משטחי החצר‪ ,‬כך שהתובעת מבקשת סעד של התערבות שיפוטית לשם שינוי‬</w:t>
        <w:br/>
        <w:t>‫‪20‬‬                                             ‫ההסכם הקיים‪ ,‬לשיטתה‪ ,‬בדבר חלוקת השטח‪.‬‬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‫‪ .42‬אין פלא אפוא כי לא מצאתי (ואף לא הופניתי) להוראת דין המקנה סמכות למפקח ליתן סעד‬</w:t>
        <w:br/>
        <w:t>‫‪22‬‬   ‫כאמור בין על בסיס הטענה לחלוקה לא צודקת כפי שנטען בענייננו ובין על בסיס כל טענה‬</w:t>
        <w:br/>
        <w:t>‫‪23‬‬   ‫אחרת‪ .‬בהקשר זה‪ ,‬אפנה לדברי התובעת עצמה בתצהירה‪" :‬הסכם מושג בהסכמה‪ ,‬ושינויו‬</w:t>
        <w:br/>
        <w:t>‫‪24‬‬   ‫טעון הסכמה של הצדדים‪ .‬ואף אחד מהצדדים רשאי לשנותו בהבל פיהם של או בדרך חד‪-‬‬</w:t>
        <w:br/>
        <w:t>‫‪25‬‬                                                ‫צדדית" (ר' בתצהיר התובעת פסקה ‪ 5‬יא)‪.‬‬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‫‪ .43‬דברים אלו אף הובהרו לתובעת כבר בהחלטת כב' המפקחת שחל מיום ‪ 22.6.2020‬עת דחתה‬</w:t>
        <w:br/>
        <w:t>‫‪27‬‬   ‫את בקשת התובעת למנות מומחה מטעמה‪" :‬יוטעם‪ ,‬כי השטח מושא המחלוקת רשום‬</w:t>
        <w:br/>
        <w:t>‫‪28‬‬   ‫בפנקס הבתים המשותפים כרכוש משותף‪ ,‬ואין בסמכות המפקחת להורות על חלוקתו‬</w:t>
        <w:br/>
        <w:t>‫‪29‬‬   ‫כמבוקש"‪ .‬ובהמשך ההחלטה צוין כי‪" :‬אין מניעה כי הצדדים יגיעו ביניהם להסכמות לצרכי‬</w:t>
        <w:br/>
        <w:t>‫‪30‬‬                           ‫פשרה וייעזרו במומחה שיסייע בידיהם להגיע להסכמות אלה"‪.‬‬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תיק‪7/407/2018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.44‬קביעות אלו‪ ,‬כאמור‪ ,‬מקובלות עלי לחלוטין‪ ,‬ומצאתי להוסיף ולחדד כי כל עוד מסמכי הבית‬</w:t>
        <w:br/>
        <w:t>‫‪2‬‬   ‫המשותף לא תוקנו או שונו בהתאם לדרך הקבועה לכך בדין (ר' סעיף ‪ 145‬לחוק המקרקעין‪,‬‬</w:t>
        <w:br/>
        <w:t>‫‪3‬‬   ‫סעיף ‪(62‬א) לחוק המקרקעין)‪ ,‬או על פי פסק דין של בית משפט מוסמך‪ ,‬מחויב המפקח‬</w:t>
        <w:br/>
        <w:t>‫‪4‬‬   ‫בפסיקתו להסתמך על הרישום הקיים בפנקסי המקרקעין ואין הוא רשאי לסטות ממנו (ר"ע‬</w:t>
        <w:br/>
        <w:t>‫‪5‬‬   ‫‪ 587/83‬ועד הבית ברחוב תנועת המרי ‪ 2‬קרית אונו נ' ירדני‪ ,‬פ"ד לח(‪.)1984( 494 ,487 )4‬‬</w:t>
        <w:br/>
        <w:t>‫‪6‬‬      ‫בענייננו‪ ,‬אין חולק כי החצר כולה רשומה במסמכי רישום הבית המשותף כ"רכוש 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‫‪ .45‬לפיכך‪ ,‬דינו של הסעד לשינוי חלוקת שטחי הרכוש המשותף בהתאם להצעת החלוקה של‬</w:t>
        <w:br/>
        <w:t>‫‪8‬‬                                                     ‫שמאי התובעת ‪ -‬להידחות‪.‬‬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‫‪ .46‬כאמור‪ ,‬פרט לסעד שעניינו בחלוקה שונה של השטחים המשותפים עתרה התובעת לתשלום‬</w:t>
        <w:br/>
        <w:t>‫‪10‬‬                        ‫דמי איזון בגין ניצול "עודף" של זכויות בניה‪ .‬אבחן טענה זו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‫‪ .47‬בסעיף ‪71‬ב לחוק המקרקעין העוסק ב"הרחבת דירה" נקבע כי בעל דירה שדירתו הורחבה‬</w:t>
        <w:br/>
        <w:t>‫‪12‬‬   ‫חייב לשלם תשלומי איזון לבעל דירה שדירתו אינה ניתנת להרחבה או שההרחבה פחותה‬</w:t>
        <w:br/>
        <w:t>‫‪13‬‬   ‫מחלקו היחסי ברכוש המשותף‪ .‬כן צוין בסעיף זה כי גובה תשלומי האיזון יכול שייקבע‬</w:t>
        <w:br/>
        <w:t>‫‪14‬‬                                 ‫בהסכמה ובהיעדר הסכמה על פי קביעת שמאי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‫‪ .48‬סעיף ‪71‬ג לחוק המקרקעין מוסיף וקובע כי בעל דירה המתנגד להחלטת הרחבה בטענה‬</w:t>
        <w:br/>
        <w:t>‫‪16‬‬   ‫לפגיעה מהותית בזכויותיו‪ ,‬או מבקש למנות שמאי מקרקעין או החולק על קביעת השמאי‬</w:t>
        <w:br/>
        <w:t>‫‪17‬‬   ‫רשאי לפנות אל המפקח בתביעה‪ .‬ס"ק (ב) קובע כי‪(" :‬ב) התביעה תוגש תוך ‪ 30‬ימים מיום‬</w:t>
        <w:br/>
        <w:t>‫‪18‬‬   ‫קבלת ההחלטה‪ ,‬ואם בעל הדירה לא היה נוכח בעת קבלת ההחלטה‪ ,‬תוך ‪ 30‬ימים מיום‬</w:t>
        <w:br/>
        <w:t>‫‪19‬‬   ‫המצאת ההחלטה; המפקח רשאי להאריך את המועד להגשת התביעה מטעמים מיוחדים‬</w:t>
        <w:br/>
        <w:t>‫‪20‬‬                                                                       ‫שיירשמו‪".‬‬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‫בס"ק (ד) מפורט שיקול דעתו הרחב של המפקח בדיון בתביעה מסוג זה‪ ,‬כדלקמן‪" :‬ראה‬</w:t>
        <w:br/>
        <w:t>‫‪22‬‬   ‫המפקח כי נפגעה זכותו של בעל דירה‪ ,‬פגיעה מהותית‪ ,‬או כי טעה שמאי המקרקעין שנקבע‬</w:t>
        <w:br/>
        <w:t>‫‪23‬‬   ‫כאמור‪ ,‬רשאי הוא להורות על ביטול ההחלטה שנתקבלה‪ ,‬לשנותה או להתנותה בתנאים‪,‬‬</w:t>
        <w:br/>
        <w:t>‫‪24‬‬   ‫הכל כפי שימצא לנכון‪ ,‬בין בדרך של תשלומי איזון ובין בדרך אחרת‪ ,‬וכן רשאי הוא ליתן‬</w:t>
        <w:br/>
        <w:t>‫‪25‬‬                                 ‫הוראות לענין סדרי הרישום בלשכת רישום המקרקעין"‪.‬‬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‫‪ .49‬אלא שבענייננו‪ ,‬התובעת לא עתרה בכתב התביעה לכך שטביב ישלמו לה תשלומי איזון בשל‬</w:t>
        <w:br/>
        <w:t>‫‪27‬‬   ‫הרחבת דירתם‪ ,‬ולא השתיתה את עילת התביעה באופן מפורש‪ ,‬מדויק וברור על סעיף ‪71‬ב‬</w:t>
        <w:br/>
        <w:t>‫‪28‬‬   ‫לחוק המקרקעין‪ ,‬אלא הזכירה את הוראות סעיף זה כמעין "מקור השראה" (ר' בפסקאות ה'‬</w:t>
        <w:br/>
        <w:t>‫‪29‬‬   ‫ו‪-‬ו' סעיף ‪ 5‬בפרק "הטיעון המשפטי" שבכתב התביעה ובתצהיר עדותה הראשית של‬</w:t>
        <w:br/>
        <w:t>‫‪30‬‬   ‫התובעת)‪ ,‬כך‪ ,‬שלמעשה‪ ,‬לא ברור האם מדובר בענייננו בהרחבה שחל עליה סעיף ‪71‬ב לחוק‬</w:t>
        <w:br/>
        <w:t>‫‪31‬‬     ‫המקרקעין והאם עילת התביעה היא לתשלום דמי איזון המבוססת על הוראות הסעיף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תיק‪7/407/2018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.50‬עמימות זו מתחזקת עוד יותר לנוכח חוות הדעת השמאיות שהוגשו מטעם שני הצדדים‬</w:t>
        <w:br/>
        <w:t>‫‪2‬‬   ‫שלפיהן דירת טביב הורחבה על פי היתר בניה מספר ‪ 43‬שניתן ביום ‪( 8.3.1994‬ר' סעיף ‪3.4.2‬‬</w:t>
        <w:br/>
        <w:t>‫‪3‬‬   ‫לחוות דעת ברקו‪ ,‬סעיף ‪ 6.3.8‬לחוות דעת עמית)‪ ,‬עוד בטרם נכנס לתוקפו תיקון מס' ‪ 18‬לחוק‬</w:t>
        <w:br/>
        <w:t>‫‪4‬‬        ‫המקרקעין משנת ‪ ,1995‬בגדרו נחקקו סעיפים ‪71‬ב ו‪71-‬ג לחוק המקרקעין הנזכרים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‫כמו כן‪ ,‬עולה השאלה‪ ,‬האם בכלל אפשר לראות בטענות התובעת כאן ל"פגיעה מהותית"‬</w:t>
        <w:br/>
        <w:t>‫‪6‬‬   ‫בזכויותיה‪ ,‬במובנו של סעיף ‪71‬ג לחוק המקרקעין (ר' הגדרת "פגיעה מהותית" בספרו של‬</w:t>
        <w:br/>
        <w:t>‫‪7‬‬   ‫המלומד א' אייזנשטיין "יסודות והלכות בדיני מקרקעין" חלק שלישי בעמוד ‪ ,218‬כפגיעה‬</w:t>
        <w:br/>
        <w:t>‫‪8‬‬   ‫מתמדת ומתמשכת הגורמת לבעל דירה סבל פיזי או נפשי שאדם סביר לא היה מוכן להשלים‬</w:t>
        <w:br/>
        <w:t>‫‪9‬‬   ‫עמו גם תמורת פיצוי הולם; וראה גם בע"א (ת"א) ‪ 133/97‬יוסוביץ נ' חי‪ ,‬נבו ‪,)3.10.1999‬‬</w:t>
        <w:br/>
        <w:t>‫‪10‬‬   ‫והאם העובדה שדירת התובעת בעצמה הורחבה (ר' בסעיפים ‪ 55-54‬להלן) מקימה לה בכלל‬</w:t>
        <w:br/>
        <w:t>‫‪11‬‬                                    ‫עילה לתשלום דמי איזון על פי סעיף ‪71‬ב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‫אולם‪ ,‬אפילו ניתן היה לסווג את התביעה דנן ‪ -‬בה הועלו לראשונה תשלומי האיזון ‪ -‬כתביעה‬</w:t>
        <w:br/>
        <w:t>‫‪13‬‬   ‫לפי סעיף ‪71‬ב לחוק המקרקעין‪ ,‬הרי שהיא הוגשה ביום ‪ ,26.12.2018‬קרי‪ ,‬זמן רב לאחר שחלף‬</w:t>
        <w:br/>
        <w:t>‫‪14‬‬                                                     ‫המועד להגשת תביעה כזו (‪ 30‬ימים)‪.‬‬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‫‪ .51‬לשלמות התמונה יצוין כי גם ההסכם המיוחד החל על הבית המשותף אינו מתייחס כלל‬</w:t>
        <w:br/>
        <w:t>‫‪16‬‬   ‫לאופן חלוקת זכויות הבנייה בין חוכרי הדירות או לדרך ניצולן‪ ,‬וכפועל יוצא מכך התובעת לא‬</w:t>
        <w:br/>
        <w:t>‫‪17‬‬   ‫ביססה את תביעתה על הטענה שמשפחת טביב חרגה מהיקף זכויות הבנייה שהוקצו לה מכוח‬</w:t>
        <w:br/>
        <w:t>‫‪18‬‬                                                                        ‫ההסכם המיוחד‪.‬‬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‫‪ .52‬בנסיבות אלו‪ ,‬כשאין בנמצא מקור משפטי המצוי בגדרי סמכות המפקח‪ ,‬בין על בסיס‬</w:t>
        <w:br/>
        <w:t>‫‪20‬‬   ‫הוראות חוק המקרקעין ובין על בסיס הוראות ההסכם המיוחד‪ ,‬שעל פיו אפשר לפסוק‬</w:t>
        <w:br/>
        <w:t>‫‪21‬‬   ‫לתובעת תשלום דמי איזון‪ ,‬אני דוחה את הסעד האמור‪ .‬ממילא‪ ,‬לא מצאתי את ממצאי‬</w:t>
        <w:br/>
        <w:t>‫‪22‬‬   ‫ומסקנות חוות הדעת השמאיות שהוגשו מטעם שני הצדדים ‪ -‬בנושא זה ‪ -‬רלוונטיות 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                                                          ‫צו הריסה על בסיס העילה הקניינית‬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‫‪ .53‬כאמור‪ ,‬התובעת טוענת כי ככל שלא איעתר לחלוקה השטח המוצעת ולתשלום דמי איזון‬</w:t>
        <w:br/>
        <w:t>‫‪25‬‬   ‫בהתאם לחוות דעת השמאי‪ ,‬יש להורות על הריסת תוספת הבניה שנבנתה מעל דירת טביב‪.‬‬</w:t>
        <w:br/>
        <w:t>‫‪26‬‬                                                              ‫טענה זו תיבחן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‫‪ .54‬בענייננ ו‪ ,‬שטחן הרשום של כל אחת מדירות הצדדים בהתאם למסמכי רישום הבית המשותף‬</w:t>
        <w:br/>
        <w:t>‫‪28‬‬       ‫הוא ‪ 50.31‬מ"ר‪ .‬אין חולק כי שתי הדירות הורחבו וכי שטחן גדול יותר מכפי זה שרשום‪.‬‬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תיק‪7/407/2018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.55‬מחוות דעת המומחים עמית וברקו עולה כי ביום ‪ 17.1.1979‬ניתן היתר מס' ‪ 19‬להרחבת דירת‬</w:t>
        <w:br/>
        <w:t>‫‪2‬‬   ‫התובעת בקומת הקרקע וכן ניתן היתר מס' ‪ 19990413‬מיום ‪ 16.6.1999‬לתוספת בנייה‪ .‬כן‬</w:t>
        <w:br/>
        <w:t>‫‪3‬‬   ‫עולה מחוות דעתם של המומחים כי ביום ‪ 8.3.1994‬ניתן היתר בניה מס' ‪ 43‬לתוספת בניה‬</w:t>
        <w:br/>
        <w:t>‫‪4‬‬   ‫לדירת טביב‪ .‬שטחם של דירת התובעת ודירת טביב בהתאם להיתרים עומד על כ‪ 114-‬מ"ר‪.‬‬</w:t>
        <w:br/>
        <w:t>‫‪5‬‬   ‫אשר לדירת טביב צוין כי זו הורחבה באמצעות בניה בחלל הגג בשטח של ‪ 70.40‬מ"ר וכן קורו‬</w:t>
        <w:br/>
        <w:t>‫‪6‬‬    ‫מרפסות בשטח כולל של ‪ 34.38‬מ"ר (סעיף ‪ 6.3‬לחוות דעת עמית‪ ,‬סעיף ‪ 3.3‬לחוות דעת ברקו)‪.‬‬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‫‪ .56‬יצוין כי השמאים מטעם שני הצדדים לא איתרו היתר בניה לתוספת הבניה בחלל הגג וקירוי‬</w:t>
        <w:br/>
        <w:t>‫‪8‬‬        ‫המרפסות בדירת טביב (סעיף ‪ 8.3‬לחוות דעת עמית‪ ,‬סעיף ‪ 4.9‬בעמ' ‪ 29‬לחוות דעת ברקו)‪.‬‬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‫‪ .57‬לאחר שבחנתי את הראיות שלפני ואת טענות הצדדים בסיכומיהם לעניין זה‪ ,‬אני סבור שאין‬</w:t>
        <w:br/>
        <w:t>‫‪10‬‬                                       ‫מקום להיעתר לסעד להריסת תוספת הבניה‪ ,‬ואנמק‪:‬‬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‫‪ .58‬ראשית‪ ,‬התובעת לא עתרה למתן סעד בכתב התביעה בעניין הריסת או סילוק תוספת הבניה‬</w:t>
        <w:br/>
        <w:t>‫‪12‬‬   ‫בגג דירת טביב בעילה של היעדר הסכמה קניינית הדרושה לבניה‪ ,‬ובהתאם‪ ,‬המחלוקת‬</w:t>
        <w:br/>
        <w:t>‫‪13‬‬   ‫בענייננו לא נגעה לשאלת ההסכמה לתוספת הבניה‪ ,‬אלא להיבטים אחרים הנובעים מכך‬</w:t>
        <w:br/>
        <w:t>‫‪14‬‬   ‫("פיצוי" בעין ובכסף)‪ .‬מכאן‪ ,‬שסוגיית ההסכמה כלל לא נדונה במסגרת ההליך שלפניי ולא‬</w:t>
        <w:br/>
        <w:t>‫‪15‬‬   ‫הובאו לגביה ראיות (ר' דברי ב"כ התובעת בשו' ‪ 490‬בעמ' ‪ 16‬לפרוטוקול מיום ‪:26.2.2024‬‬</w:t>
        <w:br/>
        <w:t>‫‪16‬‬   ‫"למיטב ידיעתי‪ ,‬למיטב זכרוני‪ ,‬לא חתמנו לה על היתר לגג")‪ .‬בהקשר זה מצאתי להעיר כי‬</w:t>
        <w:br/>
        <w:t>‫‪17‬‬   ‫מהוראות סעיפים ‪( 19‬א) ‪(-‬ג) להסכם המיוחד שחל הבית המשותף‪ ,‬עולה‪ ,‬לכאורה‪ ,‬כי‬</w:t>
        <w:br/>
        <w:t>‫‪18‬‬   ‫ההסכמה לתוספת הבניה כלל אינה נתונה לשיקול דעתם של החוכרים אלא של קק"ל ואגודת‬</w:t>
        <w:br/>
        <w:t>‫‪19‬‬                                                                        ‫"נווה עמל"‪:‬‬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‫"(א) חוכר דירה אשר הכניס שנויים פנימיים בדירתו או הוסיף או יוסיף מבנה בדירתו או‬</w:t>
        <w:br/>
        <w:t>‫‪21‬‬   ‫בסמוך לה‪ ,‬המשנים את מספר חדרי הדירה או שטח רצפה‪ ,‬כפי שהם רשומים בפנקס‬</w:t>
        <w:br/>
        <w:t>‫‪22‬‬   ‫בתים משותפים‪ ,‬ואותו חוכר דירה קבל על כך הסכמת הקרן והאגודה יהיה רשאי להגיש‬</w:t>
        <w:br/>
        <w:t>‫‪23‬‬   ‫בקשה לתקון צו הרישום המקורי של הבית המשותף בהסכמת הקרן והאגודה‪ ,‬מבלי‬</w:t>
        <w:br/>
        <w:t>‫‪24‬‬   ‫להזדקק לקבל הסכמת יתר חוכרי הדירות‪ ,‬אולם הקרן והאגודה או כל אחת מהן רשאית לא‬</w:t>
        <w:br/>
        <w:t>‫‪25‬‬   ‫לתת הסכמתו באם יעריכו לפי שקול דעתם שהשנויים או הבניה הנוספת או רשום התקון‬</w:t>
        <w:br/>
        <w:t>‫‪26‬‬                                       ‫המבוקש‪ ,‬עשויים לפגוע בזכויות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‫(ב) חוכר דירה שקבל הסכמה לתקונים או הוספות כנ"ל יבצעם על חשבונו ובהתאם‬</w:t>
        <w:br/>
        <w:t>‫‪28‬‬   ‫להוראות הרשות המוסמכת לבנין ערים והוא מפטר בזה את הקרן ואת האגודה ואת יתר‬</w:t>
        <w:br/>
        <w:t>‫‪29‬‬                                      ‫חוכרי הדירות מכל תשלום ומכל אחריות בנידון‪.‬‬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‫‪30‬‬   ‫(ג) כל שנויים או מבנה שיוסף בדירה יהיו שייכים לאותו חוכר דירה שבה נעשו השנויים או‬</w:t>
        <w:br/>
        <w:t>‫‪31‬‬        ‫ההוספות ולא יהוו רכוש משותף ויחשבו כנכללים בחוזה החכירה של אותו חוכר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תיק‪7/407/2018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.59‬שנית ‪ ,‬מהראיות עולה (מועדי מתן היתרי הבניה) כי תוספות הבניה בדירת טביב בוצעו לפני‬</w:t>
        <w:br/>
        <w:t>‫‪2‬‬   ‫שנים רבות‪ ,‬ועם זאת‪ ,‬עד להגשת התביעה דנן‪ ,‬התובעת לא טענה דבר נגד הבניה‪ .‬כך שגם‬</w:t>
        <w:br/>
        <w:t>‫‪3‬‬   ‫מהתנהגותה של התובעת יש לראות משום הסכמה שבשתיקה לבניה ולניצול זכויות הבניה על‬</w:t>
        <w:br/>
        <w:t>‫‪4‬‬   ‫ידי טביב‪ ,‬באופן היוצר הסתמכות של טביב (אך זאת רק ביחס לבניה שבוצעה על פי היתרי‬</w:t>
        <w:br/>
        <w:t>‫‪5‬‬   ‫בניה כדין) (ת"א ‪ 3157/06‬נציגות ועד הבית ברח' יהושע בן נון ‪ 43‬נ' שלמה לוברבוים נבו‬</w:t>
        <w:br/>
        <w:t>‫‪6‬‬   ‫‪ ;17.02.2010‬ת"א (ת"א) ‪ 2816/03‬צפורה קונצ'יצקי נ' דליה שפלן‪ ,‬נבו ‪ ;)3.4.2006‬המפקח על‬</w:t>
        <w:br/>
        <w:t>‫‪7‬‬                    ‫המקרקעין (פתח תקווה) ‪ 379/21‬רוטנברג נ' כץ‪ ,‬בפסקה ‪( 70‬נבו ‪.)18.6.2023‬‬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‫בהקשר זה אוסיף כי לא ברור לי מדוע מלינה התובעת על עבודות הבניה שביצעו טביב לשם‬</w:t>
        <w:br/>
        <w:t>‫‪9‬‬   ‫הרחבת דירתם‪ ,‬שהרי גם את דירתה הרחיבה התובעת באופן משמעותי‪ ,‬כך ששטחה גדל מ‪-‬‬</w:t>
        <w:br/>
        <w:t>‫‪10‬‬   ‫‪ 50.31‬מ"ר ל‪ 114-‬מ"ר‪ .‬אם התובעת דורשת לקבל זכויות בתוספות בניה שעשו טביב על‬</w:t>
        <w:br/>
        <w:t>‫‪11‬‬   ‫חשבון הרכוש המשותף הרי תצטרך היא להעניק לטביב זכויות גם בתוספות הבניה של דירתה‬</w:t>
        <w:br/>
        <w:t>‫‪12‬‬        ‫היא‪ ,‬מה שאינו עולה בקנה אחד עם עמדתה בהליך זה וברור כי אין זו כוונתה או רצונה‪.‬‬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‫‪ .60‬שלישית‪ ,‬ככל שטענות התובעת מוכוונות רק לתוספת הבניה בגג דירת טביב שנבנתה‪,‬‬</w:t>
        <w:br/>
        <w:t>‫‪14‬‬   ‫לכאורה‪ ,‬שלא בהתאם להיתר הבניה‪ ,‬הרי שטענות אלו מושתתות על דיני התכנון והבניה ‪-‬‬</w:t>
        <w:br/>
        <w:t>‫‪15‬‬   ‫שאינן מצויים בסמכותו העניינית של המפקח על רישום מקרקעין‪ .‬על כן‪ ,‬וככל שקיימת‬</w:t>
        <w:br/>
        <w:t>‫‪16‬‬   ‫חריגה מהיתר הבניה בדירת טביב‪ ,‬ועל פי ממצאי השמאים נראה כי אכן זהו המצב‪ ,‬לכאורה‪,‬‬</w:t>
        <w:br/>
        <w:t>‫‪17‬‬   ‫יש להפנות את הטענות בעניין לרשויות המוסמכות לשם ביצוע פעולות אכיפה (ר' תעודת עובד‬</w:t>
        <w:br/>
        <w:t>‫‪18‬‬                                                  ‫ציבור מאגף הפיקוח בעיריית הרצליה)‪.‬‬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‫‪ .61‬רביעית‪ ,‬וגם אם אפשר היה לומר שקיימת עילה משפטית בגדרי סמכותי למתן צו הריסה‪,‬‬</w:t>
        <w:br/>
        <w:t>‫‪20‬‬   ‫הרי שלא הונחה לפניי תשתית ראייתית מספקת וברורה כדי להורות על כך‪ .‬כאשר מבוקש צו‬</w:t>
        <w:br/>
        <w:t>‫‪21‬‬   ‫הריסה שהוא סעד חריף וקיצוני יש חשיבות עליונה להגדרה מדויקת של המבנה מושא הצו‬</w:t>
        <w:br/>
        <w:t>‫‪22‬‬   ‫ויש להציג תשריט מלא‪ ,‬מהימן ומדויק המגדיר את הבינוי מושא הצו ומבחין בין הבינוי‬</w:t>
        <w:br/>
        <w:t>‫‪23‬‬   ‫שמבוקש להרסו לבין סביבתו (ר' צ"ה (י‪-‬ם) ‪ 19898-09-18‬מדינת ישראל נ' שמעון טל מזרחי‪,‬‬</w:t>
        <w:br/>
        <w:t>‫‪24‬‬                                           ‫נבו ‪ .)19.3.2020‬בענייננו‪ ,‬התובעת לא עשתה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             ‫‪ .62‬לאור האמור‪ ,‬הסעד לפיו יש להורות על הריסת הבינוי בדירת טביב – נדחה בזאת‪.‬‬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                       ‫צו עשה לפינוי מיטלטלין וציוד לרבות הרכב אשר חונה בחצר האחורית‬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‫‪ .63‬על פי ממצאי הביקור במקום‪ ,‬החצר הקדמית מחולקת לשני חלקים‪ ,‬התובעת משתמשת‬</w:t>
        <w:br/>
        <w:t>‫‪28‬‬   ‫בחלק החצר הקדמית הדרומית הסמוכה לשביל הגישה לבית‪ ,‬ובחלקה נטעו צמחים ומספר‬</w:t>
        <w:br/>
        <w:t>‫‪29‬‬   ‫עצים‪ .‬טביב משתמשת בחלק הצפוני בחצר הקדמית הסמוך לרחוב הסיגליות‪ .‬מביקורי‬</w:t>
        <w:br/>
        <w:t>‫‪30‬‬          ‫במקום לא התרשמתי כי בחצר הקדמית פזורים פסולת בניין‪ ,‬מיטלטלין וכיוצא בזה‪.‬‬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תיק‪7/407/2018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.64‬אשר לחצר האחורית‪ :‬מביקורי במקום ומתיעוד מצולם שצורף לתצהיר הנתבעת (מוצג ‪)6‬‬</w:t>
        <w:br/>
        <w:t>‫‪2‬‬   ‫עולה כי הן לתובעת והן לטביב היה מחסן בשטח שהוחזק ייחודית על ידם‪ ,‬ואולם בעוד מחסן‬</w:t>
        <w:br/>
        <w:t>‫‪3‬‬   ‫התובעת נותר מחסן‪ ,‬הרי שהמחסן השייך לטביב נהרס ובשטח שהיה בעבר המחסן ‪ -‬פזורים‬</w:t>
        <w:br/>
        <w:t>‫‪4‬‬                                                                    ‫ציוד ומיטלטלין‪.‬‬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‫‪ .65‬בכתב התביעה ובתצהיר עדותה הראשית‪ ,‬לא עתרה התובעת לפינוי הציוד והמיטלטלין‬</w:t>
        <w:br/>
        <w:t>‫‪6‬‬   ‫המצויים בשטח שהיה בעבר המחסן השייך למשפחת טביב‪ ,‬ואין כל סעד המופנה לטביב‬</w:t>
        <w:br/>
        <w:t>‫‪7‬‬                                                                   ‫בהקשר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‫‪ .66‬בכתב התביעה ובתצהיר עדותה הראשית התובעת ביקשה לפנות ארונות ופסולת המצויים‬</w:t>
        <w:br/>
        <w:t>‫‪9‬‬   ‫מול חלון חדר השינה של דירתה (ר' בעמ' ‪ 6‬לתצהיר)‪ ,‬ואולם‪ ,‬בביקורי בבית המשותף לא‬</w:t>
        <w:br/>
        <w:t>‫‪10‬‬   ‫ראיתי כי הציוד והמיטלטלין שאוזכרו בתצהיר התובעת פזורים במקום‪ ,‬מאחר שככל הנראה‪,‬‬</w:t>
        <w:br/>
        <w:t>‫‪11‬‬   ‫הם פונו משם‪ .‬משכך‪ ,‬ובהיעדר בסיס עובדתי למתן צו לסילוק ופינוי מיטלטלין‪ ,‬מצאתי‬</w:t>
        <w:br/>
        <w:t>‫‪12‬‬                                                 ‫לדחות את טענות התובעת בנקודה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‫‪ .67‬אשר לרכב אשר חונה בחצר האחורית‪ ,‬מהראיות שהוצגו לפני (מוצג ‪ 6‬למוצגי טביב‪ ,‬עמ' ‪6‬‬</w:t>
        <w:br/>
        <w:t>‫‪14‬‬   ‫לתצהיר התובעת) ומביקורי במקום עולה כי אכן בחלק האחורי בשטח הרכוש המשותף‪,‬‬</w:t>
        <w:br/>
        <w:t>‫‪15‬‬                                        ‫חונה‪ ,‬בדרך קבע‪ ,‬רכב השייך לטביב או למי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.68‬ביחס לחניית כלי רכב של בעלי דירות בשטח הרכוש המשותף נקבע כי כל עוד התקנון או‬</w:t>
        <w:br/>
        <w:t>‫‪17‬‬   ‫החלטת האסיפה הכללית אינם אוסרים זאת‪ ,‬רשאים כל בעלי הדירות לחנות את רכביהם‬</w:t>
        <w:br/>
        <w:t>‫‪18‬‬   ‫בשטח המיועד לכך בבית המשותף‪ ,‬אם אינם מונעים מבעלי דירות אחרים לעשות שימוש‬</w:t>
        <w:br/>
        <w:t>‫‪19‬‬                    ‫דומה (רע"א ‪ 9645/16‬איסק פארי עילית נ' נחמיאס משה‪ ,‬נבו ‪)10.1.2017‬‬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‫‪ .69‬בענייננו‪ ,‬התרשמתי כי השימוש שעושים טביב בשטח החצר האחורית לחניה אינו בגדר‬</w:t>
        <w:br/>
        <w:t>‫‪21‬‬   ‫שימוש רגיל וסביר אלא שימוש קבוע העולה כדי תפיסת חזקה ייחודית‪ ,‬שכן נמנע מאחרים‬</w:t>
        <w:br/>
        <w:t>‫‪22‬‬   ‫השימוש ברכוש משותף זה‪ .‬יתרה מכך‪ ,‬השימוש שעושים טביב בשטח זה גם אינו תואם את‬</w:t>
        <w:br/>
        <w:t>‫‪23‬‬           ‫ההסדר שנהג בין התובעת לטביב לחלוקת השטחים בבית המשותף ואת ייעוד השטח‪.‬‬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‫‪ .70‬בנסיבות אלה‪ ,‬ראוי ליתן צו המורה על סילוק הרכב מהשטח בו הוא חונה בחלק האחורי של‬</w:t>
        <w:br/>
        <w:t>‫‪25‬‬           ‫הרכוש המשותף וכן צו האוסר על טביב או מי מטעמם להחנות את הרכב במקום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                                            ‫צו עשה להקמת מערכת ניקוז בגג דירת טביב‬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‫‪ .71‬התובעת דורשת בתביעה כי יינתן צו עשה המורה לטביב להתקין מערכת מרזבים ומזחלות‬</w:t>
        <w:br/>
        <w:t>‫‪28‬‬   ‫בגג דירתם בהתאם לדרישות התקן הישראלי הרלוונטי‪ .‬אין בידי להיעתר לדרישה זו של‬</w:t>
        <w:br/>
        <w:t>‫‪29‬‬                                                                       ‫התובעת‪.‬‬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תיק‪7/407/2018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.72‬ראשית‪ ,‬לא ברור לי כיצד התובעת עותרת למתן צו להריסת תוספת הבניה והגג ובאותה‬</w:t>
        <w:br/>
        <w:t>‫‪2‬‬        ‫נשימה מבקשת שתותקן בגג זה מערכת ניקוז‪ ,‬מדובר בסעדים אשר סותרים זה את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‫‪ .73‬שנית‪ ,‬וזהו העיקר‪ :‬זוהי טענה שבמומחיות שיש להוכיחה באמצעות חוות דעת מקצועית‬</w:t>
        <w:br/>
        <w:t>‫‪4‬‬   ‫מתאימה‪ .‬בענייננו‪ ,‬לא הוגשה כל חוות דעת מומחה שיש בה כדי להוכיח כי לא הותקנה בגג‬</w:t>
        <w:br/>
        <w:t>‫‪5‬‬   ‫דירת טביב מערכת ניקוז המחויבת על פי התקן‪ ,‬כנטען‪ ,‬ובשל כך עלולים להיגרם נזקי רטיבות‬</w:t>
        <w:br/>
        <w:t>‫‪6‬‬                                                                        ‫בדירת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‫‪ .74‬עם זאת‪ ,‬אבהיר כי ככל שייגרמו בעתיד לדירת התובעת נזקי רטיבות שמקורם במערכת‬</w:t>
        <w:br/>
        <w:t>‫‪8‬‬   ‫הניקוז בגג דירת טביב‪ ,‬היא תהיה רשאית‪ ,‬בכפוף לכל דין‪ ,‬לשוב ולפנות לערכאות בעניין זה‪,‬‬</w:t>
        <w:br/>
        <w:t>‫‪9‬‬                                            ‫וקביעתי בעניין זה לעיל לא תיצור השתק כלפיה‪.‬‬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                                                                       ‫סיכום אופרטיבי‬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‫‪ .75‬התביעה למתן פסק דין הצהרתי בדבר חלוקת השימוש בין החלק הצפוני לדרומי בבית‬</w:t>
        <w:br/>
        <w:t>‫‪12‬‬   ‫המשותף ‪ -‬נדחית‪ .‬מנגד‪ ,‬מובהר כי חלוקת השימוש בין התובעת וטביב לבין נתבעים ‪ 5-3‬תוכל‬</w:t>
        <w:br/>
        <w:t>‫‪13‬‬                                       ‫להיוותר על כנה‪ ,‬בכפוף לאמור בסעיפים ‪ 36-34‬לעיל‪.‬‬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   ‫‪ .76‬התביעה בעניין חלוקת שטחי הרכוש המשותף ותשלום דמי איזון בהתאם להצעת שמאי‬</w:t>
        <w:br/>
        <w:t>‫‪15‬‬                                                           ‫התובעת –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.77‬התביעה בעניין מתן צו הריסה לתוספת הבניה בדירת טביב ‪ -‬נדחית‪ .‬אין בקביעה זו להכשיר‬</w:t>
        <w:br/>
        <w:t>‫‪17‬‬                                       ‫עבירות על חוקי התכנון והבניה‪ ,‬ככל שנעברו כאלה‪.‬‬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‫‪ .78‬ניתן צו המורה לטביב לסלק את הרכב המוצב בשטח החניה ברכוש המשותף במיקום‬</w:t>
        <w:br/>
        <w:t>‫‪19‬‬   ‫המתואר בכתבי הטענות (מוצג ‪ 6‬למוצגי ההגנה‪ ,‬עמ' ‪ 6‬לתצהיר התובעת) בתוך ‪ 30‬יום מהיום‪.‬‬</w:t>
        <w:br/>
        <w:t>‫‪20‬‬                               ‫כן ניתן בזאת צו מניעה האוסר על חניית כלי רכב במיקום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                           ‫‪ .79‬התביעה בעניין הקמת מערכת ניקוז בגג דירת טביב – נמחקת‪.‬‬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                                  ‫‪ .80‬בנסיבות העניין‪ ,‬אני מורה כי כל צד יישא בהוצאותיו‪.‬‬</w:t>
        <w:br/>
        <w:t>‫ניתן היום‪ 06 ,‬ינואר ‪ ,2025‬ו' בטבת תשפ"ה‪ .‬עותק יומצא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7/407/2018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