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05/1302/2021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2024-12-30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תיק‪5/1302/2021 :‬‬                                                   ‫מפקח על רישום מקרקעין‬</w:t>
        <w:br/>
        <w:t>‫מס' בקשה‪5/1264/2024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בוגרשוב ‪ ,70‬תל אביב‬                                    ‫התובעת‪:‬‬</w:t>
        <w:br/>
        <w:t>‫באמצעות ב"כ‪ :‬עו"ד און צוק‬</w:t>
        <w:br/>
        <w:t>‫בן גוריון כפר אז"ר ‪ ,2‬רמת גן‬</w:t>
        <w:br/>
        <w:t>‫טל'‪ 036120163:‬פקס‪037526888:‬‬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‫צוקרמן דב דרור‬        ‫‪.1‬‬                        ‫הנתבעים‪:‬‬</w:t>
        <w:br/>
        <w:t>‫צוקרמן נחמה נורית‬        ‫‪.2‬‬</w:t>
        <w:br/>
        <w:t>‫באמצעות ב"כ‪ :‬עו"ד עמית בן גל‬</w:t>
        <w:br/>
        <w:t>‫ז'בוטינסקי ‪ ,7‬רמת גן‬</w:t>
        <w:br/>
        <w:t>‫טל'‪ 0747040941:‬פקס‪0747040940:‬‬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פסיקתה‪.‬‬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27.4.2022‬ניתן פסק דין בהליך העיקרי‪ ,‬בהסכמת הצדדים במעמד הדיון‬             ‫‪.2‬‬</w:t>
        <w:br/>
        <w:t>‫)להלן ‪" -‬פסק הדין"(‪ .‬פסק הדין ניתן במחלוקת שניטשה בין הצדדים לעניין גובה‬</w:t>
        <w:br/>
        <w:t>‫הסכום שרשאים הנתבעים לקזז מחלקם בהוצאות הדרושות לשיפוץ הרכוש‬</w:t>
        <w:br/>
        <w:t>‫המשותף בבית המשותף‪ ,‬לאחר שבעניין זה ניתן תוקף של פסק דין להסכם פשרה‬</w:t>
        <w:br/>
        <w:t>‫שנחתם בין הצדדים בגדרי הליך קודם‪ .‬פסק הדין מובא כלשונו‪:‬‬</w:t>
        <w:br/>
        <w:t>‫הצדדים יפעלו בהתאם להוראת סעיף ‪ 8‬להסכם הפשרה‬               ‫"‪.1‬‬</w:t>
        <w:br/>
        <w:t>‫שנחתם בין הצדדים וקיבל תוקף של פסק דין ביום‬</w:t>
        <w:br/>
        <w:t>‫‪) 29.1.2017‬תיק מפקח על רישום מקרקעין תל אביב יפו‬</w:t>
        <w:br/>
        <w:t>‫שמספרו ‪ ,(5/918/2016‬אשר צורף נספח ד' לכתב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תיק‪5/1302/2021 :‬‬                                                   ‫מפקח על רישום מקרקעין‬</w:t>
        <w:br/>
        <w:t>‫מס' בקשה‪5/1264/2024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,‬נציגות הבית המשותף‪ ,‬תפעל לבחירת 'קבלן‬              ‫‪.2‬‬</w:t>
        <w:br/>
        <w:t>‫מבצע' לביצוע העבודות הדרושות לשיפוץ הבית המשותף‪,‬‬</w:t>
        <w:br/>
        <w:t>‫בתוך ‪ 90‬ימים מהיום‪.‬‬</w:t>
        <w:br/>
        <w:t>‫עם בחירת 'הקבלן המבצע'‪ ,‬תימסר הודעה בעניין זהותו‬           ‫‪.3‬‬</w:t>
        <w:br/>
        <w:t>‫לנתבעים‪.‬‬</w:t>
        <w:br/>
        <w:t>‫הקבלן יקבע 'היקף הקיזוז מחשבונה של משפחת צוקרמן‬            ‫‪.4‬‬</w:t>
        <w:br/>
        <w:t>‫]הנתבעים[ על פי תחשיבו'‪ ,‬בהתאם לסעיף ‪ 8‬להסכם‬</w:t>
        <w:br/>
        <w:t>‫הפשרה‪.‬‬</w:t>
        <w:br/>
        <w:t>‫הנתבעים יגישו לקבלן המבצע תחשיב מטעמם‪ ,‬בהיקף‬               ‫‪.5‬‬</w:t>
        <w:br/>
        <w:t>‫שלא יעלה על ‪ 5‬עמודים )לא כולל צרופות(‪ ,‬בתוך ‪ 14‬ימים‬</w:t>
        <w:br/>
        <w:t>‫ממועד קבלת ההודעה על זהותו כאמור בפסקה ‪ 3‬לעיל‪ .‬בד‬</w:t>
        <w:br/>
        <w:t>‫בבד‪ ,‬ימציאו הנתבעים תחשיב זה לתובעת‪.‬‬</w:t>
        <w:br/>
        <w:t>‫התובעת תגיש לקבלן המבצע תחשיב מטעמה‪ ,‬בהיקף שלא‬             ‫‪.6‬‬</w:t>
        <w:br/>
        <w:t>‫יעלה על ‪ 5‬עמודים )לא כולל צרופות(‪ ,‬בתוך ‪ 14‬ימים‬</w:t>
        <w:br/>
        <w:t>‫ממועד קבלת תחשיב הנתבעים‪ .‬בד בבד‪ ,‬תמציא התובעת‬</w:t>
        <w:br/>
        <w:t>‫תחשיב זה לנתבעים‪.‬‬</w:t>
        <w:br/>
        <w:t>‫הקבלן המבצע יקבע 'היקף )גובה( הקיזוז'‪ ,‬בתוך ‪ 30‬ימים‬        ‫‪.7‬‬</w:t>
        <w:br/>
        <w:t>‫ממועד קבלת תחשיב התובעת‪ ,‬במסגרת החלטה בכתב‬</w:t>
        <w:br/>
        <w:t>‫שתומצא לצדדים במועד זה‪.‬‬</w:t>
        <w:br/>
        <w:t>‫גובה הקיזוז כאמור מחייב הצדדים‪.‬‬       ‫‪.8‬‬</w:t>
        <w:br/>
        <w:t>‫בהתאם לו תפעל התובעת לקביעת חלקם של הנתבעים‬</w:t>
        <w:br/>
        <w:t>‫בהוצאות השיפוץ‪ .‬דרישת תשלום כאמור תומצא לנתבעים‬</w:t>
        <w:br/>
        <w:t>‫בתוך ‪ 7‬ימים ממועד קבלת החלטת הקבלן המבצע בדבר‬</w:t>
        <w:br/>
        <w:t>‫גובה הקיזוז‪.‬‬</w:t>
        <w:br/>
        <w:t>‫הנתבעים‪ ,‬ביחד ולחוד‪ ,‬ישלמו חלקם בהוצאות השיפוץ‪,‬‬            ‫‪.9‬‬</w:t>
        <w:br/>
        <w:t>‫כפי דרישת התשלום כאמור בפסקה ‪ 8‬לעיל‪ ,‬בתוך ‪ 14‬ימים‬</w:t>
        <w:br/>
        <w:t>‫ממועד קבלת הדרישה‪.‬‬</w:t>
        <w:br/>
        <w:t>‫התובעת רשאית לעתור בבקשה למתן פסיקתה באשר‬                 ‫‪.10‬‬</w:t>
        <w:br/>
        <w:t>‫לגובה הקיזוז כפי שנקבע על ידי הקבלן המבצע כאמור‪,‬‬</w:t>
        <w:br/>
        <w:t>‫לאחר מתן החלטתו כאמור בפסקה ‪ 7‬לעיל‪.‬‬</w:t>
        <w:br/>
        <w:t>‫בנסיבות העניין‪ ,‬מוסכם כי כל צד יישא בהוצאותיו‪".‬‬      ‫‪.11‬‬</w:t>
        <w:br/>
        <w:t>‫)ההדגשות אינן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16.9.2024‬עתרה התובעת בבקשה למתן פסיקתה‪ ,‬המורה חיוב הנתבעים‬                ‫‪.3‬‬</w:t>
        <w:br/>
        <w:t>‫בתשלום סך של ‪ 164,754‬ש"ח‪ ,‬חלקם בהוצאות השיפוץ לאחר קיזוז העבודות‬</w:t>
        <w:br/>
        <w:t>‫שביצעו בעצמם בהתאם לקביעת הקבלן המבצע‪ ,‬בתוספת הפרשי הצמדה וריבית‬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תיק‪5/1302/2021 :‬‬                                             ‫מפקח על רישום מקרקעין‬</w:t>
        <w:br/>
        <w:t>‫מס' בקשה‪5/1264/2024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‫כחוק "מיום תחילת השיפוץ בחודש יולי ‪ ."2021‬בנוסף‪ ,‬עתרה התובעת להורות‬</w:t>
        <w:br/>
        <w:t>‫חיוב הנתבעים בתשלום סך של ‪ 78,000‬ש"ח‪ ,‬המשקף תוספת להסכם שנחתם עם‬</w:t>
        <w:br/>
        <w:t>‫הקבלן המבצע בשל עיכוב שגרמו הנתבעים בביצוע 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מיום ‪ ,15.10.2024‬התנגדו הנתבעים לבקשה‪ .‬בהתייחס לרכיב הכספי בסך‬     ‫‪.4‬‬</w:t>
        <w:br/>
        <w:t>‫של ‪ 78,000‬ש"ח‪ ,‬לדידם משלא ניתן לכלול בפסיקתה חיוב כספי שלא בא בפסק‬</w:t>
        <w:br/>
        <w:t>‫הדין‪ .‬אשר לסך של ‪ 164,754‬ש"ח‪ ,‬משתחשיב התובעת אינו מתייחס לתחשיב‬</w:t>
        <w:br/>
        <w:t>‫הנתבעים ואינו מגובה באסמכתה‪ ,‬ללמדנו הפרת הסכם הפשרה על בסיסו ניתן פסק‬</w:t>
        <w:br/>
        <w:t>‫הדין"‪ .‬בתוך כך‪ ,‬כנטען‪ ,‬פעלו הנתבעים "בניסיון לגבש פשרה הוגנת לגבי היקף‬</w:t>
        <w:br/>
        <w:t>‫הקיזוז"‪ ,‬אשר לא צלח‪" .‬דרישתה של הנציגות להיצמד להסכם הפשרה הנה אירונית‬</w:t>
        <w:br/>
        <w:t>‫וצינית לנוכח העובדה שהתחשיב שהוגש מטעמה מפר את הסכם הפשרה"‪ ,‬כך לשון‬</w:t>
        <w:br/>
        <w:t>‫התגובה‪ .‬עוד כנטען‪ ,‬ביום ‪ 16.12.2022‬הודיעו הנתבעים לקבלן המבצע כי "לא‬</w:t>
        <w:br/>
        <w:t>‫ניתן להתבסס על התחשיב שהוגש על ידי הקבלן המבצע כמסמך אמין ואובייקטיבי‬</w:t>
        <w:br/>
        <w:t>‫לצורך קביעת היקף הקיזוז‪ ,‬וכי הוא מפר את הוראות פסק דינה של המפקחת"‪,‬‬</w:t>
        <w:br/>
        <w:t>‫בפרטם השגגות שנפלו בקביעת הקבלן המבצע גובה הקיזוז‪.‬‬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‫בתשובה לתגובה מיום ‪ 1.12.204‬עמדה התובעת על טענותיה בבקשה‪ ,‬בהבהירה‬         ‫‪.5‬‬</w:t>
        <w:br/>
        <w:t>‫לשונו הברורה והמחייבת של פסק הדין‪ ,‬אשר ניתן לאחר הסכם פשרה שנחתם בין‬</w:t>
        <w:br/>
        <w:t>‫הצדדים אשר קיבל אף הוא תוקף של פסק דין‪ ,‬תוך שהנתבעים ממשיכים לעשות‬</w:t>
        <w:br/>
        <w:t>‫דין עצמי ובחוסר תום לב ממאנים לשלם חלקם בהוצאות השיפוץ‪ .‬חרף ביצוע פסק‬</w:t>
        <w:br/>
        <w:t>‫הדין על ידי התובעת באופן מלא ובמועד‪ ,‬ביכרו הנתבעים שלא לעשות כן‪ ,‬תוך‬</w:t>
        <w:br/>
        <w:t>‫מתן ארכות רבות בידם‪ .‬כנטען‪ ,‬אך בשל סירוב הנתבעים לשלם חלקם בהוצאות‬</w:t>
        <w:br/>
        <w:t>‫השיפוץ נדרש היה לחתום על הסכם חדש עם הקבלן המבצע הכולל תוספת של‬</w:t>
        <w:br/>
        <w:t>‫‪ 78,000‬ש"ח‪ ,‬אשר בנסיבות אלה יש להשית על הנתבעים בגדרי מתן פסיקתה‪.‬‬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‪)133‬א( לתקנות סדר הדין האזרחי‪ ,‬תשע"ט‪ 2018-‬מסדירה סמכות בית‬     ‫‪.6‬‬</w:t>
        <w:br/>
        <w:t>‫המשפט‪ ,‬ובהתאמה מכוח הוראות סעיפים ‪ 74‬ו‪ 76-‬לחוק המקרקעין‪ ,‬תשכ"ט‪,1969-‬‬</w:t>
        <w:br/>
        <w:t>‫סמכות המפקח על רישום מקרקעין‪ ,‬ליתן פסיקתה‪ ,‬בקבעה לאמור‪:‬‬</w:t>
        <w:br/>
        <w:t>‫"בית המשפט רשאי‪ ,‬לבקשת בעל דין‪ ,‬לערוך פסיקתה‪,‬‬</w:t>
        <w:br/>
        <w:t>‫שתכיל את מספר התיק‪ ,‬מועד ההחלטה‪ ,‬שמות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תיק‪5/1302/2021 :‬‬                                               ‫מפקח על רישום מקרקעין‬</w:t>
        <w:br/>
        <w:t>‫מס' בקשה‪5/1264/2024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 ומענם‪ ,‬הסעד או ההכרעה האחרת שניתנו והוצאות‬</w:t>
        <w:br/>
        <w:t>‫המשפט שנפסקו‪".‬‬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,‬פסיקתה היא "תמצית של החלטה שניתנה‪ ,‬המפרשת את‬            ‫‪.7‬‬</w:t>
        <w:br/>
        <w:t>‫ההכרעה ללא נימוקים‪ ".‬אין לפסיקתה קיום עצמאי והיא נסמכת על ההחלטה‬</w:t>
        <w:br/>
        <w:t>‫השיפוטית‪ ,‬טפלה לה ומבטאת את תוצאתה האופרטיבית‪ ,‬ללא שינוי‪ ,‬גריעה‬</w:t>
        <w:br/>
        <w:t>‫ותוספת‪ .‬פסיקתה היא "שיקוף התוצאה המעשית של ההחלטה ללא שינוי‪ ,‬למען‬</w:t>
        <w:br/>
        <w:t>‫נוחות מימושה" )רע"א ‪ 1837/19‬בוכריס נ' המשבב עיבוד שבבי )‪ (1994‬בע"מ‪,‬‬</w:t>
        <w:br/>
        <w:t>‫פורסם ב"נבו" )‪ ;(29.8.2019‬ע"א ‪ 3832/10‬מיטרני נ' מחלוף‪ ,‬פורסם ב"נבו"‬</w:t>
        <w:br/>
        <w:t>‫)‪ ;(10.8.2010‬רע"א ‪ 9643/09‬מתן י‪ .‬מערכות תקשורת ואיתור בע"מ נ' א‪.‬ד‪.‬י‪.‬‬</w:t>
        <w:br/>
        <w:t>‫מערכות סטריאו ואזעקות לרכב בע"מ‪ ,‬פורסם ב"נבו" )‪ ;(23.12.2009‬רע"א‬</w:t>
        <w:br/>
        <w:t>‫‪ 3110/04‬דוד נ' מלצר‪ ,‬פורסם ב"נבו" )‪.((31.5.2005‬‬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שנשנה בהלכה הפסוקה‪" ,‬נקודת המוצא לעריכת פסיקתה היא קיומה של‬             ‫‪.8‬‬</w:t>
        <w:br/>
        <w:t>‫החלטה שניתנה על ידי גורם שיפוטי‪ ,‬אשר הפסיקתה נועדה לשקף ולהבהיר את‬</w:t>
        <w:br/>
        <w:t>‫הוראותיה האופרטיביות" )רע"א ‪ 9002/23‬עזבון המנוח אבראהים מוסא חוסין‬</w:t>
        <w:br/>
        <w:t>‫עליאן נ' י‪.‬מ‪.‬י‪.‬א השקעות ונכסים בע"מ‪ ,‬פורסם ב"נבו" )‪ .(9.4.2024‬בתוך כך‪,‬‬</w:t>
        <w:br/>
        <w:t>‫"כאשר מדובר בפסיקתה המשקפת באופן מדויק את ההכרעה בפסק הדין או‬</w:t>
        <w:br/>
        <w:t>‫בהחלטה שניתנה‪ ,‬בית המשפט יחתום על פסיקתה הן כאשר מדובר בהכרעה‬</w:t>
        <w:br/>
        <w:t>‫במחלוקת בין הצדדים והן כאשר מדובר בפסק דין או בהחלטה הנותנים תוקף‬</w:t>
        <w:br/>
        <w:t>‫להסכמת הצדדים" )רע"א ‪ 4322/22‬ג'נרל מילס ישראל בע"מ נ' קבוצת ממן אילת‬</w:t>
        <w:br/>
        <w:t>‫בע"מ‪ ,‬פורסם ב"בנבו" )‪.(18.8.2022‬‬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,‬בהתאם לפסק הדין‪ ,‬אשר ניתן כאמור בהסכמת הצדדים במעמד‬        ‫‪.9‬‬</w:t>
        <w:br/>
        <w:t>‫הדיון‪ ,‬לכתחילה רשאית התובעת לעתור בבקשה למתן פסיקתה באשר לגובה‬</w:t>
        <w:br/>
        <w:t>‫הקיזוז שנקבע על ידי הקבלן המבצע‪.‬‬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בהתאם להוראות פסקה ‪ 2‬לפסק הדין‪ ,‬בחרה התובעת את חברת עמרם‬      ‫‪.10‬‬</w:t>
        <w:br/>
        <w:t>‫נהוראי בע"מ )ח‪.‬פ‪' (513984161 .‬קבלן מבצע'‪ .‬ביום ‪ 8.9.2022‬חתמו התובעת‬</w:t>
        <w:br/>
        <w:t>‫והקבלן המבצע על "חוזה קבלן ראשי לביצוע עבודות שיפוץ בניין" בסך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תיק‪5/1302/2021 :‬‬                                              ‫מפקח על רישום מקרקעין‬</w:t>
        <w:br/>
        <w:t>‫מס' בקשה‪5/1264/2024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1,132,989‬ש"ח‪ ,‬על פי כתב כמויות שצורף להסכם‪ .‬אין חולק‪ ,‬כי לימים התווסף‬</w:t>
        <w:br/>
        <w:t>‫לסכום זה סך של ‪ 78,000‬ש"ח‪ ,‬לטענת התובעת בשל עיכוב הנתבעים בביצוע‬</w:t>
        <w:br/>
        <w:t>‫ההסכם‪.‬‬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לפסק הדין‪ ,‬הקבלן המבצע יקבע "היקף )גובה( הקיזוז"‪ ,‬לאחר שכל צד‬        ‫‪.11‬‬</w:t>
        <w:br/>
        <w:t>‫יגיש לו "תחשיב" במועדים כקבוע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בהתאם להוראות פסקאות ‪ 4‬ו‪ 7-‬לפסק הדין‪ ,‬קבע הקבלן גובה הקיזוז‬   ‫‪.12‬‬</w:t>
        <w:br/>
        <w:t>‫בסך של ‪ 36,270‬ש"ח )מסמך מיום ‪ 21.11.2022‬שצורף לבקשה ולתגובה(‪.‬‬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פסקה ‪ 8‬לפסק הדין‪ ,‬גובה הקיזוז "מחייב הצדדים"‪.‬‬   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,‬משלא נטען אחרת בתגובת הנתבעים‪ ,‬כי חלקם של הנתבעים בהוצאות‬        ‫‪.14‬‬</w:t>
        <w:br/>
        <w:t>‫השיפוץ‪ ,‬טרם ביצוע הקיזוז‪ ,‬עומד על סך של ‪ 206,024‬ש"ח‪.‬‬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פסקה ‪ 8‬לפסק הדין‪ ,‬הפחיתה התובעת מחלקם של הנתבעים‬             ‫‪.15‬‬</w:t>
        <w:br/>
        <w:t>‫בהוצאות השיפוץ כאמור‪ ,‬את סכום הקיזוז שקבע הקבלן המבצע בסך של ‪36,270‬‬</w:t>
        <w:br/>
        <w:t>‫ש"ח‪ ,‬וכן השתתפות העירייה בסך של ‪ 5,000‬ש"ח )סכום אחיד שהופחת מחלקם‬</w:t>
        <w:br/>
        <w:t>‫של כל בעלי הדירות בבית המשותף בהוצאות השיפוץ(‪ .‬בהלימה‪ ,‬העמידה התובעת‬</w:t>
        <w:br/>
        <w:t>‫דרישת התשלום‪ ,‬כאמור בפסקה ‪ 8‬לפסק הדין‪ ,‬על סך של ‪ 164,754‬ש"ח‪.‬‬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טענות הנתבעים בהתייחס לרכיבי תחשיב התובעת ולקביעת הקבלן‬         ‫‪.16‬‬</w:t>
        <w:br/>
        <w:t>‫המבצע גובה הקיזוז‪ .‬זאת‪ ,‬לנוכח לשונו הברורה והמחייבת של פסק הדין‪ ,‬אשר‬</w:t>
        <w:br/>
        <w:t>‫ניתן כאמור בהסכמה הצדדים‪ ,‬לאחר פסק דין שניתן בהליך קודם במחלוקת זו‬</w:t>
        <w:br/>
        <w:t>‫שניטשה בין הצדדים‪ .‬בהתאם לפסק הדין‪ ,‬כל צד יגיש לקבלן המבצע תחשיב‬</w:t>
        <w:br/>
        <w:t>‫מטעמו‪ ,‬מבלי שהוקנתה לצדדים הזכות להשיג ולחלוק כל אחד על תחשיב הצד‬</w:t>
        <w:br/>
        <w:t>‫השני‪ .‬הקבלן המבצע יקבע גובה הקיזוז בכתב לאחר שקיבל לידו תחשיבי הצדדים‪.‬‬</w:t>
        <w:br/>
        <w:t>‫אף זאת‪ ,‬מבלי שעומדת לצדדים הזכות להשיג ולחלוק על קביעה זו‪ .‬כלשון פסקה‬</w:t>
        <w:br/>
        <w:t>‫‪ 8‬לפסק הדין‪" ,‬גובה הקיזוז כאמור מחייב הצדדים"‪ .‬בבחינת הוראות בהירות‬</w:t>
        <w:br/>
        <w:t>‫ומסוימות של פסק הדין המחייבות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תיק‪5/1302/2021 :‬‬                                              ‫מפקח על רישום מקרקעין‬</w:t>
        <w:br/>
        <w:t>‫מס' בקשה‪5/1264/2024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,‬בהתאם להוראות תקנה ‪)133‬א( לתקנות סדר הדין האזרחי‬         ‫‪.17‬‬</w:t>
        <w:br/>
        <w:t>‫ולהוראות פסקה ‪ 10‬לפסק הדין‪ ,‬הנני להיעתר לבקשה וליתן פסיקתה המורה חיוב‬</w:t>
        <w:br/>
        <w:t>‫הנתבעים‪ ,‬ביחד ולחוד‪ ,‬לשלם לתובעת סך של ‪ 164,754‬ש"ח‪ .‬החיוב יישא הפרשי‬</w:t>
        <w:br/>
        <w:t>‫הצמדה וריבית כחוק מיום ‪) 28.11.2022‬מועד דרישת התשלום בהתאם לפסק הדין(‬</w:t>
        <w:br/>
        <w:t>‫ועד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הבקשה להורות חיוב הנתבעים בתשלום סך של ‪ 78,000‬ש"ח‪ ,‬פיצויים‬      ‫‪.18‬‬</w:t>
        <w:br/>
        <w:t>‫בגין נזקים שגרמו הנתבעים לתובעת ולבעלי הדירות האחרים בבית המשותף בשל‬</w:t>
        <w:br/>
        <w:t>‫עיכוב בביצוע ההסכם שנחתם עם הקבלן המבצע‪ ,‬כנטען‪ .‬זאת‪ ,‬משלא נקבע חיוב‬</w:t>
        <w:br/>
        <w:t>‫כאמור בפסק הדין ומשאין חולק כי עניינו מאוחר 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,‬משנעתרתי לבקשה‪ ,‬הנני להורות חיוב הנתבעים‪ ,‬ביחד‬           ‫‪.19‬‬</w:t>
        <w:br/>
        <w:t>‫ולחוד‪ ,‬לשלם לתובעת הוצאות ההליך בסך של ‪ 2,500‬ש"ח‪ .‬התשלום יבוצע בתוך‬</w:t>
        <w:br/>
        <w:t>‫‪ 30‬ימים מהיום‪ .‬ככל שלא ישולם במועד‪ ,‬יישא החיוב הפרשי הצמדה וריבית כחוק‬</w:t>
        <w:br/>
        <w:t>‫ממועד מתן ההחלטה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,‬כ"ט כסלו תשפ"ה‪ 30 ,‬דצמבר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05/1302/2021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