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03/450/2024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2024-11-10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תיק‪3/450/2024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 ושות' עורכי דין ונוטריון‬                               ‫התובעת‪:‬‬</w:t>
        <w:br/>
        <w:t>‫באמצעות ב"כ‪ :‬עו"ד שור פינקו‬</w:t>
        <w:br/>
        <w:t>‫ז'בוטינסקי ‪ ,41‬קריית מלאכי‬</w:t>
        <w:br/>
        <w:t>‫טל'‪ 0546677602:‬פקס‪088501384:‬‬</w:t>
        <w:br/>
        <w:t>‫נגד‬</w:t>
        <w:br/>
        <w:t>‫אמינוב יוסף‪-‬יהודה‬       ‫‪1‬‬                         ‫הנתבעים‪:‬‬</w:t>
        <w:br/>
        <w:t>‫ז'בוטינסקי ‪ ,43/2‬קריית מלאכי‬</w:t>
        <w:br/>
        <w:t>‫טל'‪0522885469:‬‬</w:t>
        <w:br/>
        <w:t>‫עובד שמחוני‬       ‫‪2‬‬</w:t>
        <w:br/>
        <w:t>‫ז'בוטינסקי ‪ ,41/27‬קריית מלאכי‬</w:t>
        <w:br/>
        <w:t>‫טל'‪0526162021:‬‬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.1‬בהתאם לאמור בכתב התביעה‪ ,‬התובעת בהליך שלפניי‪ ,‬חברת שור ושות' עו"ד ונוטריון‪ ,‬היא‬</w:t>
        <w:br/>
        <w:t>‫בעלת הזכויות של תת חלקה ‪ 58‬בבית המשותף הידוע כגוש ‪ 2474‬חלקה ‪ ,75‬שכתובתו רחוב‬</w:t>
        <w:br/>
        <w:t>‫ז'בוטינסקי ‪ 41‬קריית מלאכי )להלן‪" :‬הבית המשותף בחלקה ‪ ;("75‬הנתבע ‪ ,1‬מר אמינוב יוסף‬</w:t>
        <w:br/>
        <w:t>‫יהודה‪ ,‬הוא בעל זכויות בתת חלקה ‪ 36‬בבית המשותף הידוע כגוש ‪ 2474‬חלקה ‪) 6‬להלן‪" :‬הבית‬</w:t>
        <w:br/>
        <w:t>‫המשותף בחלקה ‪ ;("6‬הנתבע ‪ ,2‬מר עובד שמחוני‪ ,‬הוא בעל הזכויות בתת חלקה ‪ 61‬בבית‬</w:t>
        <w:br/>
        <w:t>‫המשותף בחלקה ‪.75‬‬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.2‬עניינה של התביעה הוא בבקשת התובעת לאכיפת זיקת הנאה שרשומה בבית המשותף בחלקה‬</w:t>
        <w:br/>
        <w:t>‫‪ 6‬ואשר תוכנה הוא "זכות מעבר להולכי רגל ולכלי רכב וחניה רכב )כך במקור – ב‪.‬ל‪ (.‬בשטח של‬</w:t>
        <w:br/>
        <w:t>‫‪ 1216.00‬מ"ר המסומן בתשריט באות א' וצבוע בצבע סגול ובתנאים כמצויין בשטר" )להלן‪:‬‬</w:t>
        <w:br/>
        <w:t>‫"זיקת ההנאה"(‪ .‬נטען כי הנתבעים הקימו חסימה בכניסה הצפונית של הבית המשותף בחלקה‬</w:t>
        <w:br/>
        <w:t>‫‪ ,6‬באופן שמונע מהתובעת לעבור לבית המשותף בחלקה ‪ 75‬בחופשיות‪ ,‬באמצעות השימוש‬</w:t>
        <w:br/>
        <w:t>‫בזיקת ההנאה שרשומה בבית המשותף בחלקה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31.10.2024‬קבעתי כי‪" :‬עיון בתביעה מגלה כי במסגרתה התובעת מבקשת סעד בקשר עם‬</w:t>
        <w:br/>
        <w:t>‫בית משותף שהיא אינה בעלת דירה בו‪ .‬התובעת תבהיר עד ליום ‪ 7.11.2024‬מדוע היא סבורה‬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למפקח על רישום מקרקעין סמכות להכריע בתביעה מעין זו‪ ,‬וזאת בשים לב להוראות‬</w:t>
        <w:br/>
        <w:t>‫סעיפים ‪ 73-72‬לחוק המקרקעין‪ ,‬התשכ"ט‪."1969-‬‬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להחלטתי הגישה התובעת את הבהרתה‪ ,‬ובה טענה כי "השותפות של נציגויות הבתים‬</w:t>
        <w:br/>
        <w:t>‫המשותפים על חלקות ‪ 75‬ו‪ 6-‬בגוש ‪ ,2474‬הציבה מחסום‪ ,‬הבורר את הרכבים הרשאים לעבור‬</w:t>
        <w:br/>
        <w:t>‫דרכו ורק שני השותפים יחד רשאים לשנות את כללי הכניסה‪ .‬התביעה שהוגשה‪ ,‬לא הוגשה‬</w:t>
        <w:br/>
        <w:t>‫כנגד נציגות הבית המשותף הקיים על חלקה ‪ 6‬בגוש ‪ ,2474‬אשר בו אכן אין לתובעת כל יחידה‪,‬‬</w:t>
        <w:br/>
        <w:t>‫אלא הוגשה כנגד השותפות של נציגויות הבתים של חלקות ‪ 75‬ו‪ 6-‬בגוש ‪ ."2474‬אציין‪ ,‬כי בניגוד‬</w:t>
        <w:br/>
        <w:t>‫לאמור בהברה זו‪ ,‬התביעה לא הוגשה נגד נציגויות הבתים המשותפים‪ ,‬אלא נגד שני הנתבעים‬</w:t>
        <w:br/>
        <w:t>‫באופן אישי‪ .‬בוודאי שהתביעה לא הוגשה נגד "שותפות"‪ ,‬שספק אם בכלל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שעיינתי בתביעה ובהודעת ההבהרה מטעם התובעת‪ ,‬הגעתי למסקנה כי דין התביעה‬</w:t>
        <w:br/>
        <w:t>‫להיות מועברת לבית משפט השלום שבמחוז הדרום‪ .‬זאת‪ ,‬נוכח היעדר סמכות עניינית מצד‬</w:t>
        <w:br/>
        <w:t>‫המפקח על רישום מקרקעין )להלן‪" :‬המפקח"(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.6‬אנמק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.7‬בעניין אחר עמדתי על ההלכה שנקבעה לפיה סמכויות רשויות השיפוט שמחוץ למערכת בתי‬</w:t>
        <w:br/>
        <w:t>‫המשפט הרגילים תפורש בדווקנות ובצמצום )ראו‪ :‬המפקח על המקרקעין רחובות ‪ 410/24‬קרן‬</w:t>
        <w:br/>
        <w:t>‫מכבי נ' רבוע כחול נדל"ן בע"מ‪ ,‬פסקאות ‪ 13-12‬והאסמכתאות שם )‪ .((1.10.2024‬הווה אומר‪:‬‬</w:t>
        <w:br/>
        <w:t>‫עניין שלא נמסר במפורש לסמכותו של המפקח‪ ,‬המפקח נעדר סמכות לדון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.8‬סמכותו של המפקח לדון בסכסוך נקבעה בסעיף ‪ 72‬לחוק המקרקעין‪ ,‬התשכ"ט‪) 1969-‬להלן‪:‬‬</w:t>
        <w:br/>
        <w:t>‫"חוק המקרקעין"(‪ ,‬אשר נקבע בו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)החלפת ספק גז המספק גז באמצעות מערכת גז מרכזית(‪ ,‬התשנ"א‪-‬‬</w:t>
        <w:br/>
        <w:t>‫‪ ,1991‬לפי חוק המקרקעין )חיזוק בתים משותפים מפני רעידות אדמה(‪,‬‬</w:t>
        <w:br/>
        <w:t>‫התשס"ח‪ 2008-‬או לפי סעיפים ‪6‬נט עד ‪6‬סא‪21 ,‬ב‪21 ,‬ד ו‪27-‬ג לחוק הבזק‪,‬‬</w:t>
        <w:br/>
        <w:t>‫התשמ"ב‪ ,1982-‬יכריע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תיק‪3/450/2024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.9‬בנוגע לסעיף זה נקבע כי "לפי סעיף ‪ 72‬לחוק המקרקעין‪ ,‬שניים הם התנאים להפעלת סמכותו‬</w:t>
        <w:br/>
        <w:t>‫של המפקח‪ :‬בשלב הראשון‪ ,‬על המפקח לבחון האם בסמכותו להכריע בסכסוך בשים לב לזהות‬</w:t>
        <w:br/>
        <w:t>‫הצדדים שבפניו‪ .‬בשלב השני‪ ,‬עליו לבחון את מהותו של הסכסוך‪ ,‬היינו האם מדובר בעילת‬</w:t>
        <w:br/>
        <w:t>‫תביעה המנויה בסעיף ‪ 72‬לחוק המקרקעין" )ראו‪ :‬רע"א ‪ 6394/15‬נציגות הבית המשותף קניון‬</w:t>
        <w:br/>
        <w:t>‫לב כרמיאל נ' חנית ניהול קניון כרמיאל בע"מ‪ ,‬פסקה ‪ .((17.3.2016) 20‬אבחן אפוא את‬</w:t>
        <w:br/>
        <w:t>‫התקיימות המבחנים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.10‬מבחן זהות הצדדים – כאמור‪ ,‬סעיף ‪ 72‬לחוק המקרקעין קובע כי המפקח מוסמך להכריע‬</w:t>
        <w:br/>
        <w:t>‫ב"סכסוך בין בעלי דירות בבית משותף"‪ .‬הווה אומר‪ :‬סמכותו של המפקח מוגבלת לסכסוכים‬</w:t>
        <w:br/>
        <w:t>‫באותו בית משותף )ראו‪ :‬המפקח על המקרקעין פתח תקוה ‪ 676/20‬נציגות הבית המשותף‬</w:t>
        <w:br/>
        <w:t>‫ברחוב המייסדים ‪ 4‬כפר סבא נ' נציגות הבית המשותף ברחוב אלתרמן ‪ 10‬כפר סבא‪ ,‬פסקאות‬</w:t>
        <w:br/>
        <w:t>‫‪ .((11.11.2020) 9-7‬גם אם בעל דירה בבית משותף אחד משתף פעולה עם בעל דירה בבית משותף‬</w:t>
        <w:br/>
        <w:t>‫אחר‪ ,‬כפי שנטען שנעשה בענייננו‪ ,‬אין בכך כדי להרחיב את סמכותו של המפקח לדון בסכסוך‬</w:t>
        <w:br/>
        <w:t>‫בין צדדים שהוא לא הוסמך לדון בעניינם )השוו‪ :‬סעיף ‪)6‬ו( לחוק בית המשפט לעניני משפחה‪,‬‬</w:t>
        <w:br/>
        <w:t>‫התשנ"ה‪) 1995-‬להלן‪" :‬חוק בית המשפט לעניני משפחה"(‪ ,‬אשר מעניק לבית המשפט לעניני‬</w:t>
        <w:br/>
        <w:t>‫משפחה סמכות לצרף להליך מי שאינו בן משפחה‪ ,‬הוראה שלא נקבעה ביחס למפקח; עמ"ש‬</w:t>
        <w:br/>
        <w:t>‫)מחוזי תל אביב‪-‬יפו( ‪ 14547-06-16‬נהוראי נ' פילת מקבוצת היי‪-‬קפיטל בע"מ‪ ,‬פסקה ‪ 2‬לפסק‬</w:t>
        <w:br/>
        <w:t>‫דינו של כב' השופט ק' ורדי )‪.((28.11.2017‬‬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.11‬המשמעות לענייננו היא כי המפקח אינו מוסמך להכריע בסכסוך שבין התובעת‪ ,‬בעלת דירה‬</w:t>
        <w:br/>
        <w:t>‫בבית המשותף בחלקה ‪ ,75‬לבין הנתבע ‪ ,1‬שאינו בעל דירה באותו בית משותף‪ .‬זאת‪ ,‬גם אם‬</w:t>
        <w:br/>
        <w:t>‫אקבל את טענת התובעת לפיה הנתבע ‪ 1‬משמש כנציגות הבית המשותף בחלקה ‪ 6‬והוא משתף‬</w:t>
        <w:br/>
        <w:t>‫פעולה עם הנתבע ‪ ,2‬שהינו בעל דירה‪ ,‬וייתכן שאף הנציגות‪ ,‬בבית המשותף בחלקה ‪.75‬‬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.12‬מבחן מהות הסכסוך – גם אם אתעלם מכך שהנתבע ‪ 1‬אינו בעל דירה בבית המשותף בו לתובעת‬</w:t>
        <w:br/>
        <w:t>‫זכויות‪ ,‬הרי שלא ניתן לנהל את התביעה בפניי בשל מבחן מהות הסכסוך‪ .‬התובעת אינה טוענת‬</w:t>
        <w:br/>
        <w:t>‫כי מקור זיקת ההנאה הוא בתקנון הבית המשותף בחלקה ‪) 75‬ראו‪ :‬סעיף ‪)72‬א( לחוק‬</w:t>
        <w:br/>
        <w:t>‫המקרקעין(‪ .‬כמו‪-‬כן‪ ,‬אין לנו עניין בתביעה של בעל דירה בנוגע להסגת גבול של בעל דירה אחר‬</w:t>
        <w:br/>
        <w:t>‫לדירתו או לרכוש המשותף )ראו‪ :‬סעיף ‪)72‬ב((‪ .‬בנסיבות אלה‪ ,‬אין כל מקור בדין אשר מעניק‬</w:t>
        <w:br/>
        <w:t>‫למפקח סמכות לדון בטענותיה של התובעת‪ .‬ויודגש‪ ,‬עצם העובדה שישנו סכסוך בין בעלי דירות‬</w:t>
        <w:br/>
        <w:t>‫בבית משותף‪ ,‬שנובע מהיותם בעלי דירות בבית המשותף‪ ,‬אין בה‪ ,‬כשלעצמה‪ ,‬כדי להקנות‬</w:t>
        <w:br/>
        <w:t>‫למפקח סמכות לדון בסכסוך זה )ראו‪ :‬ד"נ ‪ 20/73‬שמע נ' סדובסקי‪ ,‬פד"י כח )‪;(1974) 730 (1‬‬</w:t>
        <w:br/>
        <w:t>‫ע"א ‪ 664/71‬עורקבי נ' נקר‪ ,‬פ"מ ע"ח ‪ ;130‬וכן ע"א ‪ 458/69‬שליט נ' גולדברג‪ ,‬פ"ד כ"ד )‪,231 (1‬‬</w:t>
        <w:br/>
        <w:t>‫‪ ;(1970) 238-237‬והשוו‪ :‬סעיף ‪ (2)1‬לחוק בית המשפט לעניני משפחה(‪.‬‬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תיק‪3/450/2024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.13‬סוף דבר‪ :‬בהיעדר הסמכה מפורשת למפקח לדון בתביעה שלפניי‪ ,‬לא נותר אלא לקבוע כי‬</w:t>
        <w:br/>
        <w:t>‫המפקח אינו מוסמך לדון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.14‬עניינה של התביעה באכיפת זיקת הנאה רשומה‪ ,‬אשר מצויה בסמכותו של בית משפט השלום‪,‬‬</w:t>
        <w:br/>
        <w:t>‫וזאת בהתאם להוראות סעיף ‪)51‬א()‪ (3‬לחוק בתי המשפט )ראו‪ :‬ע"א )מחוזי ירושלים( ‪6576/05‬‬</w:t>
        <w:br/>
        <w:t>‫שמעון נ' רחמוס גבעון‪ ,‬פסקה ‪ .((29.3.2006) 8‬משכך‪ ,‬ובהתאם להוראות סעיף ‪)79‬א( לחוק בתי‬</w:t>
        <w:br/>
        <w:t>‫המשפט ]נוסח משולב[‪ ,‬התשמ"ד‪) 1984-‬להלן‪" :‬חוק בתי המשפט"(‪ ,‬אשר חל בענייננו מכוחו‬</w:t>
        <w:br/>
        <w:t>‫של סעיף ‪ 74‬לחוק המקרקעין )ראו‪ :‬ע"א )מחוזי תל אביב‪-‬יפו( ‪ 1730/99‬צ‪.‬ה‪.‬ר‪ .‬חברה לפיתוח‬</w:t>
        <w:br/>
        <w:t>‫ובניין בע"מ נ' יום‪-‬טוב עבוד שבבי )‪ (1987‬בע"מ‪ ,‬פסקה ‪ ,((31.12.1999) 9‬אני מורה על העברת‬</w:t>
        <w:br/>
        <w:t>‫התביעה לבית משפט השלום במחוז הדרום‪ .‬ההחלטה תועבר לנשיא בתי משפט השלום במחוז‬</w:t>
        <w:br/>
        <w:t>‫הדרום‪ ,‬לצורך 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.15‬אציין כי תקנה ‪)101‬ב( לתקנות סדר הדין האזרחי‪ ,‬התשמ"ד‪ 1984-‬קבעה כי "לא ייעתר בית‬</w:t>
        <w:br/>
        <w:t>‫המשפט או הרשם לבקשת דחיה מחוסר סמכות‪ ,‬אם נראה לו שיש להעביר את הענין לבית‬</w:t>
        <w:br/>
        <w:t>‫משפט או לבית‪-‬דין מוסמך לפי סעיף ‪ 79‬לחוק בתי המשפט"‪ .‬במהלך תיקונן של תקנות סדר‬</w:t>
        <w:br/>
        <w:t>‫הדין האזרחי‪ ,‬התשע"ט‪ 2018-‬נשמטה תקנה זו‪ .‬בפסיקה הובעה האפשרות לפיה השמטה זו‬</w:t>
        <w:br/>
        <w:t>‫יוצרת הסדר שלילי‪ ,‬כך שלא ניתן עוד לדחות תביעה על הסף בשל חוסר סמכות )ראו‪ :‬ת"א‬</w:t>
        <w:br/>
        <w:t>‫)מחוזי תל אביב‪-‬יפו( ‪ 13751-04-21‬סרוגו נ' דותן‪ ,‬פסקה ‪ ;(28.2.2022) 15‬יששכר רוזן‪-‬צבי‬</w:t>
        <w:br/>
        <w:t>‫הרפורמה בסדר הדין האזרחי‪ :‬מורה נבוכים ‪) 289-287‬מהדורה שלישית – דיגיטלית‪.((2024 ,‬‬</w:t>
        <w:br/>
        <w:t>‫מבלי להידרש לשאלה זו‪ ,‬מובן כי השמטה זו לא שללה את סמכותו של בית המשפט לפעול‬</w:t>
        <w:br/>
        <w:t>‫בהתאם להוראותיו של סעיף ‪)79‬א( לחוק בתי המשפט‪ ,‬ולהעביר את התביעה לבית המשפט‬</w:t>
        <w:br/>
        <w:t>‫המוסמך‪.‬‬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.16‬בהיעדר כתבי הגנה –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,10.11.24‬י"ז חשון תשפ"הט' חשון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03/450/2024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