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03/247/2022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2024-10-01 · רחובות · ברק ליפשיץ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תיק‪3/247/2022 :‬‬                                            ‫מפקח על רישום מקרקעין‬</w:t>
        <w:br/>
        <w:t>‫בסמכות שופט בית משפט שלום‬</w:t>
        <w:br/>
        <w:t>‫בפני כבוד המפקח על רישום מקרקעין‬                                        ‫לפי סעיף ‪ 74‬לחוק המקרקעין‬</w:t>
        <w:br/>
        <w:t>‫ברק ליפשיץ‬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מרחוב החלמונית ‪ 5‬ראשון לציון ע"י‬                                   ‫התובעת‬</w:t>
        <w:br/>
        <w:t>‫רינצקי עדינה‬</w:t>
        <w:br/>
        <w:t>‫החלמונית ‪ ,5‬ראשון לציון‬</w:t>
        <w:br/>
        <w:t>‫טל'‪052-6331145:‬‬</w:t>
        <w:br/>
        <w:t>‫נגד‬</w:t>
        <w:br/>
        <w:t>‫בן‪-‬אבי סמדר‬    ‫‪1‬‬                          ‫הנתבעים‬</w:t>
        <w:br/>
        <w:t>‫החלמונית ‪ ,5‬ראשון לציון‬</w:t>
        <w:br/>
        <w:t>‫טל'‪052-5950900:‬‬</w:t>
        <w:br/>
        <w:t>‫בן‪-‬אבי משה‬     ‫‪2‬‬</w:t>
        <w:br/>
        <w:t>‫החלמונית ‪ ,5‬ראשון לציון‬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תביעה לתשלום הוצאות החזקה וניהול של הרכוש המשותף שהגישה התובעת‪ ,‬נציגות‬</w:t>
        <w:br/>
        <w:t>‫הבית המשותף‪ ,‬נגד הנתבעים‪ ,‬בני הזוג בן‪-‬אבי‪ ,‬בעלי דירה בבית המשותף‪ .‬אקדים ואומר כי דין‬</w:t>
        <w:br/>
        <w:t>‫התביעה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 זה הועבר לטיפולי לאחר מינויה של כב' המפקחת צ' קוינט‪-‬שילוני לשיפוט‪ ,‬לאחר שהוגשו בו‬</w:t>
        <w:br/>
        <w:t>‫סיכומי הצדדים‪ .‬לאחר שעיינתי בתיק ראיתי לנכון לערוך בו דיון הוכחות‪ ,‬אשר יתמקד בשאלה‬</w:t>
        <w:br/>
        <w:t>‫האם הנתבעים שילמו את דמי הוועד בגין התקופה הנתבעת‪ ,‬וזאת בהתאם לסמכותי מכוח סעיף‬</w:t>
        <w:br/>
        <w:t>‫‪)75‬ב( לחוק המקרקעין‪ ,‬התשכ"ט‪) 1969-‬להלן‪" :‬חוק המקרקעין"(‪ .‬ביום ‪ 16.9.2024‬התקיים דיון‬</w:t>
        <w:br/>
        <w:t>‫הוכחות בתיק‪ ,‬ולאחריו סיכמו הצדדים את טענותיהם בעל‪-‬פה‪ .‬הגיעה העת אפוא ליתן פסק דין‬</w:t>
        <w:br/>
        <w:t>‫בתובענה‪.‬‬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והשתלשלות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.1‬ענייננו בבית המשותף ברחוב החלמונית ‪ 5‬ראשון לציון המצוי במקרקעין הידועים כגוש ‪5036‬‬</w:t>
        <w:br/>
        <w:t>‫חלקה ‪ .194‬התובעת היא נציגות הבית המשותף והנתבעים הם בעלי הזכויות בדירה הידועה‬</w:t>
        <w:br/>
        <w:t>‫כתת חלקה ‪ 30‬בבית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.2‬במסגרת התביעה דרשה התובעת כי הנתבעים ישלמו את החוב שצברו בגין חלקם בהוצאות‬</w:t>
        <w:br/>
        <w:t>‫ההחזקה והניהול של הרכוש המשותף בסך כולל של ‪ 3,600‬ש"ח‪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‫בגין התקופה שמחודש יולי ‪ 2018‬עד לחודש דצמבר ‪ 150) 2019‬ש"ח בחודש( בסך ‪2,700‬‬   ‫‪‬‬</w:t>
        <w:br/>
        <w:t>‫ש"ח‪.‬‬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תיק‪3/247/2022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‫בגין התקופה שמחודש ינואר ‪ 2022‬עד לחודש יוני ‪ 150) 2022‬ש"ח בחודש( בסך ‪900‬‬      ‫‪‬‬</w:t>
        <w:br/>
        <w:t>‫ש"ח‪.‬‬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.3‬במסגרת כתב ההגנה נטענו טענות שונות‪ .‬לעניין עצם החוב טענו הנתבעים טענת פרעתי‪,‬‬</w:t>
        <w:br/>
        <w:t>‫ובמילותיהם‪" :‬בשנת ‪ 2020‬הוועד היוצא פנה אל הנתבעים בבקשה לתשלום מיסי הועד לשנת‬</w:t>
        <w:br/>
        <w:t>‫‪ .2019-2018‬הנתבעים ציינו בפניהם שלמיטב זכרונם התשלום בוצע במזומן"‪ .‬עם זאת‪,‬‬</w:t>
        <w:br/>
        <w:t>‫הנתבעים נמנעו מלהציג קבלות בקשר עם התשלומים הנטענים‪ .‬לטענת הנתבעים הם פנו‬</w:t>
        <w:br/>
        <w:t>‫לתובעת בבקשה להמציא להם את תדפיסי חשבון הבנק של הנציגות בתקופה הרלוונטית‪ ,‬על‬</w:t>
        <w:br/>
        <w:t>‫מנת שיוכלו להוכיח כי אכן שילמו‪ ,‬אולם זו מסרבת; כן טענו הנתבעים כי הנציגות אינה‬</w:t>
        <w:br/>
        <w:t>‫מקיימת את חובותיה לתקן את הרכוש המשותף‪ ,‬באופן שגורם להם לנזקים של ממש‪ .‬בעניין‬</w:t>
        <w:br/>
        <w:t>‫זה טענו הנתבעים כי הם הוציאו מכיסם הוצאות בסכום כולל של ‪ 3,490‬ש"ח עבור טיפול‬</w:t>
        <w:br/>
        <w:t>‫בנזילה מהרכוש המשותף‪ ,‬אולם הנציגות מסרבת לתקן את הליקויים הקיימים ברכוש‬</w:t>
        <w:br/>
        <w:t>‫המשותף ומסרבת להשיב להם את ההוצאות שהוציאו מכיסם; לבסוף‪ ,‬נטען כי גב' עדינה‬</w:t>
        <w:br/>
        <w:t>‫רינצקי )להלן‪" :‬גב' רינצקי"(‪ ,‬אשר מייצגת את הנציגות‪ ,‬לא נבחרה לנציגות כמקובל‪ .‬נטען כי‬</w:t>
        <w:br/>
        <w:t>‫לא נערכה אסיפת בעלי דירות למינוייה‪ ,‬כי פרוטוקול האסיפה שצורף לכתב התביעה נערך‬</w:t>
        <w:br/>
        <w:t>‫בדיעבד‪ ,‬וכי הנציגות התעלמה מבקשתם לכנס אסיפה כללית לשם מינוי נציגות חדשה‪.‬‬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.4‬ביום ‪ 3.7.2023‬התקיים דיון בפני כב' המפקחת קוינט שילוני אליו התייצבה גב' רינצקי לבדה‪.‬‬</w:t>
        <w:br/>
        <w:t>‫במעמד הדיון עתרה התובעת למתן פסק דין בהיעדר התייצבות נגד הנתבעים‪ ,‬וזאת לאחר‬</w:t>
        <w:br/>
        <w:t>‫ששטחה טענותיה לגופם של דברים‪ .‬משלא התייצבו הנתבעים לדיון‪ ,‬חרף מסירה כדין של כתב‬</w:t>
        <w:br/>
        <w:t>‫התביעה וההזמנה לדין ולדיון‪ ,‬ניתן באותו היום פסק דין בהיעדר התייצבות‪ ,‬בהתאם להוראות‬</w:t>
        <w:br/>
        <w:t>‫תקנה ‪ (2)75‬לתקנות סדר הדין האזרחי‪ ,‬התשע"ט‪) 2018-‬להלן‪" :‬התקנות"(‪.‬‬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9.7.2023‬הגישו הנתבעים בקשה לביטול פסק הדין שניתן בהיעדר התייצבותם‪ ,‬ובה נאמר‬</w:t>
        <w:br/>
        <w:t>‫כי בטעות סברו שהדיון קבוע לשעה ‪ ,10:15‬אולם כשנכנסו ללשכה בשעה ‪ 10:12‬נמסר להם כי‬</w:t>
        <w:br/>
        <w:t>‫כבר ניתן פסק דין בתביעה‪ .‬ביום ‪ 19.7.2023‬קיבלה המפקחת קוינט שילוני את הבקשה‪,‬‬</w:t>
        <w:br/>
        <w:t>‫מהטעמים המפורטים בהחלטתה מאותו 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9.5.2024‬התקיים דיון נוסף בנוכחות הצדדים בפני המפקחת קוינט שילוני‪ .‬בסופו של‬</w:t>
        <w:br/>
        <w:t>‫הדיון נקבע כי ניתן לצדדים פרק זמן של ‪ 30‬ימים לבוא בדברים כדי לנסות להגיע להסכמות‪.‬‬</w:t>
        <w:br/>
        <w:t>‫כן נקבע כי בתוך פרק זמן זה תציג הנציגות לנתבעים את תדפיסי חשבון הבנק והחומר הרלוונטי‬</w:t>
        <w:br/>
        <w:t>‫לתקופה הרלוונטית לתביעה‪ .‬הצדדים התבקשו להודיע האם הגיעו להסכמות אם לאו‪ .‬ביום‬</w:t>
        <w:br/>
        <w:t>‫‪ 5.9.2024‬הודיעו הצדדים כי לא עלה בידם להגיע להסכמות‪ .‬לאור זאת נקבע בהחלטת‬</w:t>
        <w:br/>
        <w:t>‫המפקחת קוינט שילוני מאותו היום כי אין מנוס ממתן פסק דין והצדדים התבקשו להגיש‬</w:t>
        <w:br/>
        <w:t>‫סיכומי טענותיהם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תיק‪3/247/2022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9.6.2024‬הוגשו סיכומים מטעם התובעת במסגרתם נטען כי שלחה לנתבעים את תדפיסי‬</w:t>
        <w:br/>
        <w:t>‫חשבון הבנק של הנציגות‪ .‬כן נטען כי הנתבעים קיזזו על דעת עצמם את דמי ההחזקה והניהול‬</w:t>
        <w:br/>
        <w:t>‫שנדרשו לשלם‪ ,‬וזאת בטענה שנשאו בעלות תיקון האיטום של הגג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.8‬במסגרת סיכומי הנתבעים נטען כי התובעת שלחה לנתבעים קבלות שאינן רלוונטיות לתקופה‬</w:t>
        <w:br/>
        <w:t>‫הרלוונטית לתביעה‪ .‬עוד נטען כי מקור הרטיבות בדירת הנתבעים הוא בצינור המשותף ולפיכך‬</w:t>
        <w:br/>
        <w:t>‫יש לחייב את התובעת בסך של ‪ 2,000‬ש"ח בגין שכרו של מאתר נזילות שהוזמן מטעמם ובסך‬</w:t>
        <w:br/>
        <w:t>‫של ‪ 1,200‬ש"ח נוספים בגין עלות תיקון איטום הגג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4.9.2024‬ניתנה החלטה על ידי‪ ,‬ובה קבעתי כי יתקיים דיון הוכחות אשר יתמקד בשאלה‬</w:t>
        <w:br/>
        <w:t>‫האם הנתבעים שילמו את דמי ההחזקה והניהול לתקופה הנתבעת‪ .‬דיון ההוכחות התקיים ביום‬</w:t>
        <w:br/>
        <w:t>‫‪ 16.9.2024‬ובסיומו סיכמו הצדדים את טענותיהם בעל‪-‬פה‪.‬‬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.10‬בסיכומי התובעת נטען כי טענת הנתבעים בזמן אמת לא הייתה שאין חוב‪ ,‬אלא טענת תשלום‬</w:t>
        <w:br/>
        <w:t>‫ביחס ל‪ 900-‬ש"ח בלבד‪ ,‬וביחס לשאר נטען כי הנתבעים החליטו לעשות דין לעצמם ולעכב את‬</w:t>
        <w:br/>
        <w:t>‫התשלום בשל טענות שונות‪ .‬בעניין זה הפנתה התובעת למוצג ת‪ 4/‬במסגרתו ציינה הנתבעת כי‪:‬‬</w:t>
        <w:br/>
        <w:t>‫"‪ .1‬החוב שלי מסתכם בסך של ‪ 2,700‬שקלים בלבד ולא כפי שטוענים ‪ 3,600‬ש"ח‪ .2 .‬במהלך‬</w:t>
        <w:br/>
        <w:t>‫שנה שעברה שילמתי ‪ 900‬שקלים ויש את החוב של השנה‪ .3 .‬הסיבה שאני מעקבת )כך במקור‪,‬‬</w:t>
        <w:br/>
        <w:t>‫ב‪.‬ל‪ (.‬את התשלום היא חוסר עמידה בתקנון ובחוק המקרקעין"‪ .‬אשר על כן ביקשה התובעת‬</w:t>
        <w:br/>
        <w:t>‫כי ייקבע שעל הנתבעים לשלם את חובם כנטען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.11‬בסיכומי הנתבעים נטען כי לנתבעים מעולם לא היה חוב לנציגות‪ ,‬משך כל התקופה שהם גרים‬</w:t>
        <w:br/>
        <w:t>‫בבית המשותף‪ .‬נטען כי אין היגיון בכך שהנתבעים כל הזמן משלמים‪ ,‬אולם לתקופה מסוימת‬</w:t>
        <w:br/>
        <w:t>‫מפסיקים לשלם‪ .‬הנתבעים גם טענו כי התובעת מתחמקת מלבצע את שמוטל עליה בדין בקשר‬</w:t>
        <w:br/>
        <w:t>‫עם תיקון דירתם‪ ,‬וכי למעשה הנציגות היא זו שחייבת להם סכומי כסף‪ ,‬בגין עבודות ותיקונים‬</w:t>
        <w:br/>
        <w:t>‫שביצעו הנתבעים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.12‬אקדים ואומר כי אני דוחה את טענת הנתבעים לפיה גב' רינצקי אינה רשאית לייצג את‬</w:t>
        <w:br/>
        <w:t>‫הנציגות‪ .‬בעניין זה הנתבעים עצמם התנהלו מול גב' רינצקי כנציגת הבית המשותף‪ ,‬כפי שיעידו‬</w:t>
        <w:br/>
        <w:t>‫תכתובות שהחליפו ביניהם‪ .‬משכך‪ ,‬הנתבעים אינם יכולים לטעון כי גב' רינצקי אינה הנציגות‬</w:t>
        <w:br/>
        <w:t>‫הנבחרת‪ .‬בהקשר זה אציין כי הפסיקה קבעה שעל‪-‬מנת לטעון שנציגות אינה הנציגות הנבחרת‪,‬‬</w:t>
        <w:br/>
        <w:t>‫יש להוכיח את קיומה של נציגות חלופית )ראו‪ :‬עש"א ‪) 9047-03-19‬מחוזי חי'( ארביב נ'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תיק‪3/247/2022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)‪) 408/19 ;(28.4.2019‬המפקח על מקרקעין י‪-‬ם( נציגות הבית המשותף נ' פרץ‬</w:t>
        <w:br/>
        <w:t>‫)‪) 545/18 ;(20.4.2021‬המפקח על מקרקעין רחובות( כהן‪-‬לוי נ' נציגות הבית המשותף – רח'‬</w:t>
        <w:br/>
        <w:t>‫אריה בן אליעזר ‪ 32‬ראשל"צ‪ ,‬פסקה ‪.((25.4.2021) 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.13‬לגופם של דברים‪ .‬לאחר שעיינתי בחומר המונח לפניי ובחנתי את טענות הצדדים‪ ,‬הגעתי לכלל‬</w:t>
        <w:br/>
        <w:t>‫מסקנה כי דין התביעה להתקבל‪ .‬בתמצית‪ ,‬הנתבעים אינם חולקים על עצם העובדה שעמד להם‬</w:t>
        <w:br/>
        <w:t>‫חוב לתובעת‪ ,‬אלא טוענים ששילמו את החוב זה מכבר‪ ,‬ואף טוענים כי עומדת להם זכות לקיזוז‬</w:t>
        <w:br/>
        <w:t>‫החוב‪ ,‬ככל שקיים‪ ,‬בגין הוצאות שהוציאו‪ ,‬שלטענתם על הנציגות היה לשאת בהן‪ .‬בנוגע‬</w:t>
        <w:br/>
        <w:t>‫לטענתם הראשונה של הנתבעים‪ ,‬הרי שטענה זו הינה טענת "פרעתי"‪ ,‬אשר בהתאם לפסיקה‬</w:t>
        <w:br/>
        <w:t>‫הנטל להוכיחה רובץ לפתחו של הטוען לה‪ .‬על‪-‬אף ניסיונותיהם‪ ,‬הנתבעים לא עמדו בנטל‬</w:t>
        <w:br/>
        <w:t>‫להוכיח שאכן הם שילמו את החוב; בנוגע לטענתם השנייה‪ ,‬הרי שבהתאם לפסיקה טענות בדבר‬</w:t>
        <w:br/>
        <w:t>‫מחדליה של הנציגות או טענות לקיזוז אינן יכולות להיטען כטענות הגנה בתביעה להשתתפות‬</w:t>
        <w:br/>
        <w:t>‫בהוצאות החזקה וניהול של הרכוש המשותף לפי סעיף ‪)58‬א(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.14‬אפרט את עמדתי‪.‬‬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‫נטל השכנוע לטענת פרעתי‪ ,‬בתביעה להשתתפות בהוצאות הרכוש המשותף לפי סעיף ‪)58‬א( לחוק‬</w:t>
        <w:br/>
        <w:t>‫המקרקעין‪ ,‬מוטלת לפתחו של בעל הדירה‬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.15‬העקרון הבסיסי בדיני הראיות קובע כי‪ ,‬ככלל‪ ,‬על התובע מוטל נטל השכנוע להוכיח את טענותיו‪.‬‬</w:t>
        <w:br/>
        <w:t>‫נטל זה הינו קבוע‪ ,‬כאשר בסוף התביעה ייבחן האם התובע הרים את הנטל להוכחת תביעתו‪.‬‬</w:t>
        <w:br/>
        <w:t>‫לעומת זאת‪ ,‬חובת הבאת הראיה היא חובה אשר מוטלת על כל צד להוכחת טענותיו‪ .‬חובה זו‬</w:t>
        <w:br/>
        <w:t>‫דינאמית ונעה בין הצדדים‪ ,‬כאשר במידה והתובע עמד בנטל להוכיח את טענותיו בראיות‪ ,‬הנטל‬</w:t>
        <w:br/>
        <w:t>‫עובר לכתפי הנתבע להוכיח בראיות את טענת הגנתו‪ ,‬או לסתור בראיות את ראיותיו של התובע‪.‬‬</w:t>
        <w:br/>
        <w:t>‫יפים לעניין זה הדברים שנאמרו בע"א ‪ 7456/11‬בר נוי נ' מלחי‪ ,‬פסקה ‪:(11.4.2013) 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‫"על צד המבקש להוכיח את טענתו במשפט אזרחי לעמוד בחובת‬</w:t>
        <w:br/>
        <w:t>‫ההוכחה המורכבת משני יסודות – נטל השכנוע ו‪-‬חובת הבאת הראיה –‬</w:t>
        <w:br/>
        <w:t>‫כאשר נטל השכנוע מבטא את החובה העיקרית המוטלת על בעל דין‬</w:t>
        <w:br/>
        <w:t>‫להוכיח את טענותיו כלפי יריבו במידת ההוכחה הנדרשת בהליך אזרחי‪,‬‬</w:t>
        <w:br/>
        <w:t>‫היינו‪ ,‬מאזן ההסתברויות‪ ,‬ואילו משמעות חובת הבאת הראיות היא‬</w:t>
        <w:br/>
        <w:t>‫שעליו להביא ראיות מספיקות על מנת לעמוד בנטל השכנוע‪ .‬נטל‬</w:t>
        <w:br/>
        <w:t>‫השכנוע‪ ,‬ככלל‪ ,‬נשאר קבוע עד לסוף הדיון ואילו חובת הבאת הראיה‬</w:t>
        <w:br/>
        <w:t>‫היא דינאמית‪ ,‬ועשויה לעבור מבעל דין אחד למשנהו‪ .‬כאשר בעל הדין‬</w:t>
        <w:br/>
        <w:t>‫שנטל השכנוע רובץ לפתחו עמד בחובת הראיה‪ ,‬על בעל הדין השני‬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תיק‪3/247/2022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‫להביא ראיות מטעמו כדי לשמוט את הבסיס מתחת לראיות חברו מקום‬</w:t>
        <w:br/>
        <w:t>‫שאינו יכול לעשות כן באמצעות הראיות שכבר הוגשו ]‪ [...‬כדי לקבוע מי‬</w:t>
        <w:br/>
        <w:t>‫נושא בנטל השכנוע‪ ,‬יש ללכת על‪-‬פי הדין המהותי‪ ,‬וכך‪ ,‬נטל השכנוע‬</w:t>
        <w:br/>
        <w:t>‫להוכחת טענה מסוימת מוטל על הצד שהטענה מקדמת את עניינו‬</w:t>
        <w:br/>
        <w:t>‫במשפט כאשר הכלל הבסיסי הינו "המוציא מחברו – עליו הראיה"‪.‬‬</w:t>
        <w:br/>
        <w:t>‫כך‪ ,‬בדרך כלל‪ ,‬על התובע הנטל להוכיח את הטענות בבסיס עילת‬</w:t>
        <w:br/>
        <w:t>‫תביעתו ועל הנתבע להוכיח את העובדות שבבסיס טענות הגנתו‪".‬‬</w:t>
        <w:br/>
        <w:t>‫)ההדגשות הוספו – ב‪.‬ל‪.(.‬‬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.16‬באופן דומה נקבע בע"א ‪ 78/04‬המגן חברה לביטוח בע"מ נ' שלום גרשון הובלות בע"מ‪ ,‬פ"ד סא)‪(3‬‬</w:t>
        <w:br/>
        <w:t>‫‪ (2006) 37 ,18‬כדלקמן‪:‬‬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‫"על התובע מוטל הנטל להוכיח את כל יסודותיה של עילת התביעה‪,‬‬</w:t>
        <w:br/>
        <w:t>‫החיוביים והשליליים‪ ,‬ואילו על הנתבע הנטל להוכיח את כל רכיביה של‬</w:t>
        <w:br/>
        <w:t>‫טענת ההגנה שהוא מעלה )שם‪ ,‬בעמ' ‪".(1512‬‬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ראו‪ :‬רע"א ‪ 296/11‬נג'אר נ' עליאן‪ ,‬פסק דינו של כבוד השופט י' עמית והאסמכתאות שם‬</w:t>
        <w:br/>
        <w:t>‫)‪) (23.2.2012‬להלן‪" :‬עניין נג'אר"(‪.‬‬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.17‬אחד היישומים של ההלכה האמורה נוגע למקרים בהם תובע טוען לקיומו של חוב‪ ,‬והנתבע טוען‬</w:t>
        <w:br/>
        <w:t>‫כטענת הגנה שאכן היה חוב אולם הוא נפרע על‪-‬ידו‪ .‬נקבע כי במקרה בו מועלית טענת הגנה מעין‬</w:t>
        <w:br/>
        <w:t>‫זו‪ ,‬המוכרת כטענת "פרעתי"‪ ,‬נטל השכנוע‪ ,‬ועמו נטל הבאת הראיות‪ ,‬מוטל על כתפיו של הנתבע‬</w:t>
        <w:br/>
        <w:t>‫להוכיח שאכן חובו נפרע )ראו‪ :‬עניין נג'אר‪ ,‬פסקה ‪ 7‬לפסק דינו של השופט נ' הנדל(‪.‬‬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.18‬לאמור אוסיף כי בהתאם לסעיף ‪ 54‬לפקודת הראיות "קביעת ממצאים בהתדיינות אזרחית על‬</w:t>
        <w:br/>
        <w:t>‫סמך עדותו היחידה של בעל דין ככלל איננה אפשרית‪ .‬עדות כאמור טעונה סיוע ממקור חיצוני‪.‬‬</w:t>
        <w:br/>
        <w:t>‫באין סיוע כאמור‪ ,‬יכול בית המשפט לקבוע ממצאים על סמך עדותו היחידה של בעל דין רק אם‬</w:t>
        <w:br/>
        <w:t>‫יש בידו נימוקים משכנעים התומכים באמינותה‪ ,‬ונימוקים אלה חייב בית המשפט לפרט בפסק‬</w:t>
        <w:br/>
        <w:t>‫דינו" )ראו‪ :‬ע"א ‪ 765/18‬חיון נ' חיון‪ ,‬פסקה ‪.((1.5.2019) 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.19‬ומכאן לענייננו שלנו‪ .‬הנתבעים אינם מכחישים את עצם קיומו של החוב‪ ,‬אולם טוענים כי הם‬</w:t>
        <w:br/>
        <w:t>‫פרעו את החוב‪ .‬דא עקא‪ ,‬הנתבעים לא הציגו אסמכתאות שיש בהן כדי לתמוך בטענותיהם‪,‬‬</w:t>
        <w:br/>
        <w:t>‫ולמצער אסמכתאות שיש בהן ממש‪ .‬בעניין זה אציין כי במהלך הדיון הנתבעים הציגו בפניי שתי‬</w:t>
        <w:br/>
        <w:t>‫ראיות שיש בהן לכאורה כדי לתמוך בטענתם‪ (1) :‬צילומי המחאות שהועברו לנציגות; וכן )‪(2‬‬</w:t>
        <w:br/>
        <w:t>‫אישור לפיו הם משכו ‪ 900‬ש"ח מחשבון הבנק במזומן‪ ,‬שלטענתם נמשך על‪-‬מנת לשלם את חובם‪,‬‬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תיק‪3/247/2022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‫ולמצער את חלקו‪ .‬לאחר ששקלתי את הדברים‪ ,‬אני סבור כי ראיות אלה אינן מוכיחות את טענתם‬</w:t>
        <w:br/>
        <w:t>‫של הנתבעים‪ .‬בנוגע להמחאות – הנציגות הציגה קבלות שהועברו לנתבעים בקשר עם המחאות‬</w:t>
        <w:br/>
        <w:t>‫אלה‪ ,‬והנתבעים לא הצליחו לסתור את המענה שניתן על‪-‬ידי הנציגות בעניין זה‪ .‬כלומר‪ :‬עלה בידי‬</w:t>
        <w:br/>
        <w:t>‫הנציגות להוכיח כי בסכום התביעה נלקחו ההמחאות האמורות בחשבון; בנוגע לאישור על משיכת‬</w:t>
        <w:br/>
        <w:t>‫‪ 900‬ש"ח מחשבון הנתבעים‪ ,‬לא מצאתי כל ראיה שיש בה כדי לקשור בין אותה משיכה להעברת‬</w:t>
        <w:br/>
        <w:t>‫הסכום לנציגות‪.‬‬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.20‬מנגד‪ ,‬הנציגות הציגה מספר ראיות אשר תומכות בטענתה לפיה ישנו חוב‪ (1) :‬מוצג ת‪ ,4/‬בו מודים‬</w:t>
        <w:br/>
        <w:t>‫הנתבעים כי אכן קיים חוב בסך ‪ 3,600‬ש"ח‪ ,‬אולם טוענים כי הם שילמו במזומן ‪ 900‬ש"ח מתוך‬</w:t>
        <w:br/>
        <w:t>‫החוב האמור )מבלי להציג לכך אסמכתה(‪ .‬יתרה מכן‪ ,‬במוצג זה טענו הנתבעים כי הם אינם‬</w:t>
        <w:br/>
        <w:t>‫מתכוונים לשלם את חלקם בהוצאות הרכוש המשותף עד אשר הנציגות תציג להם ספר חשבונות‬</w:t>
        <w:br/>
        <w:t>‫ותדפיסי בנק‪ .‬ובציטוט דבריה של הנתבעת‪" :‬אין לי שום בעיה לשלם את חובי בסך ‪ 2700‬שקלים‬</w:t>
        <w:br/>
        <w:t>‫אם אתם טוענים שאני חייבת יותר מחובתכם להראות לי ספר חשבונות ותדפיסי בנק‪ .‬ברגע‬</w:t>
        <w:br/>
        <w:t>‫שאקבל את מבוקשתי באותו רגע החוב ישולם‪ .‬אבקש לעצור כרגע את ההליכים המשפטיים אני‬</w:t>
        <w:br/>
        <w:t>‫רוצה לשלם ברגע שאראה את המסמכים הנלווים‪ ".‬כלומר‪ ,‬בזמן אמת טענת הנתבעים לא הייתה‬</w:t>
        <w:br/>
        <w:t>‫כי הם שילמו את חוב‪ ,‬ולמצער ‪ 2,700‬ש"ח מתוכו‪ ,‬אלא כי הם לא שילמו חלק זה ואינם מתכוונים‬</w:t>
        <w:br/>
        <w:t>‫לשלמו עד שיתקיימו דרישותיהם; וכן )‪ (2‬הנציגות הציגה פנקסי קבלות מסודרים‪ ,‬אשר יש בהם‬</w:t>
        <w:br/>
        <w:t>‫קבלות לכלל דיירי הבית המשותף‪ ,‬למעט הנתבעים‪ .‬אכן‪ ,‬אין בכך ראיה פוזיטיבית שהנתבעים לא‬</w:t>
        <w:br/>
        <w:t>‫שילמו את חובם‪ ,‬אולם יש בכך להעיד כי לא רק שאין בידי הנתבעים קבלות‪ ,‬אלא שקבלות מעין‬</w:t>
        <w:br/>
        <w:t>‫אלה כלל לא הוצאו‪ ,‬הגם שהנציגות מוציאה קבלות באופן סדיר‪.‬‬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.21‬כללם של דברים – הנתבעים לא עמדו בנטל להוכיח כי פרעו את חובם‪ ,‬ומשכך אני קובע כי יש‬</w:t>
        <w:br/>
        <w:t>‫לדחות את טענת ה"פרעתי" אותה טענו‪.‬‬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ניתן לטעון טענות בנוגע למחדלה של הנציגות או טענת קיזוז כטענות הגנה בתביעה‬</w:t>
        <w:br/>
        <w:t>‫להשתתפות בהוצאות הרכוש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.22‬חובתו של בעל דירה לשאת בהוצאות הדרושות להחזקתו התקינה וניהולו של הרכוש המשותף‬</w:t>
        <w:br/>
        <w:t>‫בבית משותף מעוגנת בסעיף ‪)58‬א( לחוק המקרקעין‪ ,‬אשר קובע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חייב להשתתף בהוצאות הדרושות להחזקתו התקינה‬</w:t>
        <w:br/>
        <w:t>‫ולניהולו של הרכוש המשותף ולהבטחת השירותים המחוייבים על פי‬</w:t>
        <w:br/>
        <w:t>‫דין או המקובלים על פי הנוהג‪ ,‬לפי יחס שטח רצפת דירתו אל שטח‬</w:t>
        <w:br/>
        <w:t>‫הרצפה של כל הדירות שבבית המשותף‪ ,‬זולת אם נקבע בתקנון שיעור‬</w:t>
        <w:br/>
        <w:t>‫השתתפות אחר‪ .‬לענין זה‪' ,‬החזקה תקינה' – שמירה על מצבו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תיק‪3/247/2022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‫הרכוש המשותף כפי שהיה בעת גמר הבניה‪ ,‬לרבות שיפורים שבוצעו‬</w:t>
        <w:br/>
        <w:t>‫בו לאחר מכן בהסכמת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.23‬כפי שקבעתי בעניין אחר‪" ,‬במספר הזדמנויות נקבע כי חובת הנציגות לטפל ברכוש המשותף‬</w:t>
        <w:br/>
        <w:t>‫מחד וחובת בעל דירה לשאת בהוצאות הרכוש המשותף מאידך‪ ,‬הינם חיובים עצמאיים‪ ,‬אשר‬</w:t>
        <w:br/>
        <w:t>‫אינם תלויים האחד בשני‪ .‬כך‪ ,‬גם במידה ובעל דירה אינו משלם את חלקו בהוצאות הרכוש‬</w:t>
        <w:br/>
        <w:t>‫המשותף‪ ,‬על הנציגות מוטל להעניק לו את השירותים אותם היא נדרשת להעניק‪ .‬ומאידך‪ ,‬גם‬</w:t>
        <w:br/>
        <w:t>‫אם הנציגות אינה מקיימת את חובתה‪ ,‬ונמנעת מלהעניק לדייר את השירותים להם הוא זכאי‪,‬‬</w:t>
        <w:br/>
        <w:t>‫הדייר אינו רשאי להימנע מלשלם את חלקו בהוצאות הרכוש המשותף" )ראו‪329/2023 :‬‬</w:t>
        <w:br/>
        <w:t>‫)המפקח על המקרקעין רחובות( ישאל נ' כזם‪ ,‬פסקה ‪ 13‬והאסמכתאות שם )‪ .((16.9.2024‬בפרט‪,‬‬</w:t>
        <w:br/>
        <w:t>‫נקבע בפסיקה כי זכות קיזוז אינה חלה לגבי חובות הנוגעים לרכוש המשותף‪ ,‬ובפרט לתשלום‬</w:t>
        <w:br/>
        <w:t>‫חלקו היחסי של בעל דירה בהוצאות הרכוש המשותף לפי סעיף ‪)58‬א( לחוק המקרקעין‬</w:t>
        <w:br/>
        <w:t>‫)ראו‪ :‬סיטיאון נ' נציגות הבית המשותף ברח' הגליל ‪ 800‬אשקלון )‪ ;(2.5.2010‬עש"א )מחוזי‬</w:t>
        <w:br/>
        <w:t>‫י‪-‬ם( ‪ 51634-02-18‬עומר אלבז השקעות בע"מ נ' נציגות הבית המשותף בבית עומר‪ ,‬פסקה ‪10‬‬</w:t>
        <w:br/>
        <w:t>‫)‪ ;(3.6.2018‬אריה אייזנשטיין יסודות והלכות בדיני מקרקעין‪-‬בתים משותפים חלק שלישי‬</w:t>
        <w:br/>
        <w:t>‫‪.((2001) 334-333‬‬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.24‬לפיכך אני דוחה את טענותיהם של הנתבעים לפיה בשל מחדליה של הנציגות הם אינם נדרשים‬</w:t>
        <w:br/>
        <w:t>‫לשלם את חלקם בהוצאות הרכוש המשותף‪ ,‬או שניתן לקזז מחובם הוצאות כלשהן אותן‬</w:t>
        <w:br/>
        <w:t>‫הוציאו‪.‬‬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.25‬נוכח כל האמור – דין התביעה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.26‬הנתבעים ישלמו לתובעת סך של ‪ 3,600‬ש"ח בגין חלקם בהוצאות ההחזקה והניהול של הרכוש‬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.27‬אשר להוצאות ההליך – בהיעדר אסמכתאות בדבר הוצאות ההליך‪ ,‬ובשים לב לכך שהנתבעת‬</w:t>
        <w:br/>
        <w:t>‫לא הייתה מיוצגת‪ ,‬אני פוסק לטובת התובעת הוצאות משפט בסך של ‪ 793‬ש"ח בגין אגרת‬</w:t>
        <w:br/>
        <w:t>‫ההליך ששילמה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.28‬הסכומים דלעיל ישולמו לתובעת בתוך ‪ 30‬ימים מיום המצאת פסק הדין לנתבעים‪ ,‬שאם לא כן‬</w:t>
        <w:br/>
        <w:t>‫ישאו ריבית פיגורים לפי סעיף ‪)5‬ב( לחוק פסיקת ריבית והצמדה‪ ,‬התשכ"א‪ 1961-‬מיום מתן‬</w:t>
        <w:br/>
        <w:t>‫פסק הדין ועד ליום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תיק‪3/247/2022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‪ ,01.10.2024‬כ"ח אלול תשפ"ד‪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‫_________________‬</w:t>
        <w:br/>
        <w:t>‫ברק ליפשיץ‬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03/247/2022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