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12/27/2024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2024-09-09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תיק‪12/27/2024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‫ולריה רוטקובסקי‪ ,‬ת"ז‬       ‫‪1‬‬                           ‫תובעת‬</w:t>
        <w:br/>
        <w:t>‫המלך עמרי ‪ ,3‬אשדוד‬</w:t>
        <w:br/>
        <w:t>‫טל'‪0533347496:‬‬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ברח' המלך עמרי ‪ ,3‬אשדוד באמצעות‪:‬‬          ‫‪1‬‬                           ‫נתבעת‬</w:t>
        <w:br/>
        <w:t>‫נציגי הוועד דימישין גרגורי וסומנקוב אנה‬</w:t>
        <w:br/>
        <w:t>‫המלך עמרי ‪3/43‬‬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‫בלב המחלוקת שלפני עומדת השאלה האם נציגות הבית המשותף מחויבת לתקן את כל‬</w:t>
        <w:br/>
        <w:t>‫הליקויים בקירות החיצוניים של הבית המשותף במימון כספי הקופה המשותפת‪ ,‬או שמא‬</w:t>
        <w:br/>
        <w:t>‫היא רשאית לדרוש מהתובעת‪ ,‬וכל בעל דירה אחר‪ ,‬לממן על חשבונו את התיקונים הנדרשים‪.‬‬</w:t>
        <w:br/>
        <w:t>‫‪ .1‬התובעת היא בעלת דירה מס' ‪ 3‬בבית המשותף שברח' המלך עומרי ‪ 3‬בעיר אשדוד‪ ,‬הרשום‬</w:t>
        <w:br/>
        <w:t>‫בפנקס הבתים המשותפים כגוש ‪ 2396‬חלקה ‪ 23‬להלן‪ :‬הבית המשותף)‪ .‬לא למותר לציין‬</w:t>
        <w:br/>
        <w:t>‫כי עפ"י צו רישום הבית המשותף והתקנון המוסכם‪ ,‬הבית המשותף הוכרז כ"בית מורכב"‬</w:t>
        <w:br/>
        <w:t>‫בהתאם לסעיף ‪ 59‬לחוק המקרקעין‪ ,‬תשכ"ט‪( 1969-‬להלן‪ :‬חוק המקרקעין)‪ .‬הבית המשותף‬</w:t>
        <w:br/>
        <w:t>‫מורכב ממבנה אחד ובו ‪ 3‬אגפים ובסה"כ מצויות בו ‪ 48‬דירות‪ .‬דירת התובעת מצויה באגף‬</w:t>
        <w:br/>
        <w:t>‫‪ 3‬ורשומה כתת חלקה ‪ .36‬אגף זו כולל את חלקות משנה ‪ .30-48‬סעיף ‪ 6‬לתקנון המוסכם‬</w:t>
        <w:br/>
        <w:t>‫מורה כי בעלי הדירות בכל אגף יבחרו נציגות שתנהל את הרכוש המשותף השייך לאותו‬</w:t>
        <w:br/>
        <w:t>‫אגף‪.‬‬</w:t>
        <w:br/>
        <w:t>‫‪ .2‬הנתבעת היא הנציגות הנבחרת של אגף ‪ 3‬בבית המשותף‪.‬‬</w:t>
        <w:br/>
        <w:t>‫‪ .3‬יוער כי התביעה‪ ,‬כפי שנוסחה כותרת כתב התביעה‪ ,‬הוגשה כנגד הנציגות וכן כנגד שני חברי‬</w:t>
        <w:br/>
        <w:t>‫הנציגות באותה עת‪ :‬גרגורי דימשין ואנה סומנקוב‪ .‬בכך שגתה התובעת שכן נציגות הבית‬</w:t>
        <w:br/>
        <w:t>‫המשותף היא אישיות משפטית נפרדת ועצמאית‪ ,‬שלה הוקנו סמכויות מכח חוק המקרקעין‬</w:t>
        <w:br/>
        <w:t>‫והתקנון המצוי לצורך בצוע תפקידה‪ ,‬לרבות הסמכות להיות צד בכל הליך משפטי (ראו‬</w:t>
        <w:br/>
        <w:t>‫סעיף ‪ 69‬לחוק המקרקעין)‪ .‬על כן אין מקום לצרף את חברי הנציגות‪ ,‬אשר במקרה דנן‬</w:t>
        <w:br/>
        <w:t>‫ממילא הוחלפו באחרים‪ ,‬כנתבעים בתיק‪ ,‬מקום בו מבוקש סעד כנגד נציגות הבית‬</w:t>
        <w:br/>
        <w:t>‫המשותף‪ .‬לפיכך‪ ,‬אני מורה על מחיקת ה"ה דימשין וסומנקוב מגדר כתב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תיק‪12/27/2024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התובעת‬</w:t>
        <w:br/>
        <w:t>‫‪ .4‬במהלך חודש ינואר ‪ 2024‬התגלתה נזילה לתוך דירת התובעת שמקורה בחלחול מי גשם‬</w:t>
        <w:br/>
        <w:t>‫מהקיר החיצוני פנימה‪ ,‬בשל ליקויי איטום בקיר‪ .‬במקביל התגלו נזילות דומות בדירות‬</w:t>
        <w:br/>
        <w:t>‫אחרות בבית המשותף‪.‬‬</w:t>
        <w:br/>
        <w:t>‫‪ .5‬באסיפה שהתקיימה ביום ‪ 27.1.24‬הציעה הנתבעת כי היא זו שתממן מכספי הקופה‬</w:t>
        <w:br/>
        <w:t>‫המשותפת את הטיפול בתפרים האנכיים בקיר החיצוני הרלבנטי‪ ,‬לאחר שכל דייר ישלם‬</w:t>
        <w:br/>
        <w:t>‫את חלקו היחסי‪ ,‬אך בכל הנוגע לטיפול בתפרים הרוחביים ובליקויים נוספים בקיר‬</w:t>
        <w:br/>
        <w:t>‫החיצוני‪ ,‬אזי כל דירה תשא בעצמה בעלות תיקון הקיר הסמוך לדירתה‪ .‬התובעת הודיעה‬</w:t>
        <w:br/>
        <w:t>‫כי פתרון זה אינו מקובל עליה‪.‬‬</w:t>
        <w:br/>
        <w:t>‫‪ .6‬עוד ציינה התובעת כי שני בעלי מקצוע שהזמינה לבחינת הרטיבות בדירתה הודיעו לה כי‬</w:t>
        <w:br/>
        <w:t>‫ככל שהנציגות תבצע רק תיקון חלקי של הקיר החיצוני לא יסכימו להעניק אחריות על‬</w:t>
        <w:br/>
        <w:t>‫העובדה שתבוצע‪.‬‬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הנתבעת‬</w:t>
        <w:br/>
        <w:t>‫‪ .7‬בשנים האחרונות היה קיים נוהג בבית המשותף לפיו איטום ליקויים בקירות החיצוניים‬</w:t>
        <w:br/>
        <w:t>‫נעשה על חשבון בעלי הדירות אשר דירתם סבלה מנזקי רטיבות‪ .‬כך‪ 14 ,‬מתוך ‪ 19‬דירות‬</w:t>
        <w:br/>
        <w:t>‫באגף בצעו תיקונים בקיר החיצוני על חשבונם‪.‬‬</w:t>
        <w:br/>
        <w:t>‫‪ .8‬נוכח התנגדות התובעת לממן את תיקון הליקויים בקיר החיצוני‪ ,‬כינסה הנתבעת אסיפה‬</w:t>
        <w:br/>
        <w:t>‫של בעלי הדירות‪ .‬במסגרת אסיפה זו הוחלט על דעת רוב המשתתפים כי תיקון על חשבון‬</w:t>
        <w:br/>
        <w:t>‫הקופה המשותפת יבוצע רק עבור התפרים האנכיים בקיר החיצוני‪ ,‬ואילו תיקון בתפר‬</w:t>
        <w:br/>
        <w:t>‫אופקי ימומן מכיסו של כל בעל דירה רלבנטי‪ ,‬כפי שנעשה עד לאסיפה זו‪.‬‬</w:t>
        <w:br/>
        <w:t>‫‪ .9‬עוד טענה הנתבעת כי התובעת התקינה מזגן על הקיר החיצוני ומקור הרטיבות הנטענת על‬</w:t>
        <w:br/>
        <w:t>‫ידה הוא כתוצאה ממעבר צינור הניקוז מיחידת המזגן הפנימית‪ ,‬העובר דרך הקיר החיצוני‬</w:t>
        <w:br/>
        <w:t>‫ובשל כך שנקודת הפריצה בקיר אינה אטומה‪.‬‬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ביום ‪9.9.24‬‬</w:t>
        <w:br/>
        <w:t>‫‪ .10‬לדיון שהתקיים לפני התייצבה התובעת וכן מי שהיו חברי הנציגות במועד הגשת כתב‬</w:t>
        <w:br/>
        <w:t>‫התביעה וכתב ההגנה‪ .‬ברם‪ ,‬התברר כי ביום ‪ 23.5.24‬התקיימה אסיפה של בעלי הדירות‬</w:t>
        <w:br/>
        <w:t>‫במסגרתה נבחרה נציגות חדשה הכולל רק את יו"ר הנציגות‪ ,‬אנדרי מדירה ‪.33‬‬</w:t>
        <w:br/>
        <w:t>‫‪ .11‬משום מה אנדרי לא התייצב לדיון שנקבע‪ ,‬על אף שכיום הוא החבר היחיד בנציגות הבית‬</w:t>
        <w:br/>
        <w:t>‫המשותף‪ ,‬ועל כן היחיד המוסמך לנהל בשמה את ההליך ולהתייצב לדיונים‪ .‬ניתן היה ליתן‬</w:t>
        <w:br/>
        <w:t>‫פסק דין במעמד צד אחד נגד הנתבעת‪ ,‬בהתאם לתקנה ‪ 75‬לתקנות סדר הדין האזרחי‪,‬‬</w:t>
        <w:br/>
        <w:t>‫תשע"ט‪ .2018-‬עם זאת‪ ,‬מצאתי לנכון לשמוע את דברי מר דימשין (באמצעות אשתו) וגב'‬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תיק‪12/27/2024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‫סומנקוב‪ ,‬אשר כיהנו במועד הגשת התביעה כחברי הנציגות ואף הגישו בשמה את כתב‬</w:t>
        <w:br/>
        <w:t>‫ההגנה‪.‬‬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.12‬בסעיף ‪ 52‬לחוק המקרקעין הוגדר רכוש משותף כך‪:‬‬</w:t>
        <w:br/>
        <w:t>‫"כל חלקי הבית המשותף חוץ מן החלקים הרשומים כדירות‪ ,‬ולרבות הקרקע‪ ,‬הגגות‪,‬‬</w:t>
        <w:br/>
        <w:t>‫הקירות החיצוניים‪ ,‬המסד‪ ,‬חדרי המדרגות‪ ,‬מעליות‪ ,‬מקלטים‪ ,‬וכן מיתקני הסקה או מים‬</w:t>
        <w:br/>
        <w:t>‫וכיוצא באלה המיועדים לשמש את כל בעלי הדירות או מרביתם אפילו הם בתחומי דירה‬</w:t>
        <w:br/>
        <w:t>‫מסויימת‪".‬‬</w:t>
        <w:br/>
        <w:t>‫‪ .13‬סעיף ‪.3‬א לתקנון המוסכם של הבית המשותף דנן מורה כי הרכוש המשותף שבתחומי כל‬</w:t>
        <w:br/>
        <w:t>‫אגף (למעט הקרקע) יהיה צמוד לדירות שבאותו אגף‪.‬‬</w:t>
        <w:br/>
        <w:t>‫‪ .14‬סעיף ‪.5‬א לתקנון מורה כי "חובת ההשתתפות בהוצאות האחזקה של הרכוש המשותף‬</w:t>
        <w:br/>
        <w:t>‫תחול על כל בעלי הדירות שבאותו אגף בהתאם ליחס שבין שטח הרצפה של הדירה לסך‬</w:t>
        <w:br/>
        <w:t>‫שטח הרצפה של כל הדירות באותו אגף"‪.‬‬</w:t>
        <w:br/>
        <w:t>‫‪ .15‬סעיף ‪(3‬א) לתקנון המצוי שבתוספת לחוק המקרקעין‪ ,‬תשכ"ט‪( 1969-‬להלן‪ :‬התקנון‬</w:t>
        <w:br/>
        <w:t>‫המצוי)‪ ,‬מורנו לאמור‪" :‬בעל דירה זכאי לדרוש מהנציגות שתבצע כל תיקון בבית או‬</w:t>
        <w:br/>
        <w:t>‫ברכוש המשותף‪ ,‬שאי ביצועו עלול לפגוע בדירתו או בערכה‪".‬‬</w:t>
        <w:br/>
        <w:t>‫‪ .16‬חובה מוחלטת זו היא ללא קשר לשאלה האם הליקוי נובע ממעשיה של נציגות הבית‬</w:t>
        <w:br/>
        <w:t>‫המשותף או ממעשיו של בעל הדירה‪ ,‬ממחדליהם או מכל סיבה אחרת‪ .‬כלשון המלומד‬</w:t>
        <w:br/>
        <w:t>‫פרופ' י' ויסמן‪ ,‬בספרו דיני קניין ‪ -‬בעלות ושיתוף (תשנ"ז‪ ,)1997-‬עמוד ‪" :482‬אם יש בדירה‬</w:t>
        <w:br/>
        <w:t>‫דבר הטעון תיקון שיש בו כדי לגרום נזק לדירה אחרת‪ ,‬חייב בעל דירה לבצע את התיקונים‬</w:t>
        <w:br/>
        <w:t>‫הדרושים למניעת הנזק‪".‬‬</w:t>
        <w:br/>
        <w:t>‫‪ .17‬הואיל ואין כל מחלוקת כי הקירות החיצוניים של הבית המשותף מהווים רכוש משותף‪ ,‬די‬</w:t>
        <w:br/>
        <w:t>‫באמור בסעיף ‪ 5‬לתקנון המוסכם‪ ,‬במשולב עם סעיף ‪(3‬א) לתקנון המצוי כדי להטיל על‬</w:t>
        <w:br/>
        <w:t>‫נציגות האגף הרלבנטי את החובה לממן מכספי הקופה המשותפת את עלות התיקונים‬</w:t>
        <w:br/>
        <w:t>‫הנדרשים ברכוש המשותף‪ ,‬לרבות הקירות החיצוניים‪ ,‬וככל שאין די כספים בקופה‬</w:t>
        <w:br/>
        <w:t>‫המשותפת מחובתה של הנציגות לבצע גבייה מכל בעלי הדירות באגף‪ ,‬אשר כל אחד מהם‬</w:t>
        <w:br/>
        <w:t>‫נדרש לשלם את חלקו היחסי‪ ,‬כפי שנקבע בתקנון‪.‬‬</w:t>
        <w:br/>
        <w:t>‫‪ .18‬סעיף ‪(12‬ב) לתקנון המצוי מורה כך‪" :‬החלטה המטילה על בעל דירה חובות או תשלומים‬</w:t>
        <w:br/>
        <w:t>‫מסוג או שיעור שלא פורשו בפרק ו' לחוק המקרקעין‪ ,‬תשכ"ט‪ ,1969-‬או בתקנון זה‪ ,‬או‬</w:t>
        <w:br/>
        <w:t>‫המשנה את זכויותיו‪ ,‬לא יהיה לה תוקף לגבי בעל דירה אלא אם הסכים לה‪".‬‬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תיק‪12/27/2024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.19‬בהקשר זה אפנה לעש"א (מחוזי חיפה) ‪ 10493-07-11‬אייל מנל נכסים בע"מ נ' נציגות‬</w:t>
        <w:br/>
        <w:t>‫הבית המשותף ברח' המגינים ‪ 53‬חיפה (נבו‪ )24.10.11 ,‬שנסיבותיו שונות מהמקרה‬</w:t>
        <w:br/>
        <w:t>‫שלפניי אך האמור בו רלבנטי ונכון גם בעניינו‪:‬‬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‫"ככל שבעלי היחידות בבית המשותף מסכימים ביניהם לחלוקה כלשהי‬</w:t>
        <w:br/>
        <w:t>‫של תשלום דמי האחזקה השוטפים‪ ,‬כי אז איש לא יעמוד בדרכם‪ .‬ואולם‪,‬‬</w:t>
        <w:br/>
        <w:t>‫תוקפה המחייב של ההסכמה יכול להיות יפה אך ורק כל עוד יש הסכמה‬</w:t>
        <w:br/>
        <w:t>‫בין בעלי היחידות לחלוקה שנקבעה‪ .‬משעה שאחד מבעלי היחידות אינו‬</w:t>
        <w:br/>
        <w:t>‫מסכים לחלוקת הנטל באופן שונה מזה שנקבע בחוק או בתקנון הבית‬</w:t>
        <w:br/>
        <w:t>‫המשותף‪ ,‬או חוזר בו מהסכמה שניתנה קודם לכן‪ ,‬לא ניתן עוד ללכת בדרך‬</w:t>
        <w:br/>
        <w:t>‫זו‪.‬‬</w:t>
        <w:br/>
        <w:t>‫‪...‬‬</w:t>
        <w:br/>
        <w:t>‫ואולם‪ ,‬כאמור לעיל‪ ,‬תוקפו של ההסדר היה יפה כל עוד קיימת הסכמה‬</w:t>
        <w:br/>
        <w:t>‫לנהוג לפיו‪ .‬מהשלב שבו חזרה בה המערערת מההסכמה לנהוג על פי‬</w:t>
        <w:br/>
        <w:t>‫ההסדר שנהג‪ ,‬אין עוד אפשרות לחייבה לנהוג לפיו‪...‬‬</w:t>
        <w:br/>
        <w:t>‫‪...‬‬</w:t>
        <w:br/>
        <w:t>‫נוהג‪ ,‬שיש בכוחו לחייב את מי שאינו מסכים לו‪ ,‬יכול להתקיים אך ורק‬</w:t>
        <w:br/>
        <w:t>‫במקום בו קיים חלל שלא הוסדר בחוק‪ ,‬ורק כאשר הציבור עליו חל הנוהג‪,‬‬</w:t>
        <w:br/>
        <w:t>‫מקבל את הנוהג על עצמו מתוך הכרה שחובה לנהוג לפיו‪ .‬נוהג אינו יכול‬</w:t>
        <w:br/>
        <w:t>‫לחייב את מי שאינו מסכים לו‪ ,‬מקום בו המחוקק אמר את דברו‪".‬‬</w:t>
        <w:br/>
        <w:t>‫‪ .20‬לפיכך‪ ,‬החלטת האסיפה מיום ‪ ,27.1.24‬לפיה על בעלי הדירות לממן מכיסם את הליקויים‬</w:t>
        <w:br/>
        <w:t>‫ב"תפר האופקי" שבקיר החיצוני של דירתם‪ ,‬אין לה תוקף כלפי התובעת והיא אינה‬</w:t>
        <w:br/>
        <w:t>‫מחייבת את התובעת‪.‬‬</w:t>
        <w:br/>
        <w:t>‫‪ .21‬בזהירות המתבקשת‪ ,‬אציין כי בעל דירה אשר נתן הסכמתו המפורשת למתווה שהציעה‬</w:t>
        <w:br/>
        <w:t>‫הנציגות באותה אסיפה‪ ,‬ובהמשך לכך מימן מכיסו תיקונים שנעשו בקיר החיצוני של‬</w:t>
        <w:br/>
        <w:t>‫דירתו‪ ,‬לא יוכל היום לחזור בו מהסכמתו ולדרוש מהנציגות שיפוי כספי בגין הוצאות‬</w:t>
        <w:br/>
        <w:t>‫התיקון‪ .‬עם זאת‪ ,‬כיום כל בעל דירה‪ ,‬לרבות מי שבעבר פעל בהתאם לנוהג שהיה קיים‬</w:t>
        <w:br/>
        <w:t>‫בבית המשותף‪ ,‬רשאי לדרוש מהנציגות לפעול לתיקון כל ליקוי ברכוש המשותף על חשבון‬</w:t>
        <w:br/>
        <w:t>‫הקופה המשותפת‪.‬‬</w:t>
        <w:br/>
        <w:t>‫‪ .22‬אשר לטענות הנתבעת לעניין התקנת מזגן בדירת התובעת‪ :‬שוכנעתי על סמך דברי התובעת‬</w:t>
        <w:br/>
        <w:t>‫בכתב תשובתה והעתק חשבונית מס שהגישה‪ ,‬כי התובעת לא בצעה כל שינוי בקיר החיצוני‬</w:t>
        <w:br/>
        <w:t>‫לשם התקנת מזגן דירתה ולא בצעה כל שינוי בתשתית עליו הוא מונח אלא החליפה מזגן‬</w:t>
        <w:br/>
        <w:t>‫ישן במזגן חדש באותו המיקום ועל בסיס אותה תשתית‪ .‬על כן‪ ,‬יש לדחות טענת הנתבעת‬</w:t>
        <w:br/>
        <w:t>‫בהקשר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תיק‪12/27/2024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.23‬לאור כל האמור לעיל הנני לקבל את התביעה ולהורות לנתבעת – נציגות הבית המשותף‪,‬‬</w:t>
        <w:br/>
        <w:t>‫למלא את חובתה לתקן את הליקויים הקיימים בקיר החיצוני הרלבנטי‪ ,‬כאשר המימון‬</w:t>
        <w:br/>
        <w:t>‫יגיע מכספי הקופה המשותפת וכאשר על הנתבעת להפעיל לשם כך את סמכויותיה‪.‬‬</w:t>
        <w:br/>
        <w:t>‫‪ .24‬אשר על כן אני מורה כדלקמן‪:‬‬</w:t>
        <w:br/>
        <w:t>‫א‪ .‬תוך ‪ 14‬יום הנתבעת תקבל לידה הצעת מחיר מאת בעל מקצוע מיומן ומנוסה בתחום‬</w:t>
        <w:br/>
        <w:t>‫של איטום קירות חיצוניים‪ ,‬וזאת לצורך תיקון כל ליקויי האיטום הקיימים בקיר‬</w:t>
        <w:br/>
        <w:t>‫החיצוני דרכו מחלחלים מים לדירת התובעת‪ ,‬לרבות תפרים אנכיים‪ ,‬תפרים אופקיים‪,‬‬</w:t>
        <w:br/>
        <w:t>‫חורים‪ ,‬חיפוי שבור‪ .‬מומלץ לקבל את הצעת המחיר מאת "א‪.‬ב‪ .‬עבודות בניין בגובה"‬</w:t>
        <w:br/>
        <w:t>‫אשר כבר בצעו עבודות איטום בחלקיות בקיר החיצוני הרלבנטי‪ .‬ניתן לקבל הצעת‬</w:t>
        <w:br/>
        <w:t>‫מחיר נוספת מגורם אחר‪.‬‬</w:t>
        <w:br/>
        <w:t>‫ב‪ .‬הנתבעת תכנס תוך ‪ 21‬יום אסיפה שלא מן המניין בה יוצג פסק דין זה וכן הצעת המחיר‬</w:t>
        <w:br/>
        <w:t>‫ובמסגרתה חובה על בעלי הדירות לאשר את היקף הגבייה המיוחדת הכולל הנדרש‪,‬‬</w:t>
        <w:br/>
        <w:t>‫לשם מימון עלויות התיקון‪.‬‬</w:t>
        <w:br/>
        <w:t>‫ג‪ .‬כל בעל דירה באגף ‪ 3‬יישא בחלקו היחסי בגובה הגבייה המיוחדת בהתאם לתקנון‪.‬‬</w:t>
        <w:br/>
        <w:t>‫ד‪ .‬תוך ‪ 30‬יום על הנתבעת להתקשר בהסכם עם גורם המקצוע שנבחר לבצוע העבודות‬</w:t>
        <w:br/>
        <w:t>‫ולוודא תחילת עבודה‪.‬‬</w:t>
        <w:br/>
        <w:t>‫‪ .25‬הוצאות ההליך‪ :‬הנתבעת תשא בהוצאות התבועת בסך של ‪ ₪ 800‬לתשלום תוך ‪ 30‬יום‪.‬‬</w:t>
        <w:br/>
        <w:t>‫ניתן לקזז הוצאות אלו מחלקה היחסי של התובעת בעלות עבודות התיקון עליהן הוריתי‬</w:t>
        <w:br/>
        <w:t>‫בפסק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9‬ספטמבר ‪ ,2024‬ו' אלול תשפ"ד‪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12/27/2024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