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6/265/2024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2024-07-04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תיק‪6/265/2024 :‬‬                                       ‫מפקח על רישום מקרקעין‬</w:t>
        <w:br/>
        <w:t>‫מס' בקשה‪6/350/2024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אליעזר פרידמן ‪ 22‬פתח תקווה‬                              ‫המבקשת‪:‬‬</w:t>
        <w:br/>
        <w:t>‫באמצעות ב"כ‪ :‬עו"ד פנטילט אורי‬                              ‫)הנתבעת(‬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‫סמוחה ראובן אסף‬     ‫‪.1‬‬                      ‫המשיבים‪:‬‬</w:t>
        <w:br/>
        <w:t>‫סמוחה שושנה‬      ‫‪.2‬‬                       ‫)התובעים(‬</w:t>
        <w:br/>
        <w:t>‫סמוחה אדוארד יחזקאל‬      ‫‪.3‬‬</w:t>
        <w:br/>
        <w:t>‫כולם באמצעות ב"כ‪ :‬עו"ד הוכמן עובדיה ואח'‬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בקשת המבקשת‪ ,‬למחיקת התביעה על הסף )להלן ‪" -‬הבקשה"(‪ .‬אקדים אחרית‬</w:t>
        <w:br/>
        <w:t>‫לראשית ואומר כי לאחר שעיינתי בבקשה‪ ,‬בתגובה‪ ,‬וכן בכתב התביעה‪ ,‬מצאתי כי יש לקבל‬</w:t>
        <w:br/>
        <w:t>‫את הבקשה בחלקה‪ ,‬להלן נימוקיי‪:‬‬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העובדתי הנדרש לבקשה‬</w:t>
        <w:br/>
        <w:t>‫‪ .1‬ענייננו בבית משותף אשר אינו רשום בפנקס הבתים המשותפים אך ראוי להירשם ככזה‪,‬‬</w:t>
        <w:br/>
        <w:t>‫ברחוב אליעזר פרידמן ‪ 22‬פתח תקווה‪ ,‬הידוע כחלקה ‪ 136‬גוש ‪) 6401‬להלן ‪" -‬הבית‬</w:t>
        <w:br/>
        <w:t>‫המשותף"(‪.‬‬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.2‬בתאריך ‪ 30.4.2024‬הוגש כתב תביעה לצו עשה על ידי המשיבים )להלן‪"-‬המשיבים"(‬</w:t>
        <w:br/>
        <w:t>‫במסגרתו התבקש להורות לנציגות הבית המשותף אליעזר פרידמן ‪ 22‬פתח תקווה‬</w:t>
        <w:br/>
        <w:t>‫)להלן‪"-‬המבקשת"( לתקן את הליקויים בגג הבניין הגורמים לרטיבות בדירת‬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תיק‪6/265/2024 :‬‬                                        ‫מפקח על רישום מקרקעין‬</w:t>
        <w:br/>
        <w:t>‫מס' בקשה‪6/350/2024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‫המשיבים‪ ,‬לתקן את הנזקים שנגרמו בשל הרטיבות בדירת המשיבים וכן לאפשר‬</w:t>
        <w:br/>
        <w:t>‫למשיבים גישה לגג הבניין וזאת על ידי מתן עותק ממפתחות הגישה לגג‪.‬‬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.3‬בתאריך ‪ 29.5.2024‬הגישה המבקשת את הבקשה שבכותרת‪ ,‬בבקשה נכתב כי יש למחוק‬</w:t>
        <w:br/>
        <w:t>‫או לדחות את כתב התביעה על הסף או לחילופין להורות על תיקון כתב התביעה וזאת‬</w:t>
        <w:br/>
        <w:t>‫עקב ניסוח מבזה‪ ,‬מביש ומשתלח‪.‬‬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.4‬המשיבים הגישו את תגובתם בתאריך ‪) 2.6.2024‬להלן ‪" -‬התגובה לבקשה"(‪.‬‬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.5‬יצוין כי שני הצדדים הגישו מסמכים נוספים‪ ,‬ללא שניתנה להם כל רשות לעשות כן‪ .‬כך‬</w:t>
        <w:br/>
        <w:t>‫למשל‪ ,‬בתאריך ‪ ,18.6.2024‬הגישו התובעים מסמך שכותרתו "הודעת התובעים על‬</w:t>
        <w:br/>
        <w:t>‫צירוף תצהיר מטעמם"‪ ,‬בתאריך ‪ ,30.6.2024‬הגישה הנתבעת מסמך שכותרתו "בקשה‬</w:t>
        <w:br/>
        <w:t>‫מטעם הנתבעת למתן החלטה"‪ ,‬ובתאריך ‪ ,30.6.2024‬הגישו התובעים מסמך שכותרתו‬</w:t>
        <w:br/>
        <w:t>‫"בקשה למחיקת טענות מבקשתה של הנתבעת למתן החלטה ובקשה לחייבה בהוצאות‬</w:t>
        <w:br/>
        <w:t>‫שכר טרחת עו"ד"‪ .‬מכיוון שמסמכים אלו הוגשו ללא שניתנה לצדדים רשות לעשות כן‪,‬‬</w:t>
        <w:br/>
        <w:t>‫במסגרת החלטה זו‪ ,‬לא מצאתי מקום להידרש למסמכים אלו‪ ,‬אך הם יקבלו ביטוי‬</w:t>
        <w:br/>
        <w:t>‫במסגרת הוצאות הבקשה‪ ,‬וזאת בשים לב לתקנה ‪ 53‬לתקנות סדר הדין האזרחי‪,‬‬</w:t>
        <w:br/>
        <w:t>‫התשע"ט‪) 2018-‬להלן‪"-‬התקנות"(‪.‬‬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‫בקשת המבקשת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 המבקשת‪ ,‬יש לדחות או למחוק את התביעה נגדה על הסף וזאת נוכח ניסוחו‬</w:t>
        <w:br/>
        <w:t>‫באופן מבזה‪ ,‬מביש ומשתלח ובניגוד גמור ומפורש להוראות תקנה ‪ 32‬לתקנות‪ .‬לחילופין‬</w:t>
        <w:br/>
        <w:t>‫להורות למשיבים להגיש כתב תביעה מתוקן המנוסח באופן מכבד‪ ,‬מכובד וראוי‪.‬‬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.7‬נטען כי עיון בכתב התביעה שהוגש ‪ -‬אם וככל שהדבר בכלל אפשרי ונסבל‪ ,‬לרבות נוכח‬</w:t>
        <w:br/>
        <w:t>‫המלל הרב והצפיפות הרבה של הפסקאות‪ ,‬השורות והאותיות )הקטנות‪ ,‬כשלעצמן(‪- ,‬‬</w:t>
        <w:br/>
        <w:t>‫מעלה ומגלה כי שובצו בו לרוב ביטויים בוטים‪ ,‬עולבים‪ ,‬מכפישים‪ ,‬מבזים‪ ,‬מבישים‬</w:t>
        <w:br/>
        <w:t>‫ומשתלחים‪ ,‬הן כלפי הנתבעת‪ ,‬בכלל והן כלפי מי מנציגיה‪ ,‬באופן אישי‪ ,‬בפרט שאותם‬</w:t>
        <w:br/>
        <w:t>‫נציגים‪ ,‬עושים מלאכתם בהתנדבות מלאה‪ ,‬ולכן בוודאי שאינם ראויים ליחס מבזה‪,‬‬</w:t>
        <w:br/>
        <w:t>‫מביש ומשתלח שכזה‪ ,‬ולא כל שכן להיות לקלס‪ ,‬לשנינה ולמשיסה‪.‬‬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תיק‪6/265/2024 :‬‬                                      ‫מפקח על רישום מקרקעין‬</w:t>
        <w:br/>
        <w:t>‫מס' בקשה‪6/350/2024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.8‬כל זאת‪ ,‬לצד פסקאות רבות‪ ,‬המנוסחות בפאתוס ובאריכות יתרה ומיותרת‪ ,‬והכוללות‬</w:t>
        <w:br/>
        <w:t>‫הגיגים‪ ,‬הרהורים‪" ,‬דיונים" ואמוציות‪ ,‬כמו‪-‬גם נושאים וטענות )מוכחשים( אשר אין‬</w:t>
        <w:br/>
        <w:t>‫בינם לבין בירור המחלוקות העומדות ביסוד תובענה זו‪ ,‬דבר וחצי דבר )ומה‪-‬גם‪,‬‬</w:t>
        <w:br/>
        <w:t>‫שנושאים אלה ממילא אינם בסמכותו של כב' המפקח( ‪ -‬כגון פרק ז‪ ,‬לכתב התביעה )על‬</w:t>
        <w:br/>
        <w:t>‫כלל תתי‪-‬סעיפיו(‪ ,‬שכותרתו )המדברת בעד עצמה‪" :(...‬מכתב התראה אמיתי או זעקת‬</w:t>
        <w:br/>
        <w:t>‫כאב מדומה!‪ :‬דיון משפטי סביב טענות לפגיעה בשמה הטוב של אחת מחברי הנציגות‪,‬‬</w:t>
        <w:br/>
        <w:t>‫על ידי התובע!"‬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.9‬נטען כי הדברים הללו והתנהלות זו לא רק מנוגדים להוראות התקנות שפורטו לעיל‪,‬‬</w:t>
        <w:br/>
        <w:t>‫אלא אף להוראות תקנות ‪)3‬ב(‪ (3)11 ,4 ,‬ו‪)14-‬א( לתקנות ולפיהן‪ ,‬חובתם של בעלי דין‬</w:t>
        <w:br/>
        <w:t>‫ובאי‪-‬כוחם לנהוג בתום לב ובהגינות‪ ,‬ולסייע לביהמ״ש בקיום המוטל עליו‪ ,‬לרבות‬</w:t>
        <w:br/>
        <w:t>‫מיקוד הפלוגתות האמיתיות שבמחלוקת; שלא להשתמש לרעה בהליכים‪ ,‬ובכלל זה‬</w:t>
        <w:br/>
        <w:t>‫שלא להשהות את ההליך או להטריד בעל דין; וכן‪ ,‬כי בחלקו השני יכלול כתב התביעה‬</w:t>
        <w:br/>
        <w:t>‫רק את "תמצית העובדות הנחוצות לביסוסה של עילת התביעה ומתי נולדה"‪ ,‬ובחלקו‬</w:t>
        <w:br/>
        <w:t>‫השלישי יכלול את פירוט העובדות המשמשות יסוד לתביעה‪ ,‬ובלבד ש״תכליתו לסייע‬</w:t>
        <w:br/>
        <w:t>‫בהבהרת המחלוקות ובמיקוד הפלוגתות שבין בעלי הדין"‪.‬‬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.10‬אין לתת יד למשיבים לרמוס ולשסות בבוטות שכזו את כבודם ושמם הטוב של נציגי‬</w:t>
        <w:br/>
        <w:t>‫הנציגות‪ ,‬וכל זאת במסגרת כתב טענות וללא שום קשר‪ ,‬תכלית או תועלת לבירור‬</w:t>
        <w:br/>
        <w:t>‫הפלוגתות והמחלוקות )ואפילו להבנתן( –וכן בהתנהלות שאינה מהווה אלא שימוש‬</w:t>
        <w:br/>
        <w:t>‫מובהק לרעה‪ ,‬מצדם‪ ,‬בהליכים‪.‬‬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.11‬בהקשר זה כבר נפסק כי "עקרון תום הלב מטיל על בעלי דין לנהוג בהגינות וביושר‬</w:t>
        <w:br/>
        <w:t>‫האחד כלפי השני‪" .‬שדה הקרב" המשפטי אינו נטול רסן גם אם מחוצה לו בעלי‪-‬הדין‬</w:t>
        <w:br/>
        <w:t>‫חשים איבה עמוקה ואף פעלו בחוסר תום לב האחד כלפי השני במישורים משפטיים‬</w:t>
        <w:br/>
        <w:t>‫אחרים‪.‬‬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‫תגובת המשיבים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.12‬המשיבים מתנגדים בתוקף לכל טענה שהועלתה על ידי המבקשת בבקשתה‪ ,‬בטענה שהן‬</w:t>
        <w:br/>
        <w:t>‫חסרות בסיס עובדתי ומוצגות באופן כללי מדי‪ .‬נטען כי המבקשת עיוותה במכוון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תיק‪6/265/2024 :‬‬                                       ‫מפקח על רישום מקרקעין‬</w:t>
        <w:br/>
        <w:t>‫מס' בקשה‪6/350/2024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‫טענותיהם בכתב התביעה באמצעות ציטוטים סלקטיביים‪ ,‬מתוך כוונה לפגוע‬</w:t>
        <w:br/>
        <w:t>‫בזכויותיהם הבסיסיות‪ ,‬כולל הזכות לגישה לערכאות‪ ,‬חופש הביטוי והליך הוגן‪.‬‬</w:t>
        <w:br/>
        <w:t>‫המשיבים טענו כי פעולות הנתבעת מהוות ניסיון פסול להשתיקם ולמנוע מהם להשמיע‬</w:t>
        <w:br/>
        <w:t>‫את טענותיהם‪ .‬הם מבקשים מכב' המפקח לדחות את בקשת המבקשת‪ ,‬בטענה שהיא‬</w:t>
        <w:br/>
        <w:t>‫מתעלמת לחלוטין מהטענות המהותיות ומתמקדת בפרטים טכניים‪.‬‬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.13‬המשיבים אינם מתנגדים באופן עקרוני לבקשות לשינוי מועדים‪ ,‬כל עוד שינויים אלו‬</w:t>
        <w:br/>
        <w:t>‫אינם מעכבים או מאריכים שלא לצורך את ההליך המשפטי‪ .‬לכן‪ ,‬המשיבים אינם‬</w:t>
        <w:br/>
        <w:t>‫מתנגדים להעניק למבקשת את הארכה המבוקשת‪ ,‬גם אם כב׳ המפקח יחליט לדחות‬</w:t>
        <w:br/>
        <w:t>‫את בקשת המבקשת‪.‬‬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.14‬טענת המבקשת בדבר שיבוץ ביטויים בוטים בכתב התביעה היא טענה כללית ומוכחשת‪,‬‬</w:t>
        <w:br/>
        <w:t>‫ללא כל ביסוס עובדתי‪ .‬המשיבים יטענו בתוקף כי כל הטענות בתביעה מבוססות על‬</w:t>
        <w:br/>
        <w:t>‫עובדות‪ ,‬וכי אין מניעה לכלול בהן ביקורת חריפה על התנהלות המבקשת ונציגיה‬</w:t>
        <w:br/>
        <w:t>‫כלפיהם‪ .‬תיאורים אלו משקפים את המציאות ללא התקפות אישיות‪ ,‬וחוסר הנוחות של‬</w:t>
        <w:br/>
        <w:t>‫המבקשת מהאמת אינו הופך את הלשון לבלתי הולמת‪.‬‬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.15‬המשיבים מדגישים כי הצגתם המפורטת והברורה של העובדות והטיעונים המשפטיים‬</w:t>
        <w:br/>
        <w:t>‫הייתה הכרחית כדי לחשוף במלואה את הסיטואציה בפני כב׳ המפקח‪ ,‬וזאת במטרה‬</w:t>
        <w:br/>
        <w:t>‫להבהיר את חומרת הפגיעה הקניינית והנזקים שנגרמו להם על ידי המבקשת ונציגיה‪.‬‬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.16‬נטען כי השימוש בביטויים נחרצים וחדים בכתב התביעה ביחס להתנהלות הפסולה של‬</w:t>
        <w:br/>
        <w:t>‫המבקשת ונציגיה‪ ,‬לא הופך את התביעה ל״מבזה ומשתלחת"‪ .‬העובדה שהתיאורים‬</w:t>
        <w:br/>
        <w:t>‫והעובדות המפורטות בכתב התביעה מציגים את המבקשת ומעשיה באור שלילי‪ ,‬לא‬</w:t>
        <w:br/>
        <w:t>‫גורעת מתוקפם‪ .‬לא בכדי‪ ,‬המבקשת נמנעה מלהתמודד עם גוף הטענות או להפריכן‪,‬‬</w:t>
        <w:br/>
        <w:t>‫ובמקום זאת הסתפקה בטענות כלליות על אופן ניסוחן‪.‬‬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.17‬העובדה כי נציגי המבקשת מתנדבים‪ ,‬טענה המוכחשת על ידי המשיבים בשל היעדר‬</w:t>
        <w:br/>
        <w:t>‫מידע וסירוב המבקשת לחשוף את פנקסי ההכנסות וההוצאות‪ ,‬לא מעניקה להם חסינות‬</w:t>
        <w:br/>
        <w:t>‫מפני ביקורת על התנהלות בלתי הולמת במסגרת תפקידם‪.‬‬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תיק‪6/265/2024 :‬‬                                        ‫מפקח על רישום מקרקעין‬</w:t>
        <w:br/>
        <w:t>‫מס' בקשה‪6/350/2024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.18‬תקנה ‪ 32‬לתקנות סדר הדין האזרחי‪ ,‬האוסרת על ניסוח "מבזה‪ ,‬מביש או משתלח"‬</w:t>
        <w:br/>
        <w:t>‫בכתבי טענות‪ ,‬תחול רק כאשר דברים אלו נועדו לפגוע באופן אישי בכבודו של הצד‬</w:t>
        <w:br/>
        <w:t>‫השני‪.‬‬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.19‬יש לאפשר הצגת טיעונים עובדתיים ומשפטיים‪ ,‬גס אם הם בוטים וביקורתיים‪ ,‬כל עוד‬</w:t>
        <w:br/>
        <w:t>‫הם מתייחסים למעשים ולהתנהלות חמורה ודורסנית של הצד שכנגד‪ .‬זאת‪ ,‬מתוך רצון‬</w:t>
        <w:br/>
        <w:t>‫לשמור על ערכי היסוד של ההליך השיפוטי ההוגן ‪ -‬חשיפת האמת ועשיית הצדק‪ .‬בתי‬</w:t>
        <w:br/>
        <w:t>‫המשפט הכירו בהבחנה בין פגיעה אישית אסורה לבין ביקורת לגיטימית הננקטת בתום‬</w:t>
        <w:br/>
        <w:t>‫לב במסגרת סעיף ‪ (4)15‬לחוק איסור לשון הרע‪ ,‬תשכ״ה‪ 1965-‬על "הבעת דעה‪ ...‬מעשיו‪...‬‬</w:t>
        <w:br/>
        <w:t>‫במידה שהם נתגלו באותה התנהגות״‪ .‬פרשנות זו ראוי כי תחול גם לגבי תקנה ‪32‬‬</w:t>
        <w:br/>
        <w:t>‫לתקנות סדר הדין האזרחי‪ .‬הרעיון שאין להגביל ביקורת על התנהגות והתנהלות מעוגן‬</w:t>
        <w:br/>
        <w:t>‫בערכים בסיסיים של השיטה המשפטית‪ .‬דיון פתוח בפעולות חיוני לצורך בירור‬</w:t>
        <w:br/>
        <w:t>‫העובדות ויישום אפקטיבי של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.20‬תקנה ‪ 32‬לתקנות קובעת כי‪" :‬כתב טענות ינוסח באופן שאינו מבזה‪ ,‬מביש או‬</w:t>
        <w:br/>
        <w:t>‫משתלח"‪ .‬בעבר‪ ,‬הוסדר נושא זה‪ ,‬במסגרת תקנה ‪) 91‬א( לתקנות סדר הדין האזרחי‪,‬‬</w:t>
        <w:br/>
        <w:t>‫תשמ"ד‪ ,1984-‬שקבעה כי‪" :‬בית המשפט או הרשם רשאי‪ ,‬בכל עת‪ ,‬להורות כי יימחק‬</w:t>
        <w:br/>
        <w:t>‫או יתוקן כל ענין בכתב טענות שאין בו צורך או שהוא מביש או עלול להפריע לדיון הוגן‬</w:t>
        <w:br/>
        <w:t>‫בתובענה‪ ,‬לסבכו או להשהותו‪ .‬כמו כן רשאי בית המשפט או הרשם להורות על מחיקה‬</w:t>
        <w:br/>
        <w:t>‫או על תיקון של כתב טענות שלא קויימו לגביו הוראות תקנות אלה"‬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.21‬בבג"ץ ‪ 1430/21‬עוה"ד עודד הוכהאוזר נ' מיכאל תמיר‪ ,‬שופט בית המשפט המחוזי‬</w:t>
        <w:br/>
        <w:t>‫מרכז )נבו ‪ (11.04.2021‬נקבע כי "פעמים רבות נפסק כי בית המשפט לא יאפשר לבעלי‬</w:t>
        <w:br/>
        <w:t>‫הדין להתבטא לפניו‪ ,‬בכתב או בעל‪-‬פה‪ ,‬בלשון משתלחת‪ ,‬ובאופן פוגעני‪ ,‬משפיל או‬</w:t>
        <w:br/>
        <w:t>‫מעליב‪ .‬ניתן להתבטא בדרך מכבדת‪ ,‬גם כאשר עסקינן בטענות חמורות‪ ,‬הנוגעות‬</w:t>
        <w:br/>
        <w:t>‫להתנהלות לא ראויה מצד אדם או גוף כלשהו"‪.‬‬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.22‬בהתאם לפסיקה‪" ,‬לבית המשפט הדן בתובענה שיקול דעת רחב בתיקון כתבי טענות‬</w:t>
        <w:br/>
        <w:t>‫אולם עליו לעשות שימוש זהיר בסמכות למחוק חלקים מכתבי הטענות שכן אין זה‬</w:t>
        <w:br/>
        <w:t>‫מתפקידו לערוך את כתבי הטענות ומשום שמשמעותה המעשית של מחיקת סעיפים‬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תיק‪6/265/2024 :‬‬                                            ‫מפקח על רישום מקרקעין‬</w:t>
        <w:br/>
        <w:t>‫מס' בקשה‪6/350/2024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‫היא סילוק על הסף של חלק מן ההליך" ]רע"א ‪ 6060/14‬תומר תשובה נ' יוניון מוטורס‬</w:t>
        <w:br/>
        <w:t>‫בע"מ‪ ,‬בפסקה ‪) 6‬נבו ‪ (02.11.2014‬והאסמכתאות שם; רע"א ‪ 9934/16‬אירג'‬</w:t>
        <w:br/>
        <w:t>‫קרמנשהצ'י נ' טיזאבי ביזאן )נבו ‪.[(18.01.2017‬‬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.23‬עוד נקבע בפסיקה כי "טענה עשויה להיחשב מבישה עד כי יש להורות על מחיקתה‬</w:t>
        <w:br/>
        <w:t>‫מכתב הטענות‪ ...‬מקום שבו הטענה פוגעת בכבודו של אדם שיש לו זיקה‬</w:t>
        <w:br/>
        <w:t>‫להתדיינות אך היא אינה רלוונטית להקשר בו הועלתה" ]רע"א ‪ 5308/10‬צבי ויליגר נ'‬</w:t>
        <w:br/>
        <w:t>‫אלי רייפמן‪ ,‬בפסקה ‪) 7‬נבו ‪.[(27.10.2010‬‬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.24‬בפסיקה הובאו דוגמאות למקרים‪ ,‬שבהם כתב הטענות ייחשב כמביש‪ .‬כך למשל נפסק‬</w:t>
        <w:br/>
        <w:t>‫כי כתב טענות‪ ,‬שמועלות בו השתלחויות נגד בתי המשפט‪ ,‬מוסדות ציבור או נגד חלקים‬</w:t>
        <w:br/>
        <w:t>‫מהציבור בישראל‪ ,‬אינו ראוי לחצות את מפתנו של בית המשפט ]ע"א ‪ 7041/21‬עיסה‬</w:t>
        <w:br/>
        <w:t>‫סלימאן מוסה נ' רשות הפיתוח )נבו ‪ (13.03.2022‬רע"א ‪ 4975/21‬אתרי דור נ' מי לוד ‪-‬‬</w:t>
        <w:br/>
        <w:t>‫תאגיד המים והביוב של לוד‪ ,‬בפסקה ‪) 4‬נבו ‪ ;(08.08.2021‬ע"א ‪ 2611/23‬פלוני נ' פלוני‬</w:t>
        <w:br/>
        <w:t>‫)נבו ‪ .[(09.04.2023‬כך גם לגבי כתב טענות הכולל קללות או ביטויים ותיאורים שאינם‬</w:t>
        <w:br/>
        <w:t>‫ראויים ]ע"א ‪ 5865/21‬ימין ניסים חברה לבניין ופיתוח בע"מ נ' אנדי הנדסה ייזום‬</w:t>
        <w:br/>
        <w:t>‫וביצוע בע"מ‪ ,‬בפסקה ‪) 12‬נבו ‪.[(07.10.2021‬‬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.25‬לכך יש להוסיף כי על פי הדין‪ ,‬בית המשפט ישתמש בסמכותו להורות על סילוק על הסף‬</w:t>
        <w:br/>
        <w:t>‫של תובענה‪ ,‬בזהירות רבה ובמקרים קיצוניים ויוצאי דופן ]ראו והשוו רע"א ‪661/17‬‬</w:t>
        <w:br/>
        <w:t>‫אלמשרק חברה לביטוח בע"מ נ' אלסנדוק )הקרן( אלפלסטיני לפיצוי נפגעי תאונות‬</w:t>
        <w:br/>
        <w:t>‫דרכים )נבו ‪ .[(16.2.2017‬כך‪ ,‬על פי הוראות תקנה ‪ 41‬לתקנות‪ ,‬שעניינה מחיקה על הסף‪,‬‬</w:t>
        <w:br/>
        <w:t>‫או מכוח תקנה ‪ 43‬לתקנות שעניינה דחיית תביעה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.26‬ובמיושם לענייננו‪ ,‬המבקשת העלתה טענות בנוגע לאופי ניסוח וכתיבת כתב התביעה על‬</w:t>
        <w:br/>
        <w:t>‫ידי המשיבים‪ ,‬ביחס לסעיפים ‪) 10‬ג(‪) 10 ,‬ד(‪)24 ,‬א(‪)24 ,‬ב(‪)24,‬ג(‪ ,‬סעיף י בעמוד ‪ ,11‬וסעיף‬</w:t>
        <w:br/>
        <w:t>‫יא בעמ' ‪ ,12‬בכתב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.27‬עיינתי היטב בסעיפים שאליהם הפנו המשיבים‪ ,‬וביחס לרובם‪ ,‬לא מצאתי כי אופן‬</w:t>
        <w:br/>
        <w:t>‫הניסוח והכתיבה מנוגדים להוראות תקנה ‪ .32‬אכן‪ ,‬המשיבים בכתב התביעה מתארים‬</w:t>
        <w:br/>
        <w:t>‫את טענותיהם מנקודת מבטם ועל פי תחושותיהם הסובייקטיביות שייתכן שהן ציוריות‬</w:t>
        <w:br/>
        <w:t>‫לפרקים‪ ,‬אך השפה שבה השתמשו המשיבים ברוב המקרים לא עולה כדי להיחשב‬</w:t>
        <w:br/>
        <w:t>‫כמבישה עד כדי הצורך למחוק את כתב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תיק‪6/265/2024 :‬‬                                            ‫מפקח על רישום מקרקעין‬</w:t>
        <w:br/>
        <w:t>‫מס' בקשה‪6/350/2024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.28‬אלא ששונים הם פני הדברים‪ ,‬ביחס לאמור בסעיף ‪ 24‬א לכתב התביעה‪ ,‬שבו נטען ביחס‬</w:t>
        <w:br/>
        <w:t>‫לאחת מחברות הנציגות בבית המשותף‪ ,‬בין השאר "צביעותה‪ ,‬חוסר יושרה‪ ,‬אטימות‬</w:t>
        <w:br/>
        <w:t>‫לבה וטיפשותה המופלגת בכל הנוגע לעניינים שבין אדם וחברו"‪ .‬אין מקום לאפשר‬</w:t>
        <w:br/>
        <w:t>‫ביטויים מעליבים כגון אלו‪ ,‬בכתב טענות‪.‬‬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.29‬משכך‪ ,‬ולאור האמור לעיל‪ ,‬אני מקבל את הבקשה בחלקה‪ ,‬וכך המשיבים יגישו בתוך‬</w:t>
        <w:br/>
        <w:t>‫עשרים ימים מהיום‪ ,‬כתב תביעה מתוקן‪ ,‬כך שבסעיף ‪ 24‬א לכתב התביעה‪ ,‬יימחקו‬</w:t>
        <w:br/>
        <w:t>‫בארבע השורות האחרונות – המשפטים המופיעים בין המילים "מגונות" ועד "ועיקר"‪.‬‬</w:t>
        <w:br/>
        <w:t>‫כתב ההגנה יוגש על ידי המבקשת‪ ,‬בהתאם למועדים הקבועים בתקנות‪.‬‬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.30‬אשר להוצאות הבקשה ‪ -‬בהתאם לתקנה ‪ 53‬לתקנות ברירת המחדל היא פסיקת‬</w:t>
        <w:br/>
        <w:t>‫הוצאות‪ .‬בשים לב לכך שהבקשה התקבלה בחלקה בלבד‪ ,‬ובשים לב לכך‬</w:t>
        <w:br/>
        <w:t>‫שהצדדים הגישו מסמכים שונים ללא שניתנה להם הרשות לעשות זאת‪ ,‬מצאתי‬</w:t>
        <w:br/>
        <w:t>‫לנכון להורות שכל צד יישא בהוצאותיו בקשר עם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,‬כ"ח סיון תשפ"ד‪ 04 ,‬יולי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6/265/2024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