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03/140/2023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2024-06-03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תיק‪3/140/2023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‫עמרם שלום‬        ‫‪1‬‬                        ‫התובעים‬</w:t>
        <w:br/>
        <w:t>‫סעדיה גאון ‪ ,33/5‬רחובות‬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‫נתני שמואל‬       ‫‪2‬‬</w:t>
        <w:br/>
        <w:t>‫מדהלה יעקב ‪ ,24‬רחובות‬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‫מורג מזל‬                                 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ראובן‪-‬חזן גוהר‬</w:t>
        <w:br/>
        <w:t>‫טלר ‪ ,15‬רחובות‬</w:t>
        <w:br/>
        <w:t>‫טל'‪ 0508717141:‬פקס‪089315572:‬‬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 עובדתי‪:‬‬</w:t>
        <w:br/>
        <w:t>‫‪ .1‬ענייננו בבית המשותף הידוע כגוש ‪ 3697‬חלקה ‪ 380‬הממוקם ברחוב הרצל ‪ 31‬רחובות‬</w:t>
        <w:br/>
        <w:t>‫(להלן‪" :‬הבית המשותף")‪ .‬המדובר במבנה הכולל נכסים מסחריים בלבד (חנויות וכיו"ב)‪.‬‬</w:t>
        <w:br/>
        <w:t>‫על פי מסמכי רישום המקרקעין התובע ‪ 1‬הוא בעל הזכויות בחנות הידועה כחלקת משנה ‪8‬‬</w:t>
        <w:br/>
        <w:t>‫והתובע ‪ 2‬הוא בעל הזכויות בחנות הידועה כחלקת משנה ‪ .7‬לטובת הנתבעת רשומה הערת‬</w:t>
        <w:br/>
        <w:t>‫אזהרה בגין ארבע חנויות הידועות כחלקות משנה ‪ 4-6‬ו‪.9-‬‬</w:t>
        <w:br/>
        <w:t>‫להלן יוצג תשריט הבית המשותף המשקף את נכסי הצדדים‪:‬‬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תיק‪3/140/2023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.2‬עניינה של התביעה במתן צו עשה להסרת הסורגים שהותקנו על ידי הנתבעת על גבי הרכוש‬</w:t>
        <w:br/>
        <w:t>‫המשותף‪ .‬בנוסף דרשו התובעים ליתן צו עשה המורה לנתבעת לפנות את המיטלטלין‬</w:t>
        <w:br/>
        <w:t>‫המוצבים בשטח המשותף הסמוך לחנויות התובעים לרבות עגלות‪ ,‬ארונות ומקררים וכן‬</w:t>
        <w:br/>
        <w:t>‫להסיר את המחסן שנבנה על ידי הנתבעת בחצר האחורית המהווה 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.3‬למען שלמות התמונה יצוין כי בין התובע ‪ 1‬לבין הנתבעת ובעלה התנהל בעבר הליך דומה‬</w:t>
        <w:br/>
        <w:t>‫במסגרת תיק מס' ‪ 195/04‬שלום עמרם נ' מזל וגיורא מורג בפני כב' המפקחת תמר‬</w:t>
        <w:br/>
        <w:t>‫פריאנטה‪ .‬במסגרת פסק הדין של כב' המפקחת פריאנטה שניתן ביום ‪ 31.5.05‬חויבו‬</w:t>
        <w:br/>
        <w:t>‫הנתבעת ובעלה להסיר את הסורגים שהתקינו בסמוך לחנותם במעבר תחת הקולונדה זאת‬</w:t>
        <w:br/>
        <w:t>‫מן הטעם לפיו הצבתם מהווה שימוש ייחודי ברכוש המשותף המונע שימוש דומה מבעלי‬</w:t>
        <w:br/>
        <w:t>‫החנויות האחרים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.4‬עוד יצוין כי ביום ‪ 4.11.20‬הוגשה על ידי התובע ‪ 1‬תביעה למותב זה במסגרתה עתר לאכוף‬</w:t>
        <w:br/>
        <w:t>‫את פסק דינה של כב' המפקחת פריאנטה‪ .‬ביום ‪ 8.11.20‬ניתנה על ידי החלטה המורה על‬</w:t>
        <w:br/>
        <w:t>‫מחיקת התביעה תוך הפנית התובע לערכאה המוסמכת לשם אכיפת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.5‬כמו כן יצוין כי תובע ‪ 1‬הגיש בקשה לפי פקודת בזיון בית משפט במסגרת תיק ה"פ (שלום‬</w:t>
        <w:br/>
        <w:t>‫ראשל"צ) ‪ 60729-11-20‬שלום עמרם נ' מזל מורג (נבו ‪ .)27.02.2022‬ביום ‪ 27.2.22‬ניתנה‬</w:t>
        <w:br/>
        <w:t>‫החלטת כבוד השופט ארניה במסגרתה נדחתה הבקשה לפי פקודת ביזיון בית משפט‪ ,‬וזאת‬</w:t>
        <w:br/>
        <w:t>‫כיוון שבמהלך ניהול ההליך הוצגו בפניו עובדות חדשות שלא היו מונחות בפני כב' המפקחת‬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תיק‪3/140/2023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‫פריאנטה (אישורי זכויות מטעם חברת שיכון ובינוי בע"מ המעידים על כך שהקולנדות‬</w:t>
        <w:br/>
        <w:t>‫הוצמדו לנכסי הנתבעת) ולפיכך לא ניתן היה להיעתר לבקשה‪ ,‬כך בהתאם להחלטה‪.‬‬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.6‬בנוסף יצוין כי ביום ‪ 15.1.24‬הוגשה למותב זה תביעה על ידי התובעים כנגד בעלי הזכויות‬</w:t>
        <w:br/>
        <w:t>‫בחנות הידועה כחלקת משנה ‪ 10‬להסיר את הסורגים שהותקנו על ידם בסמוך לחלקת‬</w:t>
        <w:br/>
        <w:t>‫משנה ‪ 10‬כיוון שהוצבו על גבי רכוש משותף‪ .‬תיק זה קבוע לדיון ליום ‪.12.9.24‬‬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.‬השתלשלות ההליך‪:‬‬</w:t>
        <w:br/>
        <w:t>‫‪ .7‬ביום ‪ 4.1.24‬התקיים דיון בנוכחות הצדדים‪ ,‬בתום הדיון נקבע התיק לביקור במקום‪.‬‬</w:t>
        <w:br/>
        <w:t>‫‪ .8‬ביום ‪ 7.5.24‬נערך על ידי הח"מ ביקור בבית המשותף בנוכחות התובעים‪ ,‬הנתבעת ובאת‬</w:t>
        <w:br/>
        <w:t>‫כוחה‪ .‬בתום הביקור הסכימו הצדדים כי תינתן הכרעתי על סמך החומר המצוי בתיק‬</w:t>
        <w:br/>
        <w:t>‫לרבות ממצאי הביקור‪ .‬להלן יפורטו ממצאי הביקור כפי שבאו לידי ביטוי במסגרת‬</w:t>
        <w:br/>
        <w:t>‫החלטתי מיום ‪:7.5.24‬‬</w:t>
        <w:br/>
        <w:t>‫"היום נערך ביקור במקום בנוכחות הצדדים‪ .‬הצדדים הראו לי את נכסיהם של הצדדים‪.‬‬          ‫‪.9‬‬</w:t>
        <w:br/>
        <w:t>‫לנתבעת ארבעה חנויות (חלקות משנה ‪ 4-6‬המצויות עם הפנים לרחוב הרצל וכן חלקת‬</w:t>
        <w:br/>
        <w:t>‫משנה ‪ .)9‬התובע ‪ 1‬הוא בעל חנות אחת (תת חלקה ‪ )8‬והתובע ‪ 2‬הוא בעל חנות אחת (תת‬</w:t>
        <w:br/>
        <w:t>‫חלקה ‪ )7‬ראו תמונה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.10‬חנויות התובעים וכן אחת החנויות של הנתבעת (תת חלקה ‪ )9‬הן חנויות פנימיות שאינן‬</w:t>
        <w:br/>
        <w:t>‫מצויות בחזית‪ .‬קיים פרוזדור המהווה רכוש משותף המוביל לחנויות אלה‪ .‬ניכר כי שטח‬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תיק‪3/140/2023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‫משותף זה מוזנח ומצחין וחנויות התובעים כמו גם חנות אחת של הנתבעת שסמוכה להן‬</w:t>
        <w:br/>
        <w:t>‫נראות כאילו שנים לא נעשה בהן שימוש‪ .‬התרשמתי כי הסורגים שהיו קיימים בתקופה‬</w:t>
        <w:br/>
        <w:t>‫בה ניתן פסק דינה של כבוד המפקחת פאריינטה משנת ‪ 2005‬הוסרו חלקית אך עדיין‬</w:t>
        <w:br/>
        <w:t>‫קיימות "שאריות" – סורגים עליונים המהווים מעין צילייה‪ ,‬ראו תמונה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.11‬וכן סורגים המפרידים בין החנויות הפונות לרחוב הרצל לבין אלה הממוקמות בניצב‬</w:t>
        <w:br/>
        <w:t>‫אליהן‪ ,‬ראו תמונה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תיק‪3/140/2023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.12‬במעמד הביקור הצביע התובע ‪ 1‬גם על שער אחורי שלטענתו הוצב על ידי הנתבעת‪ ,‬ראו‬</w:t>
        <w:br/>
        <w:t>‫תמונה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.13‬בנוסף הצביעו התובעים על ציוד המונח בפרוזדור המשותף שהונח לטענתם על ידי‬</w:t>
        <w:br/>
        <w:t>‫הנתבעת‪ ,‬ראו תמונות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תיק‪3/140/2023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.‬טענות הצדדים בתמצית‪:‬‬</w:t>
        <w:br/>
        <w:t>‫‪ .14‬לטענת התובעים הנתבעת התקינה סורגים בקדמת החזית העליונה בקולונדה המהווה‬</w:t>
        <w:br/>
        <w:t>‫רכוש משותף והתקינה סורגים נוספים ברכוש המשותף החוסמים את המעבר לחנויות‬</w:t>
        <w:br/>
        <w:t>‫התובעים‪ .‬כן טענו כי הנתבעת הציבה עגלות‪ ,‬ארונות וברזלים במבואת חנויות התובעים‬</w:t>
        <w:br/>
        <w:t>‫המהווה רכוש משותף‪ .‬לטענת התובעים הצבת הסורגים והמטלטלין ברכוש המשותף‬</w:t>
        <w:br/>
        <w:t>‫מונעת מעוברי אורח את הגישה לחנויות התובעים וכן חוסמת את הגישה להעברת ציוד‬</w:t>
        <w:br/>
        <w:t>‫גדול לחנויות התובעים‪ .‬בנוסף טענו התובעים כי הנתבעת בנתה מחסן בשטח האחורי‬</w:t>
        <w:br/>
        <w:t>‫המהווה רכוש המשותף‪.‬‬</w:t>
        <w:br/>
        <w:t>‫‪ .15‬לפיכך דרשו התובעים לחייב את הנתבעת להסיר את כל הסורגים אשר התקינה ברחבי‬</w:t>
        <w:br/>
        <w:t>‫הרכוש המשותף וכן לסלק ולהרוס את המחסן שנבנה ברכוש המשותף‪ .‬בנוסף דרשו‬</w:t>
        <w:br/>
        <w:t>‫התובעים להורות לנתבעת לפנות את כל המטלטלין שהוצבו על ידה בשטח המשותף‪ .‬כמו‬</w:t>
        <w:br/>
        <w:t>‫כן דרשו ליתן צו המורה על ביטול אישור הזכויות בגין הקולונדות שניתנו על ידי חברת‬</w:t>
        <w:br/>
        <w:t>‫שיכון ובינוי‪.‬‬</w:t>
        <w:br/>
        <w:t>‫‪ .16‬לטענת הנתבעת דין התביעה להידחות‪ .‬לשיטתה לא קיימת עילת תביעה ולמעשה התביעה‬</w:t>
        <w:br/>
        <w:t>‫מהווה ניסיון להגשת ערעור בניגוד לתקנות סדר הדין האזרחי ובאיחור ניכר‪ .‬לטענת‬</w:t>
        <w:br/>
        <w:t>‫הנתבעת הסורגים החוסמים את המעבר לחנויות הפנימיות לא הותקנו על ידה‪ .‬עוד טענה‬</w:t>
        <w:br/>
        <w:t>‫הנתבעת כי התובעים בעצמם והתובע ‪ 1‬בפרט הוא שאישר את הצבת הסורגים בפעולותיו‪,‬‬</w:t>
        <w:br/>
        <w:t>‫בהסכמה מלאה ובהתנהגותו‪ .‬לטענת הנתבעת חנותו של תובע ‪ 1‬נשרפה כ‪ 3-‬פעמים עד‬</w:t>
        <w:br/>
        <w:t>‫היסוד כך שהמקום פרוץ והחנות אינה פעילה במשך כעשור‪ .‬כן טענה הנתבעת כי התובעים‬</w:t>
        <w:br/>
        <w:t>‫הזניחו את חנויותיהם ולאור כך דרי רחוב חדרו למתחם והפכו אותו למוקד עישון דבר‬</w:t>
        <w:br/>
        <w:t>‫המהווה מטרד לכל בעלי הנכסים בבית המשותף‪ .‬עוד טענה הנתבעת כי אישורי הזכויות‬</w:t>
        <w:br/>
        <w:t>‫שקיבלה מחברת שיכון ובינוי לעניין הצמדת הקולונדות מעידים בבירור על זכויותיה‬</w:t>
        <w:br/>
        <w:t>‫הקנייניות והרישום לא בוצע בפועל עקב טעות טכנית‪ .‬לעניין המחסן צוין בכתב ההגנה כי‬</w:t>
        <w:br/>
        <w:t>‫המחסן עומד על כנו עוד מן התקופה שקדמה לרכישת חנויות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תיק‪3/140/2023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.17‬יצוין כי ביום ‪ 30.5.24‬הוגשה הודעה מטעם הנתבעת לפיה אין מניעה מבחינתה להסיר את‬</w:t>
        <w:br/>
        <w:t>‫הסורגים תוך הדגשה כי לא היא התקינה אותם‪.‬‬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והכרעה‪:‬‬</w:t>
        <w:br/>
        <w:t>‫‪ .18‬אקדים אחרית לראשית ואציין כי לאחר ששמעתי את הצדדים ולאחר שעיינתי בכלל‬</w:t>
        <w:br/>
        <w:t>‫החומר המונח בפניי הגעתי לכלל מסקנה כי דין התביעה להתקבל‪ ,‬להלן טעמיי‪:‬‬</w:t>
        <w:br/>
        <w:t>‫‪ .19‬במסגרת פסק הדין של כב' המפקחת פריאנטה ניתנה הוראה ברורה להסיר את הסורגים‬</w:t>
        <w:br/>
        <w:t>‫שהותקנו בסמוך לחנויות הנתבעים במעבר תחת הקולונדה מאחר ומעבר זה מהווה רכוש‬</w:t>
        <w:br/>
        <w:t>‫משותף‪ .‬להלן תמונה המשקפת את הצבת הסורגים נכון לשנת ‪( 2004‬התמונה לקוחה מתיק‬</w:t>
        <w:br/>
        <w:t>‫‪ 195/04‬שנידון בפני כב' המפקחת פריאנטה)‪:‬‬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.20‬התביעה דנן עוסקת בין היתר בסורגים אלו אותם הורתה כב' המפקחת פריאנטה להסיר‬</w:t>
        <w:br/>
        <w:t>‫בפסק דינה‪ .‬יש למלא אחר הוראות פסק דינה של כב' המפקחת פריאנטה‪ .‬הביקור במקום‬</w:t>
        <w:br/>
        <w:t>‫שנערך על ידי העלה כי הסורגים הוסרו חלקית אך לא במלואם‪ .‬יש לפעול בהתאם לפסק‬</w:t>
        <w:br/>
        <w:t>‫דינה החלוט של כב' המפקחת פריאנטה ולקיימו ויפה שעה אחת קודם‪ .‬מטעם זה בלבד דין‬</w:t>
        <w:br/>
        <w:t>‫התביעה באשר לסורגים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תיק‪3/140/2023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.21‬למעלה מן הצורך אבחן את הדברים גם לגופם‪.‬‬</w:t>
        <w:br/>
        <w:t>‫‪ .22‬הלכה היא כי בעל דירה בבית משותף זכאי לעשות שימוש רגיל וסביר ברכוש המשותף ללא‬</w:t>
        <w:br/>
        <w:t>‫הסכמת בעלי הדירות האחרים‪ ,‬ובלבד שהשימוש שנעשה ברכוש המשותף הוא רגיל וסביר‬</w:t>
        <w:br/>
        <w:t>‫לפי תנאי המקום והזמן ואינו מונע שימוש דומה מאחרים (ראו‪ :‬ע"א ‪ 549/73‬וינטרס נ'‬</w:t>
        <w:br/>
        <w:t>‫זמורה‪ ,‬פ"ד כח(‪( 645 )1‬להלן‪" :‬עניין וינטרס")‪ ,‬ע"א ‪ 708/72‬פרשקר נ' רוזנברג‪ ,‬פ"ד כח(‪)2‬‬</w:t>
        <w:br/>
        <w:t>‫‪ ;817,824-825‬המ' ‪ 163/81‬בודנוף נ' נציגות הבית המשותף ברח' שחראי ‪ ,18 - 14‬י‪-‬ם‪,‬‬</w:t>
        <w:br/>
        <w:t>‫פ"ד לה(‪.)277 )4‬‬</w:t>
        <w:br/>
        <w:t>‫‪ .23‬שימוש סביר כאמור אינו מצריך הסכמת מי מבעלי הדירות האחרים‪" :‬כל שימוש מותר גם‬</w:t>
        <w:br/>
        <w:t>‫בלי החלטה של האסיפה הכללית‪ ,‬ובלבד שהוא רגיל וסביר לפי תנאי המקום והזמן ואינו‬</w:t>
        <w:br/>
        <w:t>‫מונע שימוש דומה מאחרים" (ראו עניין וינטרס)‪.‬‬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.24‬כאשר מדובר בתפיסת חזקה ייחודית ברכוש המשותף נדרשת הסכמה של כל בעלי הדירות‬</w:t>
        <w:br/>
        <w:t>‫בבית המשותף‪ ,‬כיוון שמדובר בפעולה שתוצאתה המהותית זהה להצמדת חלק מהרכוש‬</w:t>
        <w:br/>
        <w:t>‫המשותף לדירה מסוימת‪ .‬שני המקרים מביאים לגריעה מהזכויות שיש לבעלי הדירות‬</w:t>
        <w:br/>
        <w:t>‫האחרים ברכוש המשותף (ראו‪ :‬ע"א ‪ 2525/92‬גבי וקרני ראוכברגר נ' עיריית רמת‪-‬גן‪ ,‬מז(‪)5‬‬</w:t>
        <w:br/>
        <w:t>‫‪ ;)1993( 850‬תיק (המפקח על המקרקעין חולון) ‪ 41/18‬אינטרפרסטיג׳ בע׳׳מ נ' רויאלטי‬</w:t>
        <w:br/>
        <w:t>‫טסה את ז׳ק בע׳׳מ (נבו ‪ .))23.03.2022‬כל שימוש שנמצא בתווך בין שימוש סביר לשימוש‬</w:t>
        <w:br/>
        <w:t>‫ייחודי דורש הסכמת רוב בעלי הדירות‪.‬‬</w:t>
        <w:br/>
        <w:t>‫‪ .25‬סעיף ‪ 2‬לתקנון המצוי בתוספת לחוק המקרקעין התשכ"ט ‪( 1969‬להלן‪" :‬התקנון המצוי")‬</w:t>
        <w:br/>
        <w:t>‫קובע‪:‬‬</w:t>
        <w:br/>
        <w:t>‫"(א) בעל דירה אינו רשאי לעשות בדירתו שינויים או תיקונים הפוגעים‬</w:t>
        <w:br/>
        <w:t>‫ברכוש המשותף או מסכנים או עשויים לסכן את קיומו או משנים או‬</w:t>
        <w:br/>
        <w:t>‫עשויים לשנות את ערכו‪ ,‬אלא אם קיבל תחילה הסכמת האסיפה הכללית‬</w:t>
        <w:br/>
        <w:t>‫של בעלי הדירות; לענין זה‪" ,‬פגיעה ברכוש המשותף" – לרבות פגיעה‬</w:t>
        <w:br/>
        <w:t>‫בחזותו החיצונית התקינה והאחידה כפי שהיתה בעת גמר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תיק‪3/140/2023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בעל דירה אינו רשאי לעשות בדירתו שינויים או תיקונים הפוגעים‬</w:t>
        <w:br/>
        <w:t>‫בדירה אחרת או מסכנים או עשויים לסכן את קיומה‪ ,‬או משנים או עשויים‬</w:t>
        <w:br/>
        <w:t>‫לשנות את ערכה‪ ,‬אלא אם קיבל תחילה הסכמת בעל הדירה האחרת‪".‬‬</w:t>
        <w:br/>
        <w:t>‫‪ .26‬מן הכלל אל הפרט‪:‬‬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‫סורגים עליונים‬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.27‬הסורגים שנותרו בחלק העליון של הקולנדות אמנם אינם חוסמים גישה ומעבר יחד עם‬</w:t>
        <w:br/>
        <w:t>‫זאת הם מהווים פגיעה‪/‬שינוי ברכוש המשותף המצריך הסכמת רוב בעלי הדיירים על פי‬</w:t>
        <w:br/>
        <w:t>‫סעיף ‪ 2‬לתקנון המצוי‪ .‬הנתבעת לא הוכיחה כי קיימת בידה הסכמה זו‪ .‬לאור האמור אני‬</w:t>
        <w:br/>
        <w:t>‫מורה על הסרת הסורגים העליונים‪.‬‬</w:t>
        <w:br/>
        <w:t>‫סורגים החוסמים את המעבר לחנויות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תיק‪3/140/2023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.28‬מדובר על סורגים החוסמים את המעבר והתרשמתי כי הם ממש גורמים עוול לתובעים שכן‬</w:t>
        <w:br/>
        <w:t>‫חנותיהם ממוקמות במיקום פנימי מאוד והסורגים מרחיקים את חנויותיהם עוד יותר‪.‬‬</w:t>
        <w:br/>
        <w:t>‫בנוסף התרשמתי כי סורגים אלו עולים כדי שימוש יחודי ברכוש המשותף ולמצער מהווה‬</w:t>
        <w:br/>
        <w:t>‫פגיעה‪/‬שינוי ברכוש המשותף ו‪/‬או בנכס הנתבעים בהתאם לסעיף ‪ 2‬לתקנון המצוי‪ .‬מאחר‬</w:t>
        <w:br/>
        <w:t>‫ולא הוצגו ההסכמות הנדרשות בהתאם לסעיף ‪ 2‬לתקנון המצוי‪ ,‬אני מורה לנתבעת להסיר‬</w:t>
        <w:br/>
        <w:t>‫את הסורגים החוסמים את המבואה‪.‬‬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‫הציוד בפרוזדור‬</w:t>
        <w:br/>
        <w:t>‫‪ .29‬במהלך הביקור בנכס נמצא כי מוצב ציוד של הנתבעת במבואה‪ .‬אין המדובר בשימוש סביר‬</w:t>
        <w:br/>
        <w:t>‫ברכוש המשותף ואני מורה על סילוקו‪.‬‬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.30‬כך למשל קבעה כב' המפקחת דגנית קציר‪-‬ברון בתיק (המפקח על המקרקעין תל אביב‪-‬יפו)‬</w:t>
        <w:br/>
        <w:t>‫‪ 281/20‬אירית מלמד נ' עידן נצר (נבו ‪:)25.05.2021‬‬</w:t>
        <w:br/>
        <w:t>‫"אוסיף ואומר – ככלל איני סבורה כי יש מקום לאחסן ציוד אישי בחדר‬</w:t>
        <w:br/>
        <w:t>‫המדרגות של הבית‪ .‬גם הנחת שקיות זבל בחדר המדרגות אינה מהווה‬</w:t>
        <w:br/>
        <w:t>‫לדעתי שימוש סביר ברכוש המשותף‪ .‬חדר המדרגות הוא רכוש משותף‬</w:t>
        <w:br/>
        <w:t>‫שנועד לשמש את כל בעלי הדירות ומבקרים לתכלית גישה ומעבר (ובכלל‬</w:t>
        <w:br/>
        <w:t>‫זאת עליה וירידה במדרגות והימלטות בעת חירום)‪ .‬הנחת מיטלטלין בחדר‬</w:t>
        <w:br/>
        <w:t>‫המדרגות עלולה להכביד ולצמצם את מרחב המעבר ולסכן חיי אדם‪ .‬חדר‬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תיק‪3/140/2023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‫המדרגות אינו דירה ואינו מחסן‪ .‬ועל כן יש להניח בו – אם בכלל ‪ -‬חפצים‬</w:t>
        <w:br/>
        <w:t>‫מינימליים (כגון שטיחונים לניקוי נעליים)‪".‬‬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.31‬דברים דומים נקבעו על ידי כב' המפקח אורי שלומאי בתיק ‪ 315/20‬מפקח על רישום‬</w:t>
        <w:br/>
        <w:t>‫מקרקעין (חולון) נציגות הבית המשותף ברח' אורבך ‪ 5‬ראשון לציון נ' בלומנטל גיא ומאיה‬</w:t>
        <w:br/>
        <w:t>‫(פורסם בנבו‪.)19.7.21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.32‬כך אף נקבע כי הצבת מיטלטלין דרך קבע ברכוש המשותף מהווה שימוש שאינו סביר‬</w:t>
        <w:br/>
        <w:t>‫ברכוש המשותף ולפיכך מצריכה לכל הפחות הסכמה של רוב בעלי הדירות ((ראו‪( :‬המפקח‬</w:t>
        <w:br/>
        <w:t>‫על המקרקעין חיפה) ‪ 84/22‬שחר אירית נ' מרקו אופיר‪ ,‬טרומפלדור ‪ ,25‬חיפה (נבו‬</w:t>
        <w:br/>
        <w:t>‫‪.))01.02.2023‬‬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‫המחסן‬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.33‬בסוף הביקור שנערך בבית המשותף הובילו הצדדים את הח"מ לעבר החצר האחורית שם‬</w:t>
        <w:br/>
        <w:t>‫נבנה מחסן אשר הגישה אליו מן החצר האחורית היתה חסומה והוא הוקף בצמחיה‬</w:t>
        <w:br/>
        <w:t>‫קוצנית‪ .‬מכל מקום ברור היה כי מחסן זה נבנה בשטח משותף ואף הנתבעת לא חלקה על‬</w:t>
        <w:br/>
        <w:t>‫כך‪ .‬טענתה היחידה בענין היא כי מחסן זה הוצב בשטח המשותף עוד בטרם רכשו הנתבעים‬</w:t>
        <w:br/>
        <w:t>‫את דירתם‪ .‬טענה זו אינה מצדיקה הותרת המחסן על כנו שעה שהוא מהווה שימוש יחודי‬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תיק‪3/140/2023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‫ברכוש המשותף כאמור לעיל‪ .‬שימוש ייחודי ברכוש משותף דורש הסכמת מאה אחוז מבעלי‬</w:t>
        <w:br/>
        <w:t>‫הדירות וזאת אין בנמצא‪ .‬לאור האמור אני מורה על פירוק המחסן‪.‬‬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.‬סוף דבר‪:‬‬</w:t>
        <w:br/>
        <w:t>‫‪ .34‬דין התביעה להתקבל‪ .‬אני מורה לנתבעת להסיר את הסורגים הממוקמים בחזית העליונה‬</w:t>
        <w:br/>
        <w:t>‫של הקולונדה וכן את הסורגים החוסמים את המעבר לחלקו הפנימי של המתחם וזאת‬</w:t>
        <w:br/>
        <w:t>‫בתוך ‪ 45‬ימים‪.‬‬</w:t>
        <w:br/>
        <w:t>‫‪ .35‬כמו כן אני מורה לנתבעת לפרק את המחסן שהציבה ברכוש המשותף וזאת בתוך ‪ 90‬ימים‪.‬‬</w:t>
        <w:br/>
        <w:t>‫‪ .36‬בנוסף אני מורה לנתבעת לפנות את כל המיטלטלין אשר הציבה בפרוזדור הרכוש המשותף‬</w:t>
        <w:br/>
        <w:t>‫וזאת בתוך ‪ 30‬ימים‪.‬‬</w:t>
        <w:br/>
        <w:t>‫‪ .37‬אני מחייבת את הנתבעת בהוצאות משפט לטובת התובעים בסך ‪ 703‬ש"ח‪ .‬סכום זה ישולם‬</w:t>
        <w:br/>
        <w:t>‫בתוך ‪ 30‬יום שאם לא כן יישא הפרשי הצמדה וריבית כחוק מיום מתן פסק הדין ועד מועד‬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,03.06.2024 ,‬כו' ניסן תשפ"ד‪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‫ציפי קוינט‪-‬שילוני‬</w:t>
        <w:br/>
        <w:t>‫מפקחת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03/140/2023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