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01/159/2022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2024-04-11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‫א‪ .‬שרייבר‬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‫ח‪.‬פ ‪ 513889998‬הולי סיטי השקעות וניהול בע"מ‪ ,‬אחר‬                                      ‫תובעת‬</w:t>
        <w:br/>
        <w:t>‫באמצעות ב"כ‪ :‬עו"ד שושני אמיר‬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המשותך ברחוב אבלס ולטר ‪ 9‬ירושלים‬          ‫‪1‬‬                            ‫נתבעים‬</w:t>
        <w:br/>
        <w:t>‫סגל נועה גיטל‪,‬‬      ‫‪2‬‬</w:t>
        <w:br/>
        <w:t>‫צוויג גר‬     ‫‪3‬‬</w:t>
        <w:br/>
        <w:t>‫אריאס גרייס‪ ,‬אחר‬          ‫‪4‬‬</w:t>
        <w:br/>
        <w:t>‫פילפסון בנימין יצחק‬        ‫‪5‬‬</w:t>
        <w:br/>
        <w:t>‫פיליפסון גרייס‬       ‫‪6‬‬</w:t>
        <w:br/>
        <w:t>‫גלאט אהרון אלי‬         ‫‪7‬‬</w:t>
        <w:br/>
        <w:t>‫גלאט מרגורי‬       ‫‪8‬‬</w:t>
        <w:br/>
        <w:t>‫ברלי שחר צבי‬       ‫‪9‬‬</w:t>
        <w:br/>
        <w:t>‫ברלי ניבה‬    ‫‪10‬‬</w:t>
        <w:br/>
        <w:t>‫ברמיש מייקל סטיבן‬         ‫‪11‬‬</w:t>
        <w:br/>
        <w:t>‫ברמיש דבורה ג'וי‬       ‫‪12‬‬</w:t>
        <w:br/>
        <w:t>‫קרול נפתלי )נסגר(‬       ‫‪13‬‬</w:t>
        <w:br/>
        <w:t>‫קרול רות )נסגר(‬      ‫‪14‬‬</w:t>
        <w:br/>
        <w:t>‫בן אבו ג'קי‬    ‫‪15‬‬</w:t>
        <w:br/>
        <w:t>‫בן אבו ולרי רות‬      ‫‪16‬‬</w:t>
        <w:br/>
        <w:t>‫מוגילנר אלון ירוחם‬       ‫‪17‬‬</w:t>
        <w:br/>
        <w:t>‫מוגילנר מירה‬     ‫‪18‬‬</w:t>
        <w:br/>
        <w:t>‫אקשטיין דוד‬      ‫‪19‬‬</w:t>
        <w:br/>
        <w:t>‫לינדנבאום נתן‬      ‫‪20‬‬</w:t>
        <w:br/>
        <w:t>‫לינדנבאום יוכבד‬       ‫‪21‬‬</w:t>
        <w:br/>
        <w:t>‫פולד דברה אן‬      ‫‪22‬‬</w:t>
        <w:br/>
        <w:t>‫פרחי גלעד‬     ‫‪23‬‬</w:t>
        <w:br/>
        <w:t>‫פרחי רחלי‬     ‫‪24‬‬</w:t>
        <w:br/>
        <w:t>‫דנטלסקי בוריס‬       ‫‪25‬‬</w:t>
        <w:br/>
        <w:t>‫דנטלסקי סולה‬        ‫‪26‬‬</w:t>
        <w:br/>
        <w:t>‫שר אלן מוריס‬      ‫‪27‬‬</w:t>
        <w:br/>
        <w:t>‫שר הלן‬     ‫‪28‬‬</w:t>
        <w:br/>
        <w:t>‫בורוויק איתן למה‬        ‫‪29‬‬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‫בורוויק אילנה שירה‬       ‫‪30‬‬</w:t>
        <w:br/>
        <w:t>‫אהרונסון מארק‬       ‫‪31‬‬</w:t>
        <w:br/>
        <w:t>‫אהרונסון מאטיס‬        ‫‪32‬‬</w:t>
        <w:br/>
        <w:t>‫וידר מייקל דוד‬     ‫‪33‬‬</w:t>
        <w:br/>
        <w:t>‫וידר מילדרד קרול‬       ‫‪34‬‬</w:t>
        <w:br/>
        <w:t>‫חתן אריאלה‬      ‫‪35‬‬</w:t>
        <w:br/>
        <w:t>‫טקוזינר שלמה‬       ‫‪36‬‬</w:t>
        <w:br/>
        <w:t>‫רוזנברג סידני הריס‬      ‫‪37‬‬</w:t>
        <w:br/>
        <w:t>‫רוזנברג מישל תמר‬       ‫‪38‬‬</w:t>
        <w:br/>
        <w:t>‫איזנברג טסיאר הלנה פריסיל רוז‬        ‫‪39‬‬</w:t>
        <w:br/>
        <w:t>‫בראדט אברהם יצחק‬          ‫‪40‬‬</w:t>
        <w:br/>
        <w:t>‫בראדט פנינה‬      ‫‪41‬‬</w:t>
        <w:br/>
        <w:t>‫מזל מארק ישראל‬        ‫‪42‬‬</w:t>
        <w:br/>
        <w:t>‫מזל הינדי אסתר‬       ‫‪43‬‬</w:t>
        <w:br/>
        <w:t>‫טרגין מרק אירווין‬      ‫‪44‬‬</w:t>
        <w:br/>
        <w:t>‫טרגין עדינה טובה‬      ‫‪45‬‬</w:t>
        <w:br/>
        <w:t>‫שבט שושנה‬      ‫‪46‬‬</w:t>
        <w:br/>
        <w:t>‫בורוויק גורדון פרץ‬     ‫‪47‬‬</w:t>
        <w:br/>
        <w:t>‫בורוויק פייג שטרן‬      ‫‪48‬‬</w:t>
        <w:br/>
        <w:t>‫ריבאק אלי אשר‬       ‫‪49‬‬</w:t>
        <w:br/>
        <w:t>‫ריבאק קרן גניפר‬      ‫‪50‬‬</w:t>
        <w:br/>
        <w:t>‫טרגין ברוס קווין‬     ‫‪51‬‬</w:t>
        <w:br/>
        <w:t>‫כהנא מישל חנה‬       ‫‪52‬‬</w:t>
        <w:br/>
        <w:t>‫מייזל הוארד‬     ‫‪53‬‬</w:t>
        <w:br/>
        <w:t>‫מייזל פיליס גייל‬    ‫‪54‬‬</w:t>
        <w:br/>
        <w:t>‫הבר אהרון ברוך‬      ‫‪55‬‬</w:t>
        <w:br/>
        <w:t>‫הבר מרים אסתר‬        ‫‪56‬‬</w:t>
        <w:br/>
        <w:t>‫‪,‬קרון סטני פרנק‬      ‫‪57‬‬</w:t>
        <w:br/>
        <w:t>‫גורדון מרלה‬     ‫‪58‬‬</w:t>
        <w:br/>
        <w:t>‫פריסט גרינברג דפנה רינה‬       ‫‪59‬‬</w:t>
        <w:br/>
        <w:t>‫ונונו גליה‬   ‫‪60‬‬</w:t>
        <w:br/>
        <w:t>‫נחמן סטיבן צבי‬      ‫‪61‬‬</w:t>
        <w:br/>
        <w:t>‫נחמן נעמי שרה חיה‬        ‫‪62‬‬</w:t>
        <w:br/>
        <w:t>‫פישל סיני רחל‬     ‫‪63‬‬</w:t>
        <w:br/>
        <w:t>‫בוהדנה אלברט‬       ‫‪64‬‬</w:t>
        <w:br/>
        <w:t>‫בוהדנה אליאן‬      ‫‪65‬‬</w:t>
        <w:br/>
        <w:t>‫סוקניק חיים נתן‬      ‫‪66‬‬</w:t>
        <w:br/>
        <w:t>‫סוקניק רחל מירה‬       ‫‪67‬‬</w:t>
        <w:br/>
        <w:t>‫לוי אלן מארק‬      ‫‪68‬‬</w:t>
        <w:br/>
        <w:t>‫לוי מרי פרנס‬    ‫‪69‬‬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‫יפה סנדר אברהם‬       ‫‪70‬‬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‫יפה סוזן הופ‬    ‫‪71‬‬</w:t>
        <w:br/>
        <w:t>‫בורשטין חנה‬     ‫‪72‬‬</w:t>
        <w:br/>
        <w:t>‫איסן חיים ויקטור‬      ‫‪73‬‬</w:t>
        <w:br/>
        <w:t>‫איסן חדד ניקול קמונה‬       ‫‪74‬‬</w:t>
        <w:br/>
        <w:t>‫קרקאואר שאול‬       ‫‪75‬‬</w:t>
        <w:br/>
        <w:t>‫קרקאואר מזל‬       ‫‪76‬‬</w:t>
        <w:br/>
        <w:t>‫מורלי אברהם‬      ‫‪77‬‬</w:t>
        <w:br/>
        <w:t>‫מורלי אורה חיה‬      ‫‪78‬‬</w:t>
        <w:br/>
        <w:t>‫לייפר אלדן‬    ‫‪79‬‬</w:t>
        <w:br/>
        <w:t>‫לייפר אוולין סלין‬    ‫‪80‬‬</w:t>
        <w:br/>
        <w:t>‫קרנצלר אליוט מארק‬         ‫‪81‬‬</w:t>
        <w:br/>
        <w:t>‫קרנצלר עדינה‬     ‫‪82‬‬</w:t>
        <w:br/>
        <w:t>‫האגודה למען בית מדרש למורים מזרחי‬         ‫‪83‬‬</w:t>
        <w:br/>
        <w:t>‫שווארץ סטיבן סילבר‬        ‫‪84‬‬</w:t>
        <w:br/>
        <w:t>‫אלטרס איל‬      ‫‪85‬‬</w:t>
        <w:br/>
        <w:t>‫אלטרס רוזנברג רחל‬        ‫‪86‬‬</w:t>
        <w:br/>
        <w:t>‫וידר משה‬     ‫‪87‬‬</w:t>
        <w:br/>
        <w:t>‫וידר נורית‬   ‫‪88‬‬</w:t>
        <w:br/>
        <w:t>‫לוין רוברט צארלס‬       ‫‪89‬‬</w:t>
        <w:br/>
        <w:t>‫לוין לורה רות‬    ‫‪90‬‬</w:t>
        <w:br/>
        <w:t>‫גולדשטיין הלל יהודה‬       ‫‪91‬‬</w:t>
        <w:br/>
        <w:t>‫פינקלשטיין שי‬     ‫‪92‬‬</w:t>
        <w:br/>
        <w:t>‫פינקלשטיין בילהה‬       ‫‪93‬‬</w:t>
        <w:br/>
        <w:t>‫סמסון ישראל מארק‬         ‫‪94‬‬</w:t>
        <w:br/>
        <w:t>‫סמסון באן סוזן רוז‬      ‫‪95‬‬</w:t>
        <w:br/>
        <w:t>‫פישביין גודי אליזבט‬      ‫‪96‬‬</w:t>
        <w:br/>
        <w:t>‫ויינשטיין אדם‬     ‫‪97‬‬</w:t>
        <w:br/>
        <w:t>‫קגנר ג'פרי אלן‬    ‫‪98‬‬</w:t>
        <w:br/>
        <w:t>‫קגנר אליסה רות הכט‬        ‫‪99‬‬</w:t>
        <w:br/>
        <w:t>‫באמצעות ב"כ‪ :‬עו"ד כהן עוז‬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המשותך ברחוב אבלס ולטר ‪ 9‬ירושלים‬         ‫‪1‬‬           ‫בתיק‪:‬‬    ‫תובעים שכנגד‬</w:t>
        <w:br/>
        <w:t>‫‪1/267/2022‬‬</w:t>
        <w:br/>
        <w:t>‫סגל נועה גיטל‬    ‫‪2‬‬</w:t>
        <w:br/>
        <w:t>‫צוויג גרי‬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‫אריאס גרייס‬       ‫‪4‬‬</w:t>
        <w:br/>
        <w:t>‫פילפסון בנימין יצחק‬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‫פיליפסון גרייס‬      ‫‪6‬‬</w:t>
        <w:br/>
        <w:t>‫גלאט אהרון אלי‬        ‫‪7‬‬</w:t>
        <w:br/>
        <w:t>‫גלאט מרגורי‬      ‫‪8‬‬</w:t>
        <w:br/>
        <w:t>‫ברלי שחר צבי‬      ‫‪9‬‬</w:t>
        <w:br/>
        <w:t>‫ברלי ניבה‬   ‫‪10‬‬</w:t>
        <w:br/>
        <w:t>‫ברמיש מייקל סטיבן‬        ‫‪11‬‬</w:t>
        <w:br/>
        <w:t>‫ברמיש דבורה ג'וי‬      ‫‪12‬‬</w:t>
        <w:br/>
        <w:t>‫קרול נפתלי )נסגר(‬      ‫‪13‬‬</w:t>
        <w:br/>
        <w:t>‫קרול רות )נסגר(‬     ‫‪14‬‬</w:t>
        <w:br/>
        <w:t>‫בן אבו ג'קי‬   ‫‪15‬‬</w:t>
        <w:br/>
        <w:t>‫בן אבו ולרי רות‬     ‫‪16‬‬</w:t>
        <w:br/>
        <w:t>‫מוגילנר אלון ירוחם‬      ‫‪17‬‬</w:t>
        <w:br/>
        <w:t>‫מוגילנר מירה‬    ‫‪18‬‬</w:t>
        <w:br/>
        <w:t>‫אקשטיין דוד‬     ‫‪19‬‬</w:t>
        <w:br/>
        <w:t>‫לינדנבאום נתן‬     ‫‪20‬‬</w:t>
        <w:br/>
        <w:t>‫לינדנבאום יוכבד‬      ‫‪21‬‬</w:t>
        <w:br/>
        <w:t>‫פולד דברה אן‬     ‫‪22‬‬</w:t>
        <w:br/>
        <w:t>‫פרחי גלעד‬    ‫‪23‬‬</w:t>
        <w:br/>
        <w:t>‫פרחי רחלי‬    ‫‪24‬‬</w:t>
        <w:br/>
        <w:t>‫דנטלסקי בוריס‬      ‫‪25‬‬</w:t>
        <w:br/>
        <w:t>‫דנטלסקי סולה‬       ‫‪26‬‬</w:t>
        <w:br/>
        <w:t>‫שר אלן מוריס‬      ‫‪27‬‬</w:t>
        <w:br/>
        <w:t>‫שר הלן‬    ‫‪28‬‬</w:t>
        <w:br/>
        <w:t>‫בורוויק איתן למה‬       ‫‪29‬‬</w:t>
        <w:br/>
        <w:t>‫בורוויק אילנה שירה‬       ‫‪30‬‬</w:t>
        <w:br/>
        <w:t>‫אהרונסון מארק‬       ‫‪31‬‬</w:t>
        <w:br/>
        <w:t>‫אהרונסון מאטיס‬        ‫‪32‬‬</w:t>
        <w:br/>
        <w:t>‫וידר מייקל דוד‬     ‫‪33‬‬</w:t>
        <w:br/>
        <w:t>‫וידר מילדרד קרול‬       ‫‪34‬‬</w:t>
        <w:br/>
        <w:t>‫חתן אריאלה‬      ‫‪35‬‬</w:t>
        <w:br/>
        <w:t>‫טקוזינר שלמה‬      ‫‪36‬‬</w:t>
        <w:br/>
        <w:t>‫רוזנברג סידני הריס‬      ‫‪37‬‬</w:t>
        <w:br/>
        <w:t>‫רוזנברג מישל תמר‬       ‫‪38‬‬</w:t>
        <w:br/>
        <w:t>‫איזנברג טסיאר הלנה פריסיל רוז‬        ‫‪39‬‬</w:t>
        <w:br/>
        <w:t>‫בראדט אברהם יצחק‬          ‫‪40‬‬</w:t>
        <w:br/>
        <w:t>‫בראדט פנינה‬     ‫‪41‬‬</w:t>
        <w:br/>
        <w:t>‫מזל מארק ישראל‬        ‫‪42‬‬</w:t>
        <w:br/>
        <w:t>‫מזל הינדי אסתר‬       ‫‪43‬‬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‫טרגין מרק אירווין‬     ‫‪44‬‬</w:t>
        <w:br/>
        <w:t>‫טרגין עדינה טובה‬     ‫‪45‬‬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‫שבט שושנה‬       ‫‪46‬‬</w:t>
        <w:br/>
        <w:t>‫בורוויק גורדון פרץ‬       ‫‪47‬‬</w:t>
        <w:br/>
        <w:t>‫בורוויק פייג שטרן‬       ‫‪48‬‬</w:t>
        <w:br/>
        <w:t>‫ריבאק אלי אשר‬        ‫‪49‬‬</w:t>
        <w:br/>
        <w:t>‫ריבאק קרן גניפר‬       ‫‪50‬‬</w:t>
        <w:br/>
        <w:t>‫טרגין ברוס קווין‬      ‫‪51‬‬</w:t>
        <w:br/>
        <w:t>‫כהנא מישל חנה‬        ‫‪52‬‬</w:t>
        <w:br/>
        <w:t>‫מייזל הוארד‬      ‫‪53‬‬</w:t>
        <w:br/>
        <w:t>‫מייזל פיליס גייל‬     ‫‪54‬‬</w:t>
        <w:br/>
        <w:t>‫הבר אהרון ברוך‬       ‫‪55‬‬</w:t>
        <w:br/>
        <w:t>‫הבר מרים אסתר‬         ‫‪56‬‬</w:t>
        <w:br/>
        <w:t>‫קרון סטני פרנק‬       ‫‪57‬‬</w:t>
        <w:br/>
        <w:t>‫גורדון מרלה‬      ‫‪58‬‬</w:t>
        <w:br/>
        <w:t>‫פריסט גרינברג דפנה רינה‬        ‫‪59‬‬</w:t>
        <w:br/>
        <w:t>‫ונונו גליה‬   ‫‪60‬‬</w:t>
        <w:br/>
        <w:t>‫נחמן סטיבן צבי‬       ‫‪61‬‬</w:t>
        <w:br/>
        <w:t>‫נחמן נעמי שרה חיה‬         ‫‪62‬‬</w:t>
        <w:br/>
        <w:t>‫פישל סיני רחל‬      ‫‪63‬‬</w:t>
        <w:br/>
        <w:t>‫בוהדנה אלברט‬        ‫‪64‬‬</w:t>
        <w:br/>
        <w:t>‫בוהדנה אליאן‬       ‫‪65‬‬</w:t>
        <w:br/>
        <w:t>‫סוקניק חיים נתן‬       ‫‪66‬‬</w:t>
        <w:br/>
        <w:t>‫סוקניק רחל מירה‬         ‫‪67‬‬</w:t>
        <w:br/>
        <w:t>‫לוי אלן מארק‬       ‫‪68‬‬</w:t>
        <w:br/>
        <w:t>‫לוי מרי פרנס‬      ‫‪69‬‬</w:t>
        <w:br/>
        <w:t>‫יפה סנדר אברהם‬         ‫‪70‬‬</w:t>
        <w:br/>
        <w:t>‫יפה סוזן הופ‬     ‫‪71‬‬</w:t>
        <w:br/>
        <w:t>‫בורשטין חנה‬      ‫‪72‬‬</w:t>
        <w:br/>
        <w:t>‫איסן חיים ויקטור‬        ‫‪73‬‬</w:t>
        <w:br/>
        <w:t>‫איסן חדד ניקול קמונה‬         ‫‪74‬‬</w:t>
        <w:br/>
        <w:t>‫קרקאואר שאול‬         ‫‪75‬‬</w:t>
        <w:br/>
        <w:t>‫קרקאואר מזל‬        ‫‪76‬‬</w:t>
        <w:br/>
        <w:t>‫מורלי אברהם‬        ‫‪77‬‬</w:t>
        <w:br/>
        <w:t>‫מורלי אורה חיה‬       ‫‪78‬‬</w:t>
        <w:br/>
        <w:t>‫לייפר אלדן‬     ‫‪79‬‬</w:t>
        <w:br/>
        <w:t>‫לייפר אוולין סלין‬      ‫‪80‬‬</w:t>
        <w:br/>
        <w:t>‫קרנצלר אליוט מארק‬          ‫‪81‬‬</w:t>
        <w:br/>
        <w:t>‫קרנצלר עדינה‬       ‫‪82‬‬</w:t>
        <w:br/>
        <w:t>‫האגודה למען בית מדרש למורים מזרחי‬          ‫‪83‬‬</w:t>
        <w:br/>
        <w:t>‫שווארץ סטיבן סילבר‬         ‫‪84‬‬</w:t>
        <w:br/>
        <w:t>‫אלטרס איל‬       ‫‪85‬‬</w:t>
        <w:br/>
        <w:t>‫אלטרס רוזנברג רחל‬         ‫‪86‬‬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‫וידר משה‬     ‫‪87‬‬</w:t>
        <w:br/>
        <w:t>‫וידר נורית‬   ‫‪88‬‬</w:t>
        <w:br/>
        <w:t>‫לוין רוברט צארלס‬      ‫‪89‬‬</w:t>
        <w:br/>
        <w:t>‫לוין לורה רות‬    ‫‪90‬‬</w:t>
        <w:br/>
        <w:t>‫גולדשטיין הלל יהודה‬      ‫‪91‬‬</w:t>
        <w:br/>
        <w:t>‫פינקלשטיין שי‬     ‫‪92‬‬</w:t>
        <w:br/>
        <w:t>‫פינקלשטיין בילהה‬      ‫‪93‬‬</w:t>
        <w:br/>
        <w:t>‫סמסון ישראל מארק‬        ‫‪94‬‬</w:t>
        <w:br/>
        <w:t>‫סמסון באן סוזן רוז‬     ‫‪95‬‬</w:t>
        <w:br/>
        <w:t>‫פישביין גודי אליזבט‬     ‫‪96‬‬</w:t>
        <w:br/>
        <w:t>‫ויינשטיין אדם‬    ‫‪97‬‬</w:t>
        <w:br/>
        <w:t>‫קגנר ג'פרי אלן‬    ‫‪98‬‬</w:t>
        <w:br/>
        <w:t>‫קגנר אליסה רות הכט‬       ‫‪99‬‬</w:t>
        <w:br/>
        <w:t>‫באמצעות ב"כ‪ :‬עו"ד כהן עוז‬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‫ח‪.‬פ ‪ 513889998‬הולי סיטי השקעות וניהול בע"מ‪ ,‬אחר‬                                ‫נתבעת שכנגד‬</w:t>
        <w:br/>
        <w:t>‫באמצעות ב"כ‪ :‬עו"ד שושני אמיר‬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ההליך הוא חוב נטען של נציגות ובעלי דירות כלפי מתחזק בגין ניהול הבית‬</w:t>
        <w:br/>
        <w:t>‫המשותף מחד‪ ,‬וטענות של הנציגות ובעלי הדירות ששילמו למתחזק סכומים שלא היה‬</w:t>
        <w:br/>
        <w:t>‫מקום לחייבם בהם‪.‬‬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והנתבעת שכנגד )להלן – התובעת( שימשה בזמנים הרלוונטיים להליך‬</w:t>
        <w:br/>
        <w:t>‫כמתחזק בבית המשותף ברחוב אבלס וולטר ‪ 9‬בירושלים‪ ,‬הידוע כ"בית הנציב"‬</w:t>
        <w:br/>
        <w:t>‫)להלן – הבית המשותף(‪ .‬הבית המשותף טרם נרשם ככזה‪ ,‬והוא כולל אגף מסחרי‬</w:t>
        <w:br/>
        <w:t>‫ואגף מגורים‪ ,‬וכן קומות מרתף המשמשות לחניה ולמחסנים‪ .‬הנתבעים והתובעים‬</w:t>
        <w:br/>
        <w:t>‫שכנגד )להלן – הנתבעים( הם נציגות בעלי הדירות ובעלי הדירות באגף המגורים‬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.2‬החיובים על פי ההתקשרות בין בעלי הדירות לתובעת החלו מיום ‪1.10.2020‬‬</w:t>
        <w:br/>
        <w:t>‫וההתקשרות הסתיימה ביום ‪.31.1.2022‬‬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הגישה כתב תביעה כנגד הנתבעים במסגרתו טענה כי על הנתבעים לשלם‬</w:t>
        <w:br/>
        <w:t>‫לה חוב בסך של ‪ ₪ 122,403.38‬כהחזר עלויות אחזקה ששולמו על ידה ולא הוחזרו‬</w:t>
        <w:br/>
        <w:t>‫על ידי הנתבעים בניגוד להסכם הניהול שבין הצדדים‪ .‬לטענתה‪ ,‬בשל טעות‬</w:t>
        <w:br/>
        <w:t>‫חשבונאית‪ ,‬לא כללה בחשבון ההוצאות שנעשה בחודש ‪ 10/21‬סך של ‪,₪ 105,105‬‬</w:t>
        <w:br/>
        <w:t>‫ועל פי דרישת הנציגות‪ ,‬השיבה את הסכום‪ ,‬אולם לאחר מכן התגלתה הטעות ועל‬</w:t>
        <w:br/>
        <w:t>‫כן כתב התביעה כולל את השבת הסכום האמור ודרישת סכום חוב נוסף של‬</w:t>
        <w:br/>
        <w:t>‫‪.₪ 17,298.38‬‬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.4‬הנתבעים הגישו תביעה שכנגד‪ ,‬במסגרתה טענו שהתובעת גבתה מהם סכומים שלא‬</w:t>
        <w:br/>
        <w:t>‫הייתה אמורה לגבות‪ ,‬ועל כן יש לקזז את החוב הנטען כנגד אותם סכומים ואף‬</w:t>
        <w:br/>
        <w:t>‫התובעת חייבת להם סכומים העולים על החוב הנטען‪ .‬לטענתם על התובעת להשיב‬</w:t>
        <w:br/>
        <w:t>‫להם סך של ‪ ₪ 212,218‬ומתוכו יש לקזז את חובה הנטען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.5‬בדיון מקדמי שהתקיים ביום ‪ 18.1.2023‬עלה שהנתבעים אינם חולקים על כך שעל‬</w:t>
        <w:br/>
        <w:t>‫פי חשבונות התובעת הם אמורים לשלם לה את סכום התביעה העיקרית‪ ,‬אלא‬</w:t>
        <w:br/>
        <w:t>‫שלטענתם‪ ,‬הם זכאים לקזז את סכום התביעה והתובעת אף חייבת להם סכומים‬</w:t>
        <w:br/>
        <w:t>‫נוספים מעבר לכך‪ ,‬בשל הנטען בתביעה שכנגד )עמוד ‪ 12‬לפרוטוקול הדיון שורות‬</w:t>
        <w:br/>
        <w:t>‫‪ .(17-20‬משכך‪ ,‬נקבע כי על הנתבעים )התובעים שכנגד( להגיש ראיותיהם תחילה‪.‬‬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20.6.2023‬התקיימה ישיבת הוכחות לאחריה הגישו הצדדים סיכומים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‫‪ .7‬לטענת הנתבעים‪ ,‬התובעת נתנה שירותים ברמה ירודה אולם גבתה דמי ניהול‬</w:t>
        <w:br/>
        <w:t>‫בשיעור גבוה מהמקובל‪ .‬בסופו של דבר הוחלט על סיום ההתקשרות עם התובעת‬</w:t>
        <w:br/>
        <w:t>‫וההתקשרות הסתימה ביום ‪ .31.1.2022‬בתום רבעון שלישי של שנת ‪ 2021‬נערכו‬</w:t>
        <w:br/>
        <w:t>‫חשבונות ונמצא שקיימת גבייה ביתר‪ ,‬והתובעת השיבה לנתבעים סך של ‪105,105‬‬</w:t>
        <w:br/>
        <w:t>‫‪ ,₪‬לאחר שהתובעת ערכה מספר בדיקות בעניין‪ .‬ככל שיימצא שהנתבעים חייבים‬</w:t>
        <w:br/>
        <w:t>‫את הסכום‪ ,‬לאור התנהלות התובעת יש להורות על תשלומם ללא ריבית הצמדה או‬</w:t>
        <w:br/>
        <w:t>‫הוצאות 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.8‬באשר להשבה‪ ,‬לטענת הנתבעים התובעת גבתה בתקופת השירות סכומים שלא‬</w:t>
        <w:br/>
        <w:t>‫כדין‪ .‬הנתבעים פרטו סוגי תשלומים שונים ומדוע לטענתם על התובעת להשיבם‪.‬‬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.9‬באשר לחלק מהתשלומים נטען שהתובעת גבתה כספים לביצוע תיקונים שהאחריות‬</w:t>
        <w:br/>
        <w:t>‫לביצועם הייתה מוטלת על הקבלן שבנה את הבניין‪ ,‬אולם מכיוון שהקבלן הוא‬</w:t>
        <w:br/>
        <w:t>‫שמינה אותה‪ ,‬העדיפה התובעת לתבוע את הדיירים ולא את הקבלן‪.‬‬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.10‬באשר לחלק אחר של התשלומים נטען שהתובעת הוציאה הוצאות שאינן בגדר‬</w:t>
        <w:br/>
        <w:t>‫הוצאות משותפות‪ ,‬ללא קבלת אישור מראש של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.11‬בנוסף לטענתם‪ ,‬התובעת חייבה את כלל הדיירים בסכומים שאמורים היו להיות‬</w:t>
        <w:br/>
        <w:t>‫מוטלים על דיירים מסוימים‪.‬‬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.12‬בנוסף נגבו תשלומים כפולים של מע"מ על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.13‬בנוסף‪ ,‬התובעת התקשרה עם סוכן ביטוח בשל קשריו עם גורמים בתובעת‪,‬‬</w:t>
        <w:br/>
        <w:t>‫והסכימה לשלם לו סכומים גבוהים מהמקובל ורק בלחץ הנציגות הסכימו‬</w:t>
        <w:br/>
        <w:t>‫להפחיתם‪.‬‬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.14‬חלוקת התשלומים המשותפים לבניין המגורים ולבניין המסחרי נעשתה בקביעה‬</w:t>
        <w:br/>
        <w:t>‫שרירותית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התובעת‬</w:t>
        <w:br/>
        <w:t>‫‪ .15‬יש לדחות את טענת הנתבעים לדחיית התביעה העיקרית שכן נקבע בעבר שאין‬</w:t>
        <w:br/>
        <w:t>‫מחלוקת על חובת הנתבעים לשלם את הסכמים‪.‬‬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.16‬הנתבעים הרחיבו חזית לעניין הטענות שבתביעה שכנגד בכך שרק בדיון ההוכחות‬</w:t>
        <w:br/>
        <w:t>‫העלו לראשונה טענות לעניין הסכם הניהול‪ ,‬לעניין הדרישה לדיווח טרם ביצוע כל‬</w:t>
        <w:br/>
        <w:t>‫הוצאה ולעניין רכיב של ‪ 13%‬בדמי הניהול‪ ,‬שהופיע בכתב התביעה שכנגד ללא כל‬</w:t>
        <w:br/>
        <w:t>‫הסבר‪ .‬בחקירה נטען שמדובר בתשלום עבור עובדת של התובעת ובסיכומים נטען‬</w:t>
        <w:br/>
        <w:t>‫שמדובר במע"מ ובכפל חיובים ושכר עובדים‪.‬‬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.17‬באשר לטענות הנוגעות לקבלן או ליזם – אין מחלוקת שההוצאות הוצאו בפועל‬</w:t>
        <w:br/>
        <w:t>‫לצורך ניהול הבניין וככל שיש לנתבעים טענות כלפי גורם אחר‪ ,‬באפשרותם לנהל‬</w:t>
        <w:br/>
        <w:t>‫מולו הליך‪ ,‬והתובעת אינה אמורה לייצגם מול הקבלן‪.‬‬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.18‬באשר לטענות בדבר אי ידוע הנציגות לא הוצגה כל הוצאה שהנתבעים הראו שהיא‬</w:t>
        <w:br/>
        <w:t>‫מיותרת ואילו ידעו עליה מראש היו מונעים אותה‪.‬‬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.19‬באשר להוצאות פרטניות – התובעת התייחסה בסיכומיה לכל אחת מההוצאות‬</w:t>
        <w:br/>
        <w:t>‫הנטענות‪.‬‬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.20‬באשר לטענה בדבר חיובים כפולים – התובעת שילמה מע"מ בהתאם לחובה על פי‬</w:t>
        <w:br/>
        <w:t>‫דין‪ ,‬ובכך חייבה את הנתבעים‪ .‬לתובעת הייתה זכות על פי הסכם הניהול לגבות‬</w:t>
        <w:br/>
        <w:t>‫בנוסף ‪ 13%‬כדמי ניהול‪ ,‬בתוספת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.21‬באשר לסוכן הביטוח‪ ,‬החברה הציעה את הפוליסה הזולה ביותר שיכולה הייתה‬</w:t>
        <w:br/>
        <w:t>‫להציע ולאחר מכן פעלה להשיג פוליסה זולה יותר‪ .‬התובעת אף הציעה לנתבעים‬</w:t>
        <w:br/>
        <w:t>‫לעשות ביטוח עם סוכן אחר משלהם והם בחרו שלא לעשות זאת‪ .‬בכל מקרה ב‪5/21‬‬</w:t>
        <w:br/>
        <w:t>‫בוטלה הפוליסה הקיימת והחלפה והדיירים קיבלו החזר על החודשים הנותרים עד‬</w:t>
        <w:br/>
        <w:t>‫לסיום הפוליסה‪.‬‬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.22‬התובעת התייחסה לטענות הנתבעים באשר לסוגי התשלומים השונים שפורטו‬</w:t>
        <w:br/>
        <w:t>‫בסיכומים‪.‬‬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.23‬באשר לתביעה עיקרית מכיוון שהנתבעים לא העלו טענות באשר לתחשיבי התובעת‬</w:t>
        <w:br/>
        <w:t>‫בעניין‪ ,‬אלא בכל הנוגע לזכותם לקיזוז‪ ,‬כעולה מדברי בא כוחם במסגרת הדיון‬</w:t>
        <w:br/>
        <w:t>‫המקדמי מיום ‪ ,18.1.2023‬אני קובעת כי על הנתבעים לשלם לתובעת את הסך של‬</w:t>
        <w:br/>
        <w:t>‫‪.₪ 122,403.38‬‬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לטענת הנתבעים שבסיכומי התובעת נזנחה הטענה באשר לאופן חלוקת החוב‬</w:t>
        <w:br/>
        <w:t>‫בין בעלי הדירות‪ ,‬הטענה נדחית‪ ,‬הן משום שמהדברים שנאמרו מטעם הנתבעים‬</w:t>
        <w:br/>
        <w:t>‫בדיון מיום ‪ 18.1.2023‬עולה במשתמע כי אין להם טענות בנוגע לסכום האמור‪ ,‬ועל‬</w:t>
        <w:br/>
        <w:t>‫כן ישיבת ההוכחות נקבעה לצורך הוכחת הנטען בתביעה שכנגד‪ ,‬והן משום שרובו‬</w:t>
        <w:br/>
        <w:t>‫הגדול של הסכום האמור הוא סכום שהתובעת השיבה בטעות לנציגות‪ ,‬ולא באופן‬</w:t>
        <w:br/>
        <w:t>‫פרטני לבעלי הדירות )ר' סעיף ‪ 7‬לכתב התביעה העיקרי‪ ,‬אשר לא הוכחש לעניין עצם‬</w:t>
        <w:br/>
        <w:t>‫ההשבה לחשבון הנציגות(‪ ,‬ועל כן הנציגות‪ ,‬שמלכתחילה טענה שיש להשיב את‬</w:t>
        <w:br/>
        <w:t>‫הסכום לקופתה‪ ,‬אינה יכולה להחזיק כיום בחבל משני קצותיו‪ ,‬ולטעון שהסכום‬</w:t>
        <w:br/>
        <w:t>‫האמור היה אמור לשוב לקופתה‪ ,‬אולם משהתגלתה הטעות‪ ,‬בעלי הדירות הם‬</w:t>
        <w:br/>
        <w:t>‫שצריכים להיות מחויבים בהשבתו‪.‬‬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.24‬באשר לתביעה שכנגד‪ ,‬הנתבעים והתובעים שכנגד העלו טענות כלפי תשלומים‬</w:t>
        <w:br/>
        <w:t>‫מסוגים שונים‪ ,‬שלטענתם נגבו מהם על ידי התובעת‪ ,‬אף שלא הייתה הצדקה לגבות‬</w:t>
        <w:br/>
        <w:t>‫אותם‪ ,‬ועל כן על התובעת להשיבם‪ .‬להלן אתייחס לטענות‪.‬‬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.25‬הבסיס להתחייבויות של הצדדים זה כלפי זה‪ ,‬הוא הסכם הניהול עליו חתומים בעלי‬</w:t>
        <w:br/>
        <w:t>‫הדירות בבית המשותף )הנתבעים ‪ (2-99‬מול התובעת‪ .‬נוסח ההסכם צורף כנספח ‪1‬‬</w:t>
        <w:br/>
        <w:t>‫לתצהיר מיטל לוי מטעם התובעת )להלן – הסכם הניהול(‪ ,‬ואין מחלוקת על כך‬</w:t>
        <w:br/>
        <w:t>‫שבעלי הדירות חתמו על נוסח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.26‬כפי שנקבע ברע"א ‪ 6394-15‬נציגות הבית המשותף קניון לב כרמיאל נ' חנית ניהול‬</w:t>
        <w:br/>
        <w:t>‫קניון כרמיאל בע"מ )נבו ‪ ,(17.3.2016‬סכסוך מסוג זה‪ ,‬שעניינו התקשרות עם‬</w:t>
        <w:br/>
        <w:t>‫מתחזק לעניין הוצאות החזקת הרכוש המשותף‪ ,‬נמצא בסמכות המפקח על רישום‬</w:t>
        <w:br/>
        <w:t>‫מקרקעין‪:‬‬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‫"המפקח מוסמך לדון בסכסוכים שעניינם חובת השתתפות בהוצאות‬</w:t>
        <w:br/>
        <w:t>‫הנובעות מהתקשרות עם מתחזק גם כאשר הכלל בדבר התקשרות עם‬</w:t>
        <w:br/>
        <w:t>‫מתחזק נקבע מכוח הסכמי ניהול‪ .‬מאחר שהתקשרות עם מתחזק כרוכה‬</w:t>
        <w:br/>
        <w:t>‫מניה וביה בתשלום עבור החזקתו וניהולו של הרכוש המשותף‪ ,‬מוסמך‬</w:t>
        <w:br/>
        <w:t>‫המפקח לדון גם בסכסוכים בדבר התקשרות עם מתחזק ככל שהם נובעים‬</w:t>
        <w:br/>
        <w:t>‫מסעיף ‪ 58‬לחוק‪".‬‬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.27‬סעיף ‪)5‬א( להסכם הניהול קובע שחברת הניהול תחייב את הבעלים בהוצאות‬</w:t>
        <w:br/>
        <w:t>‫הכרוכות בניהול ובביצוע השירותים עבור הבית המשותף לפי חלקם היחסי מכלל‬</w:t>
        <w:br/>
        <w:t>‫שטח הבניין‪ .‬סעיף ‪)5‬ו( קובע שחברת הניהול תהא רשאית‪ ,‬לאחר מתן הודעה מראש‪,‬‬</w:t>
        <w:br/>
        <w:t>‫לייחס הוצאות מסוימות לסוג מסוים של בעלי יחידות ותפעל עד כמה שניתן לחלק‬</w:t>
        <w:br/>
        <w:t>‫את ההוצאות בין אגפי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‪)6‬א( להסכם הניהול קובע ששכר הניהול של חברת הניהול יהיה ‪ 13%‬מחלקו‬</w:t>
        <w:br/>
        <w:t>‫היחסי של בעל הדירה בכלל ההוצאות‪ ,‬בתוספת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 8‬להסכם הניהול קובע בין היתר את חובת חברת הניהול לנהל ספרי חשבונות‬</w:t>
        <w:br/>
        <w:t>‫מפורטים ואת זכות העיון של בעלי הדירות בספרי החשבונות ובמסמכים הנוגעים‬</w:t>
        <w:br/>
        <w:t>‫להם‪.‬‬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.28‬מכיוון שמדובר בסכומים ששולמו בפועל על ידי הנתבעים‪ ,‬על בסיס דרישות שהוצגו‬</w:t>
        <w:br/>
        <w:t>‫להם על ידי התובעת בעבר‪ ,‬וכעת טוענים הנתבעים שהתובעת גבתה מהם תשלומים‬</w:t>
        <w:br/>
        <w:t>‫כאמור אף שלא הייתה זכאית לכך‪ ,‬הרי שנטל ההוכחה על הנתבעים להוכיח שגביית‬</w:t>
        <w:br/>
        <w:t>‫הסכומים האמורים נעשתה בניגוד להסכם הניהול‪ ,‬ובניגוד לחובתם להשתתף‬</w:t>
        <w:br/>
        <w:t>‫בתשלומים כאמור על פי סעיף ‪ 58‬לחוק המקרקעין‪ ,‬תשכ"ט – ‪) 1969‬להלן – חוק‬</w:t>
        <w:br/>
        <w:t>‫המקרקעין(‪.‬‬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‫יובהר בהקשר זה שהוראות הסכם הניהול בנוגע לחלוקת הוצאות הרכוש המשותף‬</w:t>
        <w:br/>
        <w:t>‫בין בעלי הדירות גוברת על ברירת המחדל שבסעיף ‪ 58‬לחוק המקרקעין‪ ,‬שכן‬</w:t>
        <w:br/>
        <w:t>‫הנתבעים לא חלקו על כך שכל בעלי הדירות חתמו על נוסח הסכם הניהול‪ ,‬ועל כן‬</w:t>
        <w:br/>
        <w:t>‫חל סעיף ‪)6‬א()‪ (3‬לחוק המכר )דירות(‪ ,‬תשל"ג – ‪ 1973‬אף טרם רישום הבית‬</w:t>
        <w:br/>
        <w:t>‫המשותף ]ר' ע"א ‪ 238/83‬נציגות הבית המשותף נ' פנחס וחיה מרכוס ואח' )נבו‬</w:t>
        <w:br/>
        <w:t>‫‪.[(24.11.86‬‬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‫חיובים שלטענת הנתבעים היה מקום לדרוש אותם מהקבלן‬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.29‬הנתבעים אינם חולקים על כך שהתובעת ביצעה בפועל את התשלומים האמורים‪,‬‬</w:t>
        <w:br/>
        <w:t>‫ואינם חולקים על כך שהתשלומים בוצעו כחלק מתחזוקת הרכוש המשותף‪ ,‬אלא‬</w:t>
        <w:br/>
        <w:t>‫שלטענתם‪ ,‬היה על התובעת לגבות תשלומים אלו מהקבלן ולא מבעלי הדירות‪ ,‬לאור‬</w:t>
        <w:br/>
        <w:t>‫אחריות הקבלן על פי חוק המכר‪ .‬הבסיס לטענת הנתבעים הוא שהקבלן הוא שמינה‬</w:t>
        <w:br/>
        <w:t>‫את התובעת כחברת ניהול לפרויקט והתנהלותה בכך שביקשה את הסכומים מבעלי‬</w:t>
        <w:br/>
        <w:t>‫הדירות ולא מהקבלן היא חסרת תום לב‪ .‬במסגרת תשלומים אלו נכללים תשלום‬</w:t>
        <w:br/>
        <w:t>‫עבור אישור תקינות מעלית‪ ,‬הדרכה למכפילי חניה‪ ,‬עיצוב שילוט לחניה ודרישת‬</w:t>
        <w:br/>
        <w:t>‫תשלום עבור דירות שהקבלן מחזיק בהן ולא משלם עבורן דמי 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לתשלומים שבוצעו בפועל על ידי התובעת‪ ,‬לא הוכיחו הנתבעים שחובת‬</w:t>
        <w:br/>
        <w:t>‫הקבלן הייתה לשלם תשלומים כאמור‪ ,‬ובכל מקרה‪ ,‬אחריות הקבלן הנטענת על פי‬</w:t>
        <w:br/>
        <w:t>‫חוק המכר היא אחריות כלפי בעלי הדירות ולא כלפי התובעת‪ .‬כמו כן טענת‬</w:t>
        <w:br/>
        <w:t>‫הנתבעים שנהוג שחברת ניהול היא שליחת הדיירים מול הקבלן לא הוכחה אלא‬</w:t>
        <w:br/>
        <w:t>‫נטענה באופן כללי על ידי וידר מטעם הנתבעים‪ ,‬ואין לה כל ביטוי בהסכם הניהול‪.‬‬</w:t>
        <w:br/>
        <w:t>‫לכן‪ ,‬ככל שבעלי הדירות סברו שעל הקבלן לבצע את השירותים האמורים‪ ,‬היה‬</w:t>
        <w:br/>
        <w:t>‫עליהם לפנות לקבלן בדרישה לבצעם‪ .‬אולם בפועל עולה כי התובעת היא ששילמה‬</w:t>
        <w:br/>
        <w:t>‫עבור ביצוע השירותים האמורים‪ ,‬ועל כן‪ ,‬בהתאם להסכם הניהול‪ ,‬על הנתבעים‬</w:t>
        <w:br/>
        <w:t>‫לשאת בחלקם בתשלומים אלו‪ .‬אין בכך כדי לגרוע מזכות הנתבעים לדרוש השבת‬</w:t>
        <w:br/>
        <w:t>‫סכומים כאמור מהקבלן‪ ,‬ככל שהם סבורים שעליו להשיבם‪.‬‬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‫סכומים כאמור כוללים את הסך של ‪ 1,245‬ש"ח להפעלה ראשונית של המעלית‪ ,‬סך‬</w:t>
        <w:br/>
        <w:t>‫של ‪ ₪ 380.34‬בגין הדרכה על מכפילי החניה )בניגוד לטענת הנתבעים בסיכומיהם‬</w:t>
        <w:br/>
        <w:t>‫שלא קיימת קבלה על הסכום האמור‪ ,‬בחקירתו הנגדית של עד הנתבעים וידר‪ ,‬עלה‬</w:t>
        <w:br/>
        <w:t>‫שהוא מודה שקיימת קבלה על סכום זה – ר' פרוטוקול הדיון מיום ‪ 20.6.2023‬עמוד‬</w:t>
        <w:br/>
        <w:t>‫‪ 12‬שורות ‪ ,(14-31‬סך של ‪ ₪ 4,550‬לעיצוב שילוט לחניון‪ ₪ 8,333.33 ,‬בגין סימון‬</w:t>
        <w:br/>
        <w:t>‫החניות בחניון‪.‬‬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‫ביצוע הוצאות ללא קבלת אישור מהנציגות‬</w:t>
        <w:br/>
        <w:t>‫‪ .30‬הנתבעים לא הצביעו על כל הוראה חוזית או אחרת המחייבת את התובעת לפנות‬</w:t>
        <w:br/>
        <w:t>‫לנציגות לפני הוצאת סכומים שאינם דחופים לצורך תחזוקת הרכוש המשותף‪ .‬כמו‬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‫כן עולה כי הסכומים שולמו בפועל על ידי בעלי הדירות‪ ,‬והם או הנציגות לא טענו‬</w:t>
        <w:br/>
        <w:t>‫בזמן אמת כי לא חלה עליהם חובת תשלום‪ .‬גם אם במסגרת יחסי הצדדים הייתה‬</w:t>
        <w:br/>
        <w:t>‫ציפייה לכך שהתובעת תפנה לנציגות לפני הוצאת סכומים כאמור‪ ,‬הרי שהנתבעים‬</w:t>
        <w:br/>
        <w:t>‫לא הצביעו על סכומים מסוימים שלטענתם לא היו מאשרים לתובעת להוציאם ככל‬</w:t>
        <w:br/>
        <w:t>‫שהיו יודעים על הכוונה להוציאם‪ ,‬ועל כן לא ניתן לקבל את טענתם הכללית בעניין‬</w:t>
        <w:br/>
        <w:t>‫שאינה מתייחסת לסכומים מסוימים‪ ,‬ולפיכך הטענה נדחית‪ .‬באשר לטענות‬</w:t>
        <w:br/>
        <w:t>‫האחרות שנטענו על ידי בנוגע לסכומים מסוימים‪ ,‬תינתן התייחסות נפרדת במסגרת‬</w:t>
        <w:br/>
        <w:t>‫פסק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‫חיוב כלל הדיירים בהוצאות של דיירים מסוימים‬</w:t>
        <w:br/>
        <w:t>‫‪ .31‬הנתבעים טוענים שבאשר למכפילי החניה‪ ,‬יש לחייב רק את בעלי הדירות‬</w:t>
        <w:br/>
        <w:t>‫המשתמשים במכפילים ולא את כל בעלי הדירות‪ .‬משום כך‪ ,‬דורשים הנתבעים‬</w:t>
        <w:br/>
        <w:t>‫השבת סך של ‪ ₪ 25,059‬ששולם לטענתם לפרומוט ולטרייגרמן בתאריכים‬</w:t>
        <w:br/>
        <w:t>‫‪ 9.12.2021‬ו‪ .4.7.2021-‬הנתבעים מפנים בעניין זה לחשבוניות שצורפו כנספח ‪14‬‬</w:t>
        <w:br/>
        <w:t>‫לתצהיר וידר מטעמם‪ .‬החשבוניות מתייחסות לסכומים גבוהים יותר שבהם חויבו‬</w:t>
        <w:br/>
        <w:t>‫הן אגף המגורים והן האגף המסחרי‪ ,‬והנתבעים לא הבהירו כיצד הגיעו למסקנה‬</w:t>
        <w:br/>
        <w:t>‫שחויבו בסכום הנטען‪ .‬לעומת זאת בתצהיר מיטל לוי מטעם התובעת ניתן הסבר‬</w:t>
        <w:br/>
        <w:t>‫בסעיף ‪ 23‬לחשבוניות האמורות‪ ,‬והובהר כי התובעים חויבו בסך של ‪₪ 16,560.88‬‬</w:t>
        <w:br/>
        <w:t>‫בגין רכיב זה‪ ,‬המהווה ‪ 40%‬מהסכום הכולל‪ ,‬בהתאם להיקף מכפילי החניה בהם‬</w:t>
        <w:br/>
        <w:t>‫משתמשים בעלי דירות מבניין 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באשר לסכום המופחת שעולה ששולם על ידי הנתבעים‪ ,‬טענת הנתבעים בעניין‬</w:t>
        <w:br/>
        <w:t>‫זה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,‬הנתבעים לא הצביעו על כל בסיס לטענתם לפיה החובות הנוגעים למכפיל‬</w:t>
        <w:br/>
        <w:t>‫החניה צריכים להיות מוטלים רק על בעלי הדירות המשתמשים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,‬גם אם אכן היה על התובעת לחייב רק את משתמשי מכפיל החניה בחובות‬</w:t>
        <w:br/>
        <w:t>‫הנוגעים למכפיל‪ ,‬הרי שהיה על התובעים להוכיח מי מבעלי הדירות‪ ,‬מבין התובעים‬</w:t>
        <w:br/>
        <w:t>‫שכנגד‪ ,‬שילם ביתר לתובעת וכמה שילם ביתר‪ ,‬שהרי מי ששילם את הסכומים על פי‬</w:t>
        <w:br/>
        <w:t>‫הסכם הניהול הם בעלי הדירות ולא הנציגות‪ .‬חלק מבעלי דירות כאמור‪ ,‬הם חלק‬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‫מהתובעים שכנגד המשתמשים במכפילי החניה‪ ,‬ועל כן לא רק שאין מקום להשיב‬</w:t>
        <w:br/>
        <w:t>‫להם כספים‪ ,‬אלא שלאור הנטען‪ ,‬יש לחייבם להשיב כספים לבעלי דירות אחרים‬</w:t>
        <w:br/>
        <w:t>‫שאינם משתמשים במכפילי החניה‪ .‬מכיוון שלא הוכח מהם הסכומים שנגבו ביתר‪,‬‬</w:t>
        <w:br/>
        <w:t>‫ומאלו בעלי דירות‪ ,‬כאשר לפחות מחלקם משתמע מטענת הנתבעים שלא נגבו‬</w:t>
        <w:br/>
        <w:t>‫סכומים ביתר אלא בחסר‪ ,‬הרי שלא הוכח הנטען בעניין זה‪ .‬הנתבעים לא חולקים‬</w:t>
        <w:br/>
        <w:t>‫על כך שהסכום שולם בפועל על ידי התובעת‪ ,‬ולפיכך מדובר לכל היותר בתשלום‬</w:t>
        <w:br/>
        <w:t>‫שהיה מקום לחלקו בדרך אחרת בין בעלי הדירות‪ ,‬התובעים שכנגד‪ ,‬אך לא בסכום‬</w:t>
        <w:br/>
        <w:t>‫שבעלי הדירות‪ ,‬כולם יחד‪ ,‬זכאים להשבתו‪.‬‬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.32‬באשר לסך של ‪ ,₪ 4,454.88‬טענו הנתבעים שמדובר בסכום ששולם בגין ‪ 2‬חניות‬</w:t>
        <w:br/>
        <w:t>‫במכפילי החניות שאינן שייכות לבעלי דירות בבניין המגורים אלא לבעל יחידה‬</w:t>
        <w:br/>
        <w:t>‫בבניין המסחרי‪ .‬לטענתם‪ ,‬לבעלי הדירות בבניין המגורים ‪ 34‬חניות ולא ‪ 36‬כפי‬</w:t>
        <w:br/>
        <w:t>‫שנטען על ידי התובעת‪ .‬הנתבעים לא הוכיחו מהו הבסיס לטענה זו‪ ,‬אלא התבססו‬</w:t>
        <w:br/>
        <w:t>‫על טענת מר וידר מטעמם שדייר בשם אמסלם חונה ב‪ 2-‬מהחניות האמורות‬</w:t>
        <w:br/>
        <w:t>‫)פרוטוקול הדיון מיום ‪ 20.6.2-23‬עמוד ‪ 19‬שורות ‪ .(39-46‬לעומת זאת‪ ,‬מתצהיר‬</w:t>
        <w:br/>
        <w:t>‫מיטל לוי מטעם התובעת עולה שדיירים פנו אליה וטענו שמכרו חניות שמשויכות‬</w:t>
        <w:br/>
        <w:t>‫למגורים לאחד מבעלי היחידות באגף המסחרי‪ ,‬אולם לא סיפקו הוכחה לכך‪ ,‬ועל כן‬</w:t>
        <w:br/>
        <w:t>‫לא ביצעה שינוי בחישוב )סעיף ‪ 24‬לתצהירה(‪ ,‬דבר שלא נסתר בחקירתה הנגדית‪.‬‬</w:t>
        <w:br/>
        <w:t>‫משכך‪ ,‬לא הוכח על ידי הנתבעים ש‪ 2-‬מהחניות שחויבו אינן שייכות לבעלי הדירות‬</w:t>
        <w:br/>
        <w:t>‫בבניין 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‫טענה בדבר חיובים כפולים של מע"מ‬</w:t>
        <w:br/>
        <w:t>‫‪ .33‬לטענת הנתבעים‪ ,‬התובעת גבתה "מע"מ על מע"מ" וכן גבתה תשלום נפרד עבור שכר‬</w:t>
        <w:br/>
        <w:t>‫העובדים‪ ,‬כאשר לטענתם שכר העובדים אמור להיכלל בחישוב הכללי של הרווח‬</w:t>
        <w:br/>
        <w:t>‫מדמי הניהול‪.‬‬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.34‬דין טענת הנתבעים בעניין זה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,‬הנתבעים לא הראו כל תחשיב המראה כיצד הגיעו לסכום שלטענתם יש‬</w:t>
        <w:br/>
        <w:t>‫להשיב להם )‪ ,(₪ 59,941.65‬ומהאופן בו הוצג במסמכי הנתבעים‪ ,‬עולה כי כוונתם‬</w:t>
        <w:br/>
        <w:t>‫לכל שכר הניהול בהיקף של ‪ 13%‬מכלל ההוצאות‪ ,‬שהיה על הנתבעים לשלם לתובעת‬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‫בגין שירותי הניהול‪ .‬הנתבעים לא הבהירו מדוע לטענתם הם זכאים לכל שכר‬</w:t>
        <w:br/>
        <w:t>‫הניהול כאשר אין מחלוקת שהתובעת אכן נתנה שירותי ניהול לנתבעים‪ ,‬גם אם לא‬</w:t>
        <w:br/>
        <w:t>‫לשביעות רצונם‪ ,‬והם התחייבו על שכר כאמור במסגרת ההסכם שנחתם עמה‪ .‬מכל‬</w:t>
        <w:br/>
        <w:t>‫מקום‪ ,‬הנתבעים לא הראו כל תחשיב הקושר בין טענותיהם בעניין לסכום שצוין‬</w:t>
        <w:br/>
        <w:t>‫בהקשר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,‬טענתם של הנתבעים לעניין גביית "מע"מ על מע"מ" אינה מובנת‪ .‬על פי הסכם‬</w:t>
        <w:br/>
        <w:t>‫הניהול‪ ,‬התובעת זכאית לשכר ניהול בהיקף של ‪ 13%‬מגובה ההוצאות‪ ,‬בתוספת‬</w:t>
        <w:br/>
        <w:t>‫מע"מ‪ .‬דהיינו‪ ,‬המע"מ הוא תוספת לשכר הניהול‪ ,‬שהתובעת כחברה בע"מ זכאית‬</w:t>
        <w:br/>
        <w:t>‫לגבות‪ ,‬ואין לו קשר למע"מ ששולם‪ ,‬ככל ששולם‪ ,‬כחלק מההוצאות )כגון במסגרת‬</w:t>
        <w:br/>
        <w:t>‫תשלום חשבונות לגורמי חוץ(‪ .‬גם טענת הנתבעים ששכר עובדי התובעת אמור‬</w:t>
        <w:br/>
        <w:t>‫להיכלל בחישוב שכר התובעת לא הוכחה‪ ,‬והנתבעים לא הפנו לכל בסיס לטענה זו‬</w:t>
        <w:br/>
        <w:t>‫בהסכם הניהול‪ .‬גם ההיגיון שבטענה זו אינו מובן – מדוע יש להבחין בין הוצאה‬</w:t>
        <w:br/>
        <w:t>‫שהוצאה לצורך ניהול הבניין באמצעות תשלום לגורם חיצוני‪ ,‬לבין הוצאה כאמור‬</w:t>
        <w:br/>
        <w:t>‫ששולמה כשכר עבודה לעובד התובעת שביצע את העבודה הנדרשת‪.‬‬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,‬האסמכתאות אליהן הפנו הנתבעים לתמיכה בטענותיהם בעניין אינן‬</w:t>
        <w:br/>
        <w:t>‫תומכות בהן‪ .‬עד הנתבעים לא הצליח להסביר בעדותו כיצד חישב את הסכום‬</w:t>
        <w:br/>
        <w:t>‫האמור‪ ,‬ואף סתר בדבריו את האמור בתצהירו‪ ,‬ולבסוף טען ש"מדברים על עקרונות‬</w:t>
        <w:br/>
        <w:t>‫ולא על החישוב המספרי" )פרוטוקול הדיון מיום ‪ 20.6.2023‬עמוד ‪ 21‬שורות ‪18-50‬‬</w:t>
        <w:br/>
        <w:t>‫עמוד ‪ 22‬שורות ‪.(1-3‬‬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‫תשלום בגין פוליסת הביטוח של בנין המגורים‬</w:t>
        <w:br/>
        <w:t>‫‪ .35‬הנתבעים טוענים של התובעת להשיב להם סך של ‪ ₪ 10,034.68‬בגין רכיב זה‪ ,‬משום‬</w:t>
        <w:br/>
        <w:t>‫שצורפו תחילה לפול ביטוחי‪ ,‬דבר שייקר את פוליסת הביטוח 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נדחית ממספר נימוקים‪.‬‬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,‬אין מחלוקת שהנתבעת שילמה בפועל את הוצאות הפוליסה של הנתבעים‪,‬‬</w:t>
        <w:br/>
        <w:t>‫ואף שבהמשך בוטלה הפוליסה והחלפה בפוליסה זולה יותר‪ ,‬לא הוכח שעצם‬</w:t>
        <w:br/>
        <w:t>‫ההתקשרות בפוליסה היקרה בתחילה נבעה מהפרת חוזה על ידי התובעת‪ .‬מתצהיר‬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‫מיטל לוי מטעם התובעת עלה שלאחר שהועלתה טענה מטעם בעלי הדירות לעניין‬</w:t>
        <w:br/>
        <w:t>‫מחיר הפוליסה‪ ,‬הוצע לבעלי הדירות לפנות לסוכן אחר לביצוע הפוליסה ובכך אף‬</w:t>
        <w:br/>
        <w:t>‫לחסוך את הוצאות הניהול על התקשרות זו‪ ,‬ולאחר מכן אכן בוטלה הפוליסה )ר'‬</w:t>
        <w:br/>
        <w:t>‫סעיף ‪ 21‬לתצהיר מיטל לוי וכן נספח ‪ 16‬לתצהירה(‪.‬‬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,‬לא הוכח שהנתבעים שילמו את הסכום שנטען על ידם ששולם ביתר‪ .‬להפך‪,‬‬</w:t>
        <w:br/>
        <w:t>‫מעדות התובעת )סעיף ‪ 21‬לתצהיר מיטל לוי( עולה שהפוליסה בוטלה בחודש ‪5/21‬‬</w:t>
        <w:br/>
        <w:t>‫והוחזר לבעלי הדירות הסכום ששולם עד סוף השנה‪ ,‬אולם הנתבעים חישבו את‬</w:t>
        <w:br/>
        <w:t>‫ההפרש מהסכום השנתי מבלי להתייחס להחזר שבוצע‪.‬‬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‫תשלומים שבוצעו לפני תפוסה של ‪70%‬‬</w:t>
        <w:br/>
        <w:t>‫‪ .36‬הנתבעים טוענים שחויבו ביתר בסך של ‪ .₪ 30,894.20‬בהקשר זה עולה מתצהיר וידר‬</w:t>
        <w:br/>
        <w:t>‫מטעמם‪ ,‬שלטענתם כל עוד לא נמסרו לפחות ‪ 70%‬מהדירות‪ ,‬המוכר הוא שצריך לשלם‬</w:t>
        <w:br/>
        <w:t>‫את ההוצאות ולא בעלי הדירות‪ .‬התצהיר מפנה לנספח ‪ ,10‬שכולל סעיף להסכם המכר‬</w:t>
        <w:br/>
        <w:t>‫הקובע דבר אחר – שהקונים הם שיישאו בהוצאות הרכוש המשותף ולא המוכר כל עוד‬</w:t>
        <w:br/>
        <w:t>‫לא נמסרו לקונים לפחות ‪ 2/3‬מהדירות בבניין והקונים לא יהיו רשאים מהמוכר‬</w:t>
        <w:br/>
        <w:t>‫להשתתף בעלות הוצאות הניהול של דירות שלא אוכלסו אלא בחלוף ששה חודשים‪.‬‬</w:t>
        <w:br/>
        <w:t>‫מכאן שהסעיף בהסכם אומר בדיוק את ההפך ממה שטוענים הנתבעים‪ .‬מכל מקום‪ ,‬גם‬</w:t>
        <w:br/>
        <w:t>‫אם היה סיכום אחר בין הנתבעים למוכר‪ ,‬אין בו כדי לחייב את התובעת‪ ,‬שלא הייתה‬</w:t>
        <w:br/>
        <w:t>‫צד לכך‪ .‬ככל שלנתבעים טענות כלפי המוכר‪ ,‬הרי שאין בכך כדי לפטור אותם מתשלום‬</w:t>
        <w:br/>
        <w:t>‫לחברת הניהול‪ ,‬התובעת‪ ,‬שנתנה להם את השירותים בפועל‪ .‬לפיכך 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‫סכומים נוספים‬</w:t>
        <w:br/>
        <w:t>‫‪ .37‬סך של ‪ 3,811.29‬לטכנוסו – שירות למחסום חניה – הטענה נכללה בסיכומי‬</w:t>
        <w:br/>
        <w:t>‫הנתבעים אף שהעד וידר מטעם הנתבעים עומת בחקירתו עם העובדה שמדובר‬</w:t>
        <w:br/>
        <w:t>‫בחידוש שירות שנתי עבור חלפים לתקופה שמיום ‪ .1.9.2020‬מתשובותיו עולה שלא‬</w:t>
        <w:br/>
        <w:t>‫עמד על הטענה שנטענה בתביעה‪ ,‬שמדובר בתשלום שבוצע טרם כניסת התובעת‬</w:t>
        <w:br/>
        <w:t>‫לפעילות‪ ,‬ואף לא על הטענה שהרחיבה חזית בתצהירו שמדובר בבלאי שנבע‬</w:t>
        <w:br/>
        <w:t>‫משימוש קודם של הבניין המסחרי במחסום לפני אכלוס בניין המגורים‪ ,‬אלא העלה‬</w:t>
        <w:br/>
        <w:t>‫טענה כללית לגבי היעדר הסבר לעניין חלוקת הסכומים )פרוטוקול הדיון מיום‬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20.6.2023‬עמוד ‪ 13‬שורות ‪ .(25-43‬מכאן שהנתבעים לא הוכיחו שיש להשיב להם‬</w:t>
        <w:br/>
        <w:t>‫את הסכום הנטען‪.‬‬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.38‬סך של ‪ ₪ 150.43‬לריווחית – נטען בסיכומי הנתבעים שהחשבונית לא הוצגה עד‬</w:t>
        <w:br/>
        <w:t>‫להגשת תצהירי הנתבעת‪ ,‬אולם לא הנתבעים לא הבהירו‪ ,‬מדוע‪ ,‬לאחר שהוצגה‬</w:t>
        <w:br/>
        <w:t>‫החשבונית הם ממשיכים לעמוד על כך שלא היו צריכים לשלם את הסכום‪ .‬מכל‬</w:t>
        <w:br/>
        <w:t>‫מקום‪ ,‬עולה כי כטענת התובעת‪ ,‬אותה חשבונית צורפה כבר לכתב ההגנה שכנגד‬</w:t>
        <w:br/>
        <w:t>‫)נספח ‪ (3‬והתובעת הבהירה שמדובר בהוצאה לצורך שירות לבניין המגורים‪ .‬לפיכך‬</w:t>
        <w:br/>
        <w:t>‫הטענה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.39‬סך של ‪ ₪ 1,650.15‬לעופר שערים – הנתבעים טענו שיש לחייב את בעל החניון בסכום‬</w:t>
        <w:br/>
        <w:t>‫זה אולם לא נתנו לכך כל הסבר‪ .‬הנתבעת הבהירה שמדובר בחלקו של בניין המגורים‬</w:t>
        <w:br/>
        <w:t>‫בהרכבת מנוע לתריס נגלל בחניון המשותף )אם כי ציינה שבניין המגורים חויב‬</w:t>
        <w:br/>
        <w:t>‫ב‪ 33.33%‬בלבד מהעלות במקום ‪ 36%‬כפי חלקו האמיתי(‪ .‬מחקירת וידר מטעם‬</w:t>
        <w:br/>
        <w:t>‫הנתבעים עלה שהוא אינו כופר בעצם חובת התשלום אולם סבור שיש לראות מה‬</w:t>
        <w:br/>
        <w:t>‫הרווחים כתוצאה מהשימוש בחניון למפעיל החניון ולשקול חישוב אחר )עמוד ‪15‬‬</w:t>
        <w:br/>
        <w:t>‫שורות ‪ .(16-30‬הנתבעים לא הפנו לכל בסיס בהסכם לטענה זו‪ .‬מכאן שהנתבעים לא‬</w:t>
        <w:br/>
        <w:t>‫הוכיחו את טענתם לזכות להשבת הסכום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.40‬סך שך ‪ ₪ 837.83‬בגין חשבונות חשמל – הנתבעים טענו במדובר בחיוב ביתר של‬</w:t>
        <w:br/>
        <w:t>‫בניין המגורים‪ .‬אולם לטענת התובעת עולה שחיובי בניין המגורים בחשמל היו על‬</w:t>
        <w:br/>
        <w:t>‫פי המונה הספציפי של בניין המגורים‪ .‬העד וידר מטעם הנתבעים הפנה לנספח ‪9‬‬</w:t>
        <w:br/>
        <w:t>‫לתצהירי בו ביצע תחשיב כלשהו על בסיס סכומי חיובי החשמל שהופיעו באותו‬</w:t>
        <w:br/>
        <w:t>‫נספח‪ ,‬אולם מעיון בנספח עולה שהוא עוסק בחיובי החשמל של בניין המגורים‬</w:t>
        <w:br/>
        <w:t>‫בלבד‪ ,‬ועל כן לא מובן התחשיב שביצע העד‪ ,‬וגם לא עלה בידי העד להסביר בחקירתו‬</w:t>
        <w:br/>
        <w:t>‫הנגדית מהו הבסיס לטענתו מלבד אמירה כללית שלא הסבירו לו איפה המונה‬</w:t>
        <w:br/>
        <w:t>‫וטענה שהמערכות מעורבבות )עמוד ‪ 15‬שורות ‪ .(31-50‬מכיוון שהמסמך שאליו הפנה‬</w:t>
        <w:br/>
        <w:t>‫עד הנתבעים מתייחס באופן מפורש לחשבונות החשמל של בניין המגורים בלבד‪,‬‬</w:t>
        <w:br/>
        <w:t>‫איני מקבלת את טענות עד הנתבעים‪ ,‬שניכר שהן מבוססות על השערות בלבד‪ .‬לפיכך‬</w:t>
        <w:br/>
        <w:t>‫הטענה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.41‬סך של ‪ ₪ 1,358‬בגין עמלות העברת מט"ח – לטענת הנתבעים יש לחייב את הדייר‬</w:t>
        <w:br/>
        <w:t>‫המשלם ולא את קופת הוועד‪ .‬בחקירתו הנגדית חזר בו עד הנתבעים מהטענה‪,‬‬</w:t>
        <w:br/>
        <w:t>‫והסכים שמדובר בעמלות באופן כללי )עמוד ‪ 18‬שורות ‪ .(3-7‬מכל מקום‪ ,‬בדומה‬</w:t>
        <w:br/>
        <w:t>‫לעניין מכפילי החניה‪ ,‬גם אם אכן היה על התובעת לחייב רק את מעבירי המט"ח‬</w:t>
        <w:br/>
        <w:t>‫בעמלות האמורות‪ ,‬הרי שהיה על התובעים להוכיח מי מבעלי הדירות‪ ,‬מבין‬</w:t>
        <w:br/>
        <w:t>‫התובעים שכנגד‪ ,‬שילם ביתר לתובעת וכמה שילם ביתר‪ ,‬שהרי מי ששילם את‬</w:t>
        <w:br/>
        <w:t>‫הסכומים על פי הסכם הניהול הם בעלי הדירות ולא הנציגות‪ .‬חלק מבעלי דירות‬</w:t>
        <w:br/>
        <w:t>‫כאמור‪ ,‬הם חלק מהתובעים שכנגד שאמורים להיות מחויבים בעמלות האמורות‪,‬‬</w:t>
        <w:br/>
        <w:t>‫ועל כן לא רק שאין מקום להשיב להם כספים‪ ,‬אלא שלאור הנטען‪ ,‬יש לחייבם‬</w:t>
        <w:br/>
        <w:t>‫להשיב כספים לבעלי דירות אחרים שאינם אמורים להיות מחויבים בהן‪ .‬מכיוון‬</w:t>
        <w:br/>
        <w:t>‫שלא הוכח מהם הסכומים שנגבו ביתר‪ ,‬ומאלו בעלי דירות‪ ,‬כאשר לפחות מחלקם‬</w:t>
        <w:br/>
        <w:t>‫משתמע מטענת הנתבעים שלא נגבו סכומים ביתר אלא בחסר‪ ,‬הרי שלא הוכח‬</w:t>
        <w:br/>
        <w:t>‫הנטען בעניין זה‪ .‬הנתבעים לא חולקים על כך שהסכום שולם בפועל על ידי התובעת‪,‬‬</w:t>
        <w:br/>
        <w:t>‫ולפיכך מדובר בכל היותר בתשלום שהיה מקום לחלקו בדרך אחרת בין בעלי‬</w:t>
        <w:br/>
        <w:t>‫הדירות‪ ,‬התובעים שכנגד‪ ,‬אך לא בסכום שבעלי הדירות‪ ,‬כולם יחד‪ ,‬זכאים להשבתו‪.‬‬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.42‬סך של ‪ ₪ 3,159.83‬בגין עבודות חשמל ‪ -‬לטענת הנתבעים לא פורט כיצד העבודות‬</w:t>
        <w:br/>
        <w:t>‫קשורות לבניין המגורים‪ ,‬וכן כי היה על התובעת להתייעץ איתם לפני ביצוע עבודות‬</w:t>
        <w:br/>
        <w:t>‫כאמור‪ .‬התובעת טענה שמדובר בעבודות חשמל שנועדו להפריד את מערכות החשמל‬</w:t>
        <w:br/>
        <w:t>‫בין הבניינים וכחלק מכך הותקנו מוני חשמל נפרדים על פיהם יחויבו הדיירים‬</w:t>
        <w:br/>
        <w:t>‫בחלקם בחשבון החשמל של קומות החניון‪ .‬חלוקת העבודות באופן שווה בין בניין‬</w:t>
        <w:br/>
        <w:t>‫המגורים לבניין המסחרי היא סבירה בהתחשב באופי העבודות שבוצעו )ר' סעיף ‪22‬‬</w:t>
        <w:br/>
        <w:t>‫לתצהיר מיטל לוי מטעם התובעת( ותואמת את סעיף ‪)5‬ו( להסכם הניהול לעניין‬</w:t>
        <w:br/>
        <w:t>‫שיקול הדעת שניתן לתובעת לעניין חלוקת ההוצאות בין אגבי הבית המשותף‪.‬‬</w:t>
        <w:br/>
        <w:t>‫מחקירת העד וידר מטעם הנתבעים עלה שאינו כופר בכך שהעבודה בוצעה‪ ,‬ושאכן‬</w:t>
        <w:br/>
        <w:t>‫יש מקום לביצוע הפרדה של החשמל בחניון אלא שלטענתו היה צורך לשתף קודם‬</w:t>
        <w:br/>
        <w:t>‫לכן את נציגות הדיירים )עמוד ‪ 18‬שורות ‪ 21-49‬עמוד ‪ 19‬שורות ‪ .(1-6‬מכיוון שלא‬</w:t>
        <w:br/>
        <w:t>‫הוכח שהסכם הניהול מחייב שיתוף מוקדם של הנציגות בהוצאות כאמור‪ ,‬ולא הוכח‬</w:t>
        <w:br/>
        <w:t>‫שבניין המגורים חויב מעבר לחלקו‪ ,‬לא הוכח שהנתבעים זכאים להשבת הסכום‪.‬‬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.43‬סך של ‪ ₪ 392.97‬וסך של ‪ ₪ 1863.23‬בגין הוצאות רכב קבועות ומשתנות – לטענת‬</w:t>
        <w:br/>
        <w:t>‫הנתבעים השימוש ברכב לא נעשה עבור דיירי הבניין‪ .‬לטענת התובעת‪ ,‬הסכם הניהול‬</w:t>
        <w:br/>
        <w:t>‫מעניק לה שיקול דעת באשר לאופן מתן השירותים ועובד מטעמה נוסע בין‬</w:t>
        <w:br/>
        <w:t>‫הפרויקטים השונים שהיא מנהלת וההוצאות מחולקות בין ‪ 24‬הפרויקטים‪ .‬טענת‬</w:t>
        <w:br/>
        <w:t>‫התובעת לא נתמכה בכל ראיה שהיא ולא נתנה לה כל התייחסות בתצהיר מטעמה‪,‬‬</w:t>
        <w:br/>
        <w:t>‫והחשבונות שצורפו בנוגע לרכב לתצהיר הנתבעים כוללים נסיעות שונות כגון בכביש‬</w:t>
        <w:br/>
        <w:t>‫‪ ,6‬שלא ברור מה הקשר שלהם לשירותים הניתנים לנתבעים‪ .‬מכאן שאין באמור‬</w:t>
        <w:br/>
        <w:t>‫בהסכם כדי לתת לתובעת זכות לגבות באופן שרירותי הוצאות רכב המשמש גם‬</w:t>
        <w:br/>
        <w:t>‫לטענתה‪ ,‬לפרויקטים רבים ואחרים‪ ,‬מבלי להראות קשר בין הוצאות כאמור לבית‬</w:t>
        <w:br/>
        <w:t>‫המשותף‪ .‬בחקירתו הנגדית של התובע לא נסתרה הטענה שלא קיים רכב הנותן‬</w:t>
        <w:br/>
        <w:t>‫שירותים לבניין במגורים )עמוד ‪ 20‬שורות ‪ .(2-30‬קיומו של רכב כאמור גם אינו‬</w:t>
        <w:br/>
        <w:t>‫מתועד בהסכם‪ .‬בנסיבות אלו‪ ,‬הרימו הנתבעים )התובעים שכנגד( את הנטל להוכיח‬</w:t>
        <w:br/>
        <w:t>‫שלא מדובר בהוצאות שהוצאו לצורך תחזוקת הבית המשותף‪ ,‬ואין להן כל בסיס‬</w:t>
        <w:br/>
        <w:t>‫בהסכם‪ .‬לפיכך אני קובעת שאכן לא היה מקום לגבות את הסכומים האמורים‬</w:t>
        <w:br/>
        <w:t>‫והנתבעים זכאים להשבתם‪.‬‬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.44‬סך של ‪ ₪ 1909.30‬ששולם למנהל חשבונות של התובעת – לטענת הנתבעים יש‬</w:t>
        <w:br/>
        <w:t>‫להשיב את הסכום משום שהכרטסת שגויה ונוהלה בחוסר מקצועיות‪ .‬הנתבעים‬</w:t>
        <w:br/>
        <w:t>‫אינם כופרים בעלות הנהלת החשבונות ששולמה על ידי התובעת‪ ,‬אלא מבקשים את‬</w:t>
        <w:br/>
        <w:t>‫החזר הסכום בגין עבודה לא מקצועית לטענתם‪ .‬הנתבעים לא הוכיחו שהנהלת‬</w:t>
        <w:br/>
        <w:t>‫החשבונות נוהלה באופן רשלני‪ ,‬מהטענותיהם עולה כי הם חולקים לרוב על מהות‬</w:t>
        <w:br/>
        <w:t>‫החיובים ולא על קיומם‪ .‬כמו כן גם אם נפלו ליקויים בהנהלת החשבונות‪ ,‬אין הדבר‬</w:t>
        <w:br/>
        <w:t>‫פוטר את הנתבעים מלשלם על העבודה שבוצעה וששולם עליה בפועל‪ ,‬ואין בכך כדי‬</w:t>
        <w:br/>
        <w:t>‫להביא למסקנה שהם זכאים לקבל בדיעבד החזר על התשלום בגין עבודה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.45‬סך של ‪ ₪ 20,872‬החזר דמי ניהול – מכיוון שהנתבעים טוענים שעל התובעת להשיב‬</w:t>
        <w:br/>
        <w:t>‫סך כולל של ‪ ₪ 160,556.58‬בגין הוצאות שגבתה לטענתם שלא כדין‪ ,‬לטענתם עליה‬</w:t>
        <w:br/>
        <w:t>‫להשיב גם את הסך האמור המהווה ‪ 13%‬מהסכום שנגבה בגין דמי ניהול על אותם‬</w:t>
        <w:br/>
        <w:t>‫סכומים‪.‬‬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,‬כעולה מהאמור לעיל‪ ,‬נמצא כי הנתבעים אינם זכאים להשבה של הרוב‬</w:t>
        <w:br/>
        <w:t>‫המכריע של הסך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,‬הסך שממנו חושבו האחוזים האמורים כולל סכום נכבד של ‪ ₪ 59,941.65‬של‬</w:t>
        <w:br/>
        <w:t>‫כל דמי הניהול ששולמו לנתבעת בתקופת הניהול )ואשר נדונו לעיל( – כך שלמעשה‬</w:t>
        <w:br/>
        <w:t>‫מבוקש בהקשר זה החזר כפול‪.‬‬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.46‬סך של ‪ ₪ 30,842‬שהם ‪ 17%‬מכל סכומי ההוצאות שנטענו בתביעה שכנגד‪ ,‬בשל‬</w:t>
        <w:br/>
        <w:t>‫טענת הנתבעים שהתובעת גבתה "מע"מ על מע"מ"‪.‬‬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‫הטענה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,‬הנתבעים לא הוכיחו שהנתבעת גבתה מע"מ נוסף על המע"מ שנגבה בגין‬</w:t>
        <w:br/>
        <w:t>‫סכומי ההוצאות‪ .‬מהעדויות עלה שכל שהנתבעת גבתה הוא מע"מ על שכר הניהול‬</w:t>
        <w:br/>
        <w:t>‫ששולם לה‪ ,‬וזאת בהתאם להסכם הניהול‪ .‬מהראיות עלה שהמע"מ שנגבה על‬</w:t>
        <w:br/>
        <w:t>‫ההוצאות נגבה פעם אחת ולא פעמיים )ר' עמוד ‪ 26‬שורות ‪ .(1-6‬על יתר ההוצאות‪,‬‬</w:t>
        <w:br/>
        <w:t>‫לרבות הוצאות השכר ששילמה‪ ,‬חייבה במע"מ פעם אחת‪ ,‬וזאת כפי שאכן עליה‬</w:t>
        <w:br/>
        <w:t>‫לעשות על פי דין ]לעניין זה ר' ע"א ‪ 8669/07‬צ‪.‬ד‪.‬א אחזקה ושירותים בע"מ נ' מנהל‬</w:t>
        <w:br/>
        <w:t>‫המכס והמע"מ )נבו ‪ (29.12.2009‬אליו הפנתה התובעת בסיכומיה‪ ,‬אשר נסיבותיו‬</w:t>
        <w:br/>
        <w:t>‫דומות[‪.‬‬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,‬לא מובן מה הקשר בין הסכום המהווה ‪ 17%‬מההוצאות שהנתבעים כללו‬</w:t>
        <w:br/>
        <w:t>‫בכתב התביעה שכנגד‪ ,‬כהוצאות שלטענתם נגבו מהם ביתר‪ ,‬לבין סכומי ה"מע"מ על‬</w:t>
        <w:br/>
        <w:t>‫מע"מ" שנטען שתובעת גבתה מהם באופן כללי‪ ,‬על כלל ההוצאות‪ .‬מה גם שבאשר‬</w:t>
        <w:br/>
        <w:t>‫לדמי הניהול‪ ,‬עולה כי מדובר בדרישה להחזר כפול‪.‬‬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,‬ככל שהטענה מתייחסת להשבת מע"מ שכביכול נגבה בנוסף על אותן‬</w:t>
        <w:br/>
        <w:t>‫הוצאות שלטענת הנתבעים לא היה מקום לגבות מהם‪ ,‬הרי שבהקשר זה רובן‬</w:t>
        <w:br/>
        <w:t>‫המכריע של טענות הנתבעים נדחו‪ ,‬ועל כן גם לשיטתם לא ניתן לחייב בהחזר לפי‬</w:t>
        <w:br/>
        <w:t>‫רכיב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תיק‪1/267/2022 ,1/159/2022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‫‪ .47‬לאור האמור התביעה העיקרית מתקבלת והתביעה שכנגד נדחית למעט לעניין סכום‬</w:t>
        <w:br/>
        <w:t>‫של ‪ ₪ 2,256.2‬שנגבו מהנתבעים ביתר‪ ,‬בצירוף סך של ‪ 13%‬בתוספת מע"מ שנגבו על‬</w:t>
        <w:br/>
        <w:t>‫הסך האמור בגין דמי הניהול‪ ,‬וסה"כ סך של ‪ ,₪ 2,599.37‬ועל כן מתוך הסך של‬</w:t>
        <w:br/>
        <w:t>‫‪ ₪ 122,403.38‬שעל הנתבעים לשלם לתובעת‪ ,‬יופחת הסכום האמור‪ .‬הסכום שעל‬</w:t>
        <w:br/>
        <w:t>‫הנתבעים לשלם לתובעת יישא הפרשי הצמדה וריבית מיום הגשת התביעה‬</w:t>
        <w:br/>
        <w:t>‫)‪ (3.5.2022‬ועד ביצוע התשלום המלא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.48‬באשר להוצאות ההליך‪ ,‬בשל הסכמת הנתבעים לחישוב סכום התביעה העיקרי‪ ,‬דבר‬</w:t>
        <w:br/>
        <w:t>‫שייעל את הדיון בתביעה העיקרית‪ ,‬אך בשל דחיית עיקר הסעדים שנתבעו בתביעה‬</w:t>
        <w:br/>
        <w:t>‫שכנגד‪ ,‬על הנתבעים לשלם לתובעת הוצאותיה בסך של ‪.₪ 16,000‬‬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,‬ז' ניסן תשפ"דג' בניסן תשפ"ד ‪ 11,‬אפריל ‪ , 2024‬בהיעדר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01/159/2022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