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4/402/2020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2024-04-01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שיפוץ הבניין מרחוב הרצל ‪ 80‬ו‪ 82-‬ודולפין ‪ 10‬בת ים‬                                ‫תובעת‬</w:t>
        <w:br/>
        <w:t>‫ע"י מורדו אוזילדיז ו‪/‬או מרדכי בטש ו‪/‬או אורלי עמור‬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שמיר מסיקה כנרת ועו"ד עדי שוורץ‬</w:t>
        <w:br/>
        <w:t>‫שד' העצמאות בת ‪ 38‬בת ים ‪ -‬ת‪.‬ד ‪98‬‬</w:t>
        <w:br/>
        <w:t>‫טל'‪ 0524873940:‬פקס‪,0777080882:‬‬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‫שני מאיר‬                                      ‫נתבע‬</w:t>
        <w:br/>
        <w:t>‫רקאנטי ‪ 4‬תל אביב‬</w:t>
        <w:br/>
        <w:t>‫טל'‪ 0544718050:‬פקס‪035372626:‬‬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.1‬ענייננו בתביעה כספית בסך ‪ 42,300‬ש"ח עבור הוצאות מיוחדות לשיקום ושיפוץ הבית‬</w:t>
        <w:br/>
        <w:t>‫המשותף שברחוב הרצל ‪ 82‬בת ים‪ ,‬הידוע כגוש ‪ 7140‬חלקה ‪( 276‬להלן‪ :‬הבית המשותף)‪.‬‬</w:t>
        <w:br/>
        <w:t>‫התובעת היא נציגות שהוקמה לצורך שיפוץ הבתים (להלן‪ :‬הנציגות או התובעת)‪ ,‬הנתבע‬</w:t>
        <w:br/>
        <w:t>‫הוא הבעלים של תת‪-‬חלקה ‪ .21‬יצוין כי התביעה הוגשה ביום ‪ 17.9.2020‬ונדונה בפני כב'‬</w:t>
        <w:br/>
        <w:t>‫המפקחת דגנית קציר‪-‬ברין‪ ,‬אך מאחר שכב' המפקחת קציר ברין מונתה למפקחת בכירה‬</w:t>
        <w:br/>
        <w:t>‫תל אביב‪-‬יפו‪ ,‬המשכתי לדון בתביעה למן הנקודה אליה הגיעה מכוח סעיף ‪(75‬ב) לחוק‬</w:t>
        <w:br/>
        <w:t>‫המקרקעין‪ ,‬התשכ"ט – ‪( 1969‬להלן‪ :‬חוק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.2‬בהתאם לכתב התביעה‪ ,‬הבית המשותף יחד עם בתים סמוכים לו והמצויים באותו גוש‬</w:t>
        <w:br/>
        <w:t>‫וחלקה (ברחוב הרצל ‪ 80‬ודולפין ‪ 10‬בבת‪-‬ים; להלן‪ :‬הבניינים) הוכרזו כמבנים מסוכנים‪.‬‬</w:t>
        <w:br/>
        <w:t>‫אי‪-‬לכך‪ ,‬נדרשו בעלי הדירות לבצע עבודות לשיקום הבתים לשם הסרת המסוכנות (להלן‪:‬‬</w:t>
        <w:br/>
        <w:t>‫פרויקט השיפוץ) – וזאת בכדי למנוע את חשיפתם של בעלי הדירות לאישומים פליליים‬</w:t>
        <w:br/>
        <w:t>‫(שאף נפתחו נגד הדיירים) או קנסות‪ ,‬למנוע את קריסתם של הבתים וכן לצורך הסרת‬</w:t>
        <w:br/>
        <w:t>‫ההכרזה על הבתים כמבנה מסוכן‪ .‬לצורך כך‪ ,‬בחודש דצמבר ‪ 2017‬קיבלה האסיפה הכללית‬</w:t>
        <w:br/>
        <w:t>‫החלטה בנושא ההסכמה לשיפוץ ומינוי נציגות שתטפל בנושא ואף קיבלה את הסכמתו‬</w:t>
        <w:br/>
        <w:t>‫הטלפונית של הנתבע (ראו נספח ב' לכתב התביעה)‪ .‬לאור זאת‪ ,‬התקשרה הנציגות עם "לירז‬</w:t>
        <w:br/>
        <w:t>‫את ליאב אחזקות ומבנה בע"מ" לביצוע העבודות (להלן‪ :‬הקבלן)‪ .‬עלותן הכוללת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השיפוץ הוערכה בכ‪ 3,150,000-‬ש"ח‪ ,‬כאשר חלקו היחסי של הנתבע הוא סך של‬</w:t>
        <w:br/>
        <w:t>‫‪ 42,300‬ש"ח‪ .‬ברם‪ ,‬חרף מספר פניות מטעם התובעת או מי מטעמה‪ ,‬הנתבע לא ניאות לשלם‬</w:t>
        <w:br/>
        <w:t>‫את חלקו‪ .‬נוסף על זאת‪ ,‬התבקש לחייב את הנתבע (ונתבעים נוספים‪ ,‬שבינתיים ניתנו פסקי‬</w:t>
        <w:br/>
        <w:t>‫דין בעניינם) בסך של ‪ 3,000‬ש"ח דמי בטלה לנציגי התובעת‪ ,‬שכן אלו טרחו ושקדו על‪-‬מנת‬</w:t>
        <w:br/>
        <w:t>‫לקדם את פרויקט השיפוץ ונאלצו להתמודד עם התנגדויות הסרבנים ובכללם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טוען מנגד כי מדובר בתביעה שמהווה שימוש לרעה בהליכי משפט‪ ,‬ונועדה לשמש‬</w:t>
        <w:br/>
        <w:t>‫כסות להתנהלות קלוקלת וחסרת תום לב של התובעת‪ .‬התובעת הציגה את הדרישה‬</w:t>
        <w:br/>
        <w:t>‫לתשלום לבעלי הדירות רק לאחר שהתקשרה בחוזה עם הקבלן‪ ,‬בעוד שהנתבע הודיע‬</w:t>
        <w:br/>
        <w:t>‫לתובעת בטרם ההתקשרות על דרישתו לקבלת מידע מפורט על תנאי ההתקשרות עם‬</w:t>
        <w:br/>
        <w:t>‫הקבלן‪ ,‬עלויות הפרויקט‪ ,‬ההוצאה הצפויה לכל דייר ופרטים על ההתנהלות הכספית‬</w:t>
        <w:br/>
        <w:t>‫הצפויה‪ .‬ברם‪ ,‬חרף הדרישות הנ"ל התובעת התעלמה מהן והמשיכה להתנהל עצמאית תוך‬</w:t>
        <w:br/>
        <w:t>‫"קביעת עובדות בשטח" וכשלה במילוי אחר הוראותיו של חוק המקרקעין‪ .‬כמו כן‪ ,‬הנתבע‬</w:t>
        <w:br/>
        <w:t>‫מכחיש כי השתתף טלפונית בישיבה לבחירת ועד השיפוץ‪ .‬לעניין הצורך בשיפוץ בשל‬</w:t>
        <w:br/>
        <w:t>‫ההכרזה על הבית המשותף כמבנה מסוכן נטען כי על התובעת היה לקבלת את הסכמת‬</w:t>
        <w:br/>
        <w:t>‫הדיירים והתשלומים טרם תחילת השיפוץ‪ ,‬ומשלא עשו כן למעשה נטלה התובעת על עצמה‬</w:t>
        <w:br/>
        <w:t>‫את האחריות לתוצאות מעשיה‪.‬‬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.4‬גם לגופו של עניין הנתבע מכחיש את סכום החוב הנטען‪ ,‬שכן חובו היחסי נקבע באופן‬</w:t>
        <w:br/>
        <w:t>‫שרירותי וללא מתן אפשרות לעיין בספרי החשבונות או העברת ביקורת טרם תחילת‬</w:t>
        <w:br/>
        <w:t>‫השיפוץ ובמהלכו‪ .‬הליכי בחירת הקבלן המבצע ושאר נותני השירות בוצעו ללא קיום מכרז‬</w:t>
        <w:br/>
        <w:t>‫או קבלת האישורים המתאימים מהאסיפה הכללית‪ .‬כמו כן‪ ,‬הוכחש סכום עלות השיפוץ‬</w:t>
        <w:br/>
        <w:t>‫(למעלה מ‪ 3-‬מיליון ש"ח) שכן לא התקבלו הצעות נוספות וההליך כולו נוהל במחשכים –‬</w:t>
        <w:br/>
        <w:t>‫חרף דרישות הנתבע לשקיפות בכל שלבי השיפוץ ובניגוד להוראות סעיף ‪ 16‬לתקנון המצוי‪.‬‬</w:t>
        <w:br/>
        <w:t>‫לעניין שכר בטלת נציגי התובעת טען הנתבע שהנציגים לקחו על עצמם את התפקיד‬</w:t>
        <w:br/>
        <w:t>‫בהתנדבות‪ ,‬וכן נטען כי במעשיהם והתנהגותם של הנציגים הם הובילו להתנגדויות‬</w:t>
        <w:br/>
        <w:t>‫ולהוצאות מיותרות‪.‬‬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,24.11.2020‬טרם התקיים קדם משפט ראשון בתיק‪ ,‬הגיש הנתבע בקשה לעיון וגילוי‬</w:t>
        <w:br/>
        <w:t>‫מסמכים ספציפיים‪ ,‬בה התבקשו הבאים‪ :‬כל רשימות או הנהלת החשבונות המפרטים את‬</w:t>
        <w:br/>
        <w:t>‫כל התשלומים שבוצעו‪ ,‬ומקבלי התשלומים‪ ,‬בגין פרויקט השיפוץ; כל רשימות או הנהלת‬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‫החשבונות המפרטים את כל התקבולים שהתקבלו מהדיירים בגין פרויקט השיפוץ; כל‬</w:t>
        <w:br/>
        <w:t>‫ההסכמים שנחתמו בגין הפרויקט‪ .‬ביום ‪ ,24.12.2020‬לאחר חילופי תגובות בין הצדדים‪,‬‬</w:t>
        <w:br/>
        <w:t>‫ניתנו החלטות על‪-‬ידי כב' המפקחת קצרין המורות על העברת המסמכים לידי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.6‬קדם משפט ראשון התקיים ביום ‪ 14.6.2021‬ובמהלכו כאמור‪ ,‬ניתנו פסקי דין נגד חלק‬</w:t>
        <w:br/>
        <w:t>‫מהנתבעים שלא שילמו את החלקם – אם בדרך מתן תוקף של פסק דין להסכמות ואם‬</w:t>
        <w:br/>
        <w:t>‫בדרך של מתן פסקי דין בהעדר הגנה‪ .‬בעניינו של הנתבע עיקר הדיון נסוב סביב עניין העברת‬</w:t>
        <w:br/>
        <w:t>‫המסמכים הקשורים בחשבונות ועלויות הפרויקט – וזאת חרף החלטותיה בעבר של כב'‬</w:t>
        <w:br/>
        <w:t>‫המפקחת קציר‪-‬ברין‪ .‬בסיומו של הדיון ניתנה החלטה לפיה בהתאם להסכמות הצדדים‬</w:t>
        <w:br/>
        <w:t>‫התובעת תעביר לנתבע את המסמכים הבאים תוך ‪ 7‬ימים‪:‬‬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.‬דו"ח גבייה מהדיירים עבור השיפוץ;‬</w:t>
        <w:br/>
        <w:t>‫ב‪ .‬חשבוניות מקבלן השיפוצים;‬</w:t>
        <w:br/>
        <w:t>‫ג‪ .‬חשבוניות ליווי משפטי;‬</w:t>
        <w:br/>
        <w:t>‫ד‪ .‬חשבוניות מהנדס מלווה‪.‬‬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כי "תוך ‪ 10‬ימים מיום המצאת המסמכים לנתבע ‪ ,1‬יודיע הנתבע לב"כ הנציגות‬</w:t>
        <w:br/>
        <w:t>‫באשר לתשלום חובו‪ .‬ב"כ הנציגות תעדכן את לשכת המפקח ואראה בעניין המשך‬</w:t>
        <w:br/>
        <w:t>‫ההליכים"‪.‬‬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30.11.2022‬עדכנה התובעת כי חרף העברתה את המסמכים הרלוונטיים לנתבע‪,‬‬</w:t>
        <w:br/>
        <w:t>‫האחרון לא ניאות לשלם את חובו הכספי‪.‬‬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1.12.2022‬הגיב הנתבע על הודעת העדכון מטעם התובעת‪ ,‬וטען כי בניגוד לאמור‬</w:t>
        <w:br/>
        <w:t>‫בהודעת העדכון לא הועברו כלל המסמכים הנדרשים‪ .‬זאת‪ ,‬שכן המסמכים שנשלחו הם‬</w:t>
        <w:br/>
        <w:t>‫אותם מסמכים שנשלחו בעבר והם אינם המסמכים שהתבקשו‪ .‬נטען שכל שהועברו הם‬</w:t>
        <w:br/>
        <w:t>‫"כתב כמויות" שאינו מעיד על הסכומים שהוצאו בפועל אלא מדובר בהערכה גסה‪ ,‬וכן‬</w:t>
        <w:br/>
        <w:t>‫חשבוניות של מפקח בנייה בסך ‪ 60,000‬ש"ח – וכל אלו מתוך הוצאות לכאורה של מעל ‪3‬‬</w:t>
        <w:br/>
        <w:t>‫מיליון ש"ח‪ .‬עוד הלין הנתבע כי בהתאם להחלטה מיום ‪ 14.6.2021‬היה על התובעת להעביר‬</w:t>
        <w:br/>
        <w:t>‫את המסמכים תוך ‪ 7‬ימים‪ ,‬ואולם חלפה כשנה וחצי לאחר מתן ההחלטה ולא הועברו‬</w:t>
        <w:br/>
        <w:t>‫המסמכים‪ .‬יתר על כן התבקש לדחות את התובענה כנגד הנתבע בגין אי‪-‬קיום התובעת אחר‬</w:t>
        <w:br/>
        <w:t>‫הוראות ההחלטה מיום ‪.14.6.2021‬‬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11.1.2023‬הגיש הנתבע בקשה למחיקתו מכתב התביעה בשל אי‪-‬המצאת המסמכים‬</w:t>
        <w:br/>
        <w:t>‫שבהחלטה מיום ‪ 14.6.2021‬וכן מן הטעם של מחיקה מנהלית בשל חוסר מעש‪ .‬בהחלטתי‬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‫מאותו יום קבעתי כי "בהתאם להודעת עדכון מטעם התובעת מיום ‪ 30.11.2022‬המסמכים‬</w:t>
        <w:br/>
        <w:t>‫הועברו לידי הנתבע ‪ .1‬משכך‪ ,‬ובהינתן מחלוקת עובדתית הבקשה תידון במעמד בדיון ביום‬</w:t>
        <w:br/>
        <w:t>‫‪."15.2.2023‬‬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15.2.2023‬התקיים דיון‪ ,‬אולם הנתבע לא הגיע‪ .‬משכך‪ ,‬ולבקשת התובעים‪ ,‬ניתן נגד‬</w:t>
        <w:br/>
        <w:t>‫הנתבע (ונתבעים נוספים) פסק דין בהעדר הגנה והתייצבות (ראו שם‪ ,‬בפסקאות ‪.)7-6‬‬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20.2.2023‬הגיש הנתבע בקשה לביטול פסק הדין כנגדו (תיק ‪ )4/58/2023‬מיום‬</w:t>
        <w:br/>
        <w:t>‫‪ .15.2.2023‬בתגובת התובעת לבקשה‪ ,‬ביום ‪ ,5.3.2023‬זו הותירה לשיקול דעתי את ההכרעה‬</w:t>
        <w:br/>
        <w:t>‫בבקשה‪ .‬לפיכך‪ ,‬ביום ‪ 5.3.2023‬קיבלתי את הבקשה לביטול פסק הדין וכן השתתי על‬</w:t>
        <w:br/>
        <w:t>‫הנתבע תשלום הוצאות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26.3.2023‬התקיים דיון בנוכחות הצדדים כאשר הדיון נסוב‪ ,‬שוב‪ ,‬בעניין המסמכים‬</w:t>
        <w:br/>
        <w:t>‫שעל התובעת היה להעביר לידי הנתבע‪ .‬במסגרת הדיון ובהעדר קבלות שהומצאו על כלל‬</w:t>
        <w:br/>
        <w:t>‫העבודות‪ ,‬הצעתי לצדדים להתחקות אחר הוצאות הנציגות באמצעות תדפיסי חשבון הבנק‬</w:t>
        <w:br/>
        <w:t>‫ופנקסי השיקים (ראו‪ :‬עמ' ‪ 6‬לפרוטוקול)‪ ,‬ובהחלטתי בתום הדיון קבעתי שהתובעת תעביר‬</w:t>
        <w:br/>
        <w:t>‫לידי הנתבע את דפי התנועות של הבנק בו מתנהל חשבון הבנק של שיפוץ הבית המשותף‬</w:t>
        <w:br/>
        <w:t>‫החל משנת ‪ 2017‬וכן את פנקסי השיקים מהם שולמו חשבונות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24.4.2023‬הגיש הנתבע בקשה בגדרה התבקש – שוב – למחוק את התביעה כנגדו‪,‬‬</w:t>
        <w:br/>
        <w:t>‫מאחר שהתובעת לא העבירה את המסמכים הנ"ל לידיו‪.‬‬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1.5.2023‬השיבה התובעת לבקשת המחיקה‪ ,‬והסבירה כי טרם קיבלה לידיה את כל‬</w:t>
        <w:br/>
        <w:t>‫המסמכים הנדרשים מהבנק וכי היא מבקשת ארכה להגשת כלל המסמכים – שכן אלו לא‬</w:t>
        <w:br/>
        <w:t>‫נמצאים אצלה‪ .‬כמו כן צרפה העתק ספחי פנקס השיקים‪ ,‬בהתאם להחלטה מיום‬</w:t>
        <w:br/>
        <w:t>‫‪ .26.3.2023‬יתר על כן‪ ,‬צוין כי מלוא התחשיבים‪ ,‬המאזנים והמסמכים המצויים אצל‬</w:t>
        <w:br/>
        <w:t>‫התובעת הועברו מספר פעמים לנתבע‪ ,‬ברם אלו אינם מספקים את הנתבע וזה עומד‬</w:t>
        <w:br/>
        <w:t>‫בדרישתו העיקשת לעיון בתדפיסים‪.‬‬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4.5.2023‬הגיב התובע לתשובת התובעת‪ ,‬נטען כי התובעת מתעלמת מלהשיב לבקשת‬</w:t>
        <w:br/>
        <w:t>‫הנתבע לגופה‪ ,‬ובמקום זאת בחרה לבצע מקצה שיפורים תוך העלאת טענות לא רלוונטיות‪.‬‬</w:t>
        <w:br/>
        <w:t>‫עוד‪ ,‬ובניגוד לאמור בתשובת התובעת‪ ,‬הנתבע מעולם לא קיבל לידיו "מאזנים" וכי מעולם‬</w:t>
        <w:br/>
        <w:t>‫לא ביקש תדפיסי בנק‪ .‬כמו כן‪ ,‬הנתבע עומד על זכותו לקבל ולעיין בחשבוניות‪ ,‬דוחות‬</w:t>
        <w:br/>
        <w:t>‫כספיים מבוקרים והנהלת חשבונות מסודרת של הפרויקט‪ .‬יתרה מזאת‪ ,‬הנתבע התנגד‬</w:t>
        <w:br/>
        <w:t>‫לאפשר לתובעת ארכה‪ ,‬שכן במהלך השלוש שנים וחצי האחרונות התובעת מתעלמת‬</w:t>
        <w:br/>
        <w:t>‫מדרישותיו לקבל את המסמכים‪ ,‬מצווי המפקח והחלטותיו‪ .‬לתובעת ניתנו מספר הארכות‬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‫על‪-‬מנת לקבץ את המסמכים אך ללא הועיל‪ ,‬כך לדוגמה חלפה שנה וחצי מן ההחלטה מיום‬</w:t>
        <w:br/>
        <w:t>‫‪ 14.6.2021‬לפיה על הנתבעת היה להעביר את המסמכים לנתבע תוך ‪ 7‬ימים‪ .‬עוד הוער כי‬</w:t>
        <w:br/>
        <w:t>‫ספחי ההמחאות שצורפו על‪-‬ידי הנתבעת (ביום ‪ 1.5.2023‬בתשובת התובעת) אינם‬</w:t>
        <w:br/>
        <w:t>‫מסתכמים לסכום אותו תבעה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.16‬בהחלטתי מיום ‪ 8.5.2023‬קבעתי כי בהחלטתי מיום ‪ 26.3.2023‬הוריתי לתובעת להמציא‬</w:t>
        <w:br/>
        <w:t>‫מסמכים ספציפיים (דפי התנועות של הבנק וכן את פנקסי השיקים)‪ ,‬ובאשר ליתר‬</w:t>
        <w:br/>
        <w:t>‫המסמכים שהתבקשו על ידי הנתבע – מקומם בתביעה נפרדת של הנתבע‪ .‬לגופו של עניין‬</w:t>
        <w:br/>
        <w:t>‫הוריתי לתובעת להמציא לידי הנתבע את דפי החשבון עד ליום ‪.14.5.2023‬‬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4.6.2023‬הגישה התובעת עדכון כי המציאה את תדפיס הבנק ועל כן התבקש להורות‬</w:t>
        <w:br/>
        <w:t>‫לנתבע להסדיר את חובו‪.‬‬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29.2.2024‬הגיש הנתבע בקשה למחיקת כתב התביעה מחמת אי‪-‬הגשת תצהירי עדות‬</w:t>
        <w:br/>
        <w:t>‫ראשית מטעם התובעת במועד וכן לא התקבלה כל בקשה להגשת ארכה‪ .‬כמו כן התבקש‬</w:t>
        <w:br/>
        <w:t>‫לחייב את התובעים בהוצאות‪ .‬לשיטת הנתבע אי‪-‬הגשת התצהיר יורדת לשורשה של‬</w:t>
        <w:br/>
        <w:t>‫התביעה ופוגעת בזכויות דיוניות ומטריאליות‪ ,‬ופוגעת בבירור עובדות התביעה ומאיינת את‬</w:t>
        <w:br/>
        <w:t>‫כתב התביעה‪ .‬זאת ועוד‪ ,‬אין מדובר בפעם הראשונה בה הנתבעים נמנעים מלקיים החלטות‬</w:t>
        <w:br/>
        <w:t>‫של המותב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6.3.2024‬הגיבו התובעים לבקשה למחיקת התביעה‪ ,‬בה נטען כי מועד הגשת‬</w:t>
        <w:br/>
        <w:t>‫התצהירים נבעה בשל טעות משרדית שנפלה ביומה של ב"כ התובעים‪ ,‬וכן לנוכח נסיבות‬</w:t>
        <w:br/>
        <w:t>‫אישיות ופרוץ מלחמת "חרבות ברזל" אשר הקשו על איתורה של הטעות‪ .‬ככל שהנתבע‬</w:t>
        <w:br/>
        <w:t>‫סבור כי במתן הארכה יש משום פגיעה בזכויותיו‪ ,‬מוסכם כי ייקבע מועד חלופי לדיון על‪-‬‬</w:t>
        <w:br/>
        <w:t>‫מנת לאפשר לנתבע שהות מספקת לעיון ולמידת המסמכים‪ .‬על כן‪ ,‬התבקשה ארכה להגשת‬</w:t>
        <w:br/>
        <w:t>‫התצהירים והמוצגים‪.‬‬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10.3.2024‬הגיש הנתבע את תגובתו לפיה יש לדחות את בקשת הארכה‪ .‬נטען כי המועד‬</w:t>
        <w:br/>
        <w:t>‫בו היה על התובעת להגיש את תצהירה קדם בחודש למלחמת "חרבות ברזל"‪ ,‬וזו אינה‬</w:t>
        <w:br/>
        <w:t>‫יכולה להוות תירוץ למחדלה של התובעת‪ .‬כך יש לדחות אף טענתה בדבר "טעות משרדית"‬</w:t>
        <w:br/>
        <w:t>‫שכן אין זו הפעם הראשונה שהתובעת משתמשת באמתלה זו‪ .‬עוד נטען כי מתחילת ההליך‬</w:t>
        <w:br/>
        <w:t>‫התובעת לא עומדת במועדים להגשות כתבי בי‪-‬דין‪ ,‬ובפרט לעניין גילוי מסמכים‪ .‬על כן‬</w:t>
        <w:br/>
        <w:t>‫לשיטת הנתבע יש לדחות את טענות התובעת על הסף ולבסס את ההחלטה בתיק על‬</w:t>
        <w:br/>
        <w:t>‫המסמכים והמוצגים הקיימים‪.‬‬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.21‬בהחלטתי מיום ‪ 10.3.2024‬דחיתי את הבקשה להורות על מחיקת כתב התביעה מהטעמים‬</w:t>
        <w:br/>
        <w:t>‫המפורטים בהחלטה‪ ,‬וכן ניתנה שהות נוספת לתובעת להגיש את מוצגיה תוך חיובה‬</w:t>
        <w:br/>
        <w:t>‫בהוצאות‪.‬‬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הוכחות וסיכומי הצדדים‬</w:t>
        <w:br/>
        <w:t>‫‪ .22‬ביום ‪ 18.3.2024‬התקיים דיון הוכחות בו נחקר מר מרדכי בטש‪ ,‬נציג התובעת‪ ,‬על תצהירו‬</w:t>
        <w:br/>
        <w:t>‫וכן הנתבע נחקר בחקירה נגדית על ידי ב"כ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.23‬בתום הדיון הצדדים סיכמו את טיעוניהם‪ ,‬ואלה תמציתם‪:‬‬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עומדת על כך שמדובר בבית שהיה מחויב בשיפוץ בשל הכרזה עליו כמבנה מסוכן‬</w:t>
        <w:br/>
        <w:t>‫עוד בשנת ‪ 2015‬ובגינה אף ננקטו בהליכים פליליים נגד בעלי דירות בבית המשותף‪ .‬משכך‪,‬‬</w:t>
        <w:br/>
        <w:t>‫בשנת ‪ 2017‬בעלי הדירות החלו להתארגן לצורך השיפוץ שהסתיים לשביעות רצונם של‬</w:t>
        <w:br/>
        <w:t>‫בעלי הדירות בשנת ‪ ,2020‬לפני למעלה מ‪ 4-‬שנים‪ .‬סכום השיפוץ הכולל שהוערך על‪-‬ידי‬</w:t>
        <w:br/>
        <w:t>‫הנציגות הועמד על סך של למעלה מ‪ 3-‬מיליון ש"ח עבור שלושת הבניינים‪ ,‬ובהתאם לכך‬</w:t>
        <w:br/>
        <w:t>‫נקבעו חלקם של בעלי הדירות בהוצאה זו‪ .‬לקראת סיום השיפוץ‪ ,‬שלושת הבניינים קיבלו‬</w:t>
        <w:br/>
        <w:t>‫מענק בסך ‪ 300,000‬ש"ח (לשלושת הבניינים יחד) שהועברו ישירות לקבלן‪ ,‬והתוצאה היא‬</w:t>
        <w:br/>
        <w:t>‫כי תיוותר יתרה בחשבון הנציגות שהאסיפה הכללית תחליט מה לעשות בגינה‪ .‬בהקשר זה‬</w:t>
        <w:br/>
        <w:t>‫אף צוין שלא כל כספי בעלי הדירות שולמו במלואם‪ ,‬ובימים אלה מתנהלים גם הליכי גבייה‬</w:t>
        <w:br/>
        <w:t>‫בהוצל"פ על סמך פסקי דין שניתנו‪ .‬למעשה‪ ,‬הנתבע הוא בעל דירה יחידי שטרם שילם את‬</w:t>
        <w:br/>
        <w:t>‫חלקו וג ם בכך נגרם חוסר בחשבון הנציגות‪ .‬לגופו של עניין נטען כי מחובתו של בעל דירה‬</w:t>
        <w:br/>
        <w:t>‫לשלם את חלקו עבור ההחזקה התקינה של הבית המשותף בהתאם לחישוב שנעשה על‪-‬ידי‬</w:t>
        <w:br/>
        <w:t>‫הנציגות לפי אומדן השיפוץ וכפי שחויבו כלל בעלי הדירות והוא אינו רשאי להחזיק את‬</w:t>
        <w:br/>
        <w:t>‫הכספים בשל טענות הנוגעות להתנהלות הנציגות‪ .‬חובה זו אינה תלויה בחובה אחרת החלה‬</w:t>
        <w:br/>
        <w:t>‫על הנציגות לדווח על הוצאות והכנסות ולחשוף את מסמכי פנקסי הנציגות‪ .‬משכך‪,‬‬</w:t>
        <w:br/>
        <w:t>‫התובעת עומדת על קבלת התביעה וחיובו של הנתבע בכלל הסכום שנתבע המהווה את‬</w:t>
        <w:br/>
        <w:t>‫חלקו היחסי בהתאם להחלטת הנציגות שהוסמכה על‪-‬ידי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מצידו אינו מכחיש את נחיצות השיפוץ והשלמתו על‪-‬ידי הנציגות‪ ,‬אלא שלטענתו‬</w:t>
        <w:br/>
        <w:t>‫קיים פער בין סכום הגבייה ובין הסכום שהוצא בפועל ועל כן אין לחייבו בכלל הסכום‬</w:t>
        <w:br/>
        <w:t>‫שנקבע על‪-‬ידי הנציגות עובר לשיפוץ בפועל‪ .‬ביתר פירוט‪ ,‬הנתבע מצביע על פערים בין סכום‬</w:t>
        <w:br/>
        <w:t>‫ההוצאות לפי תדפיסי חשבון הבנק וספחי ההמחאות שנמסרו על‪-‬ידי התובעת ובין סכום‬</w:t>
        <w:br/>
        <w:t>‫התקבולים בהתאם לדרישת התשלום‪ ,‬בסך של ‪ 344,883‬ש"ח או ‪ 318,946‬ש"ח‪ .‬בהקשר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על‪-‬ידי הנתבע‪ ,‬כי טענת התובעת לעניין המענק בסך ‪ 300,000‬ש"ח שקיבלה נטענה‬</w:t>
        <w:br/>
        <w:t>‫לראשונה רק בדיון ההוכחות וכלל לא הוכחה ועל כן אין לקבלה‪ .‬כמו כן לא הוכח כי קיימת‬</w:t>
        <w:br/>
        <w:t>‫יתרת זכות בחשבון הבנק כפי שהתובעת טענה‪ .‬לטענת הנתבע‪ ,‬על התובעת היה למסור‬</w:t>
        <w:br/>
        <w:t>‫לידיו – עוד לפני הגשת התביעה‪ ,‬את כלל המסמכים והתשובות לשאלות שנשאלו על‪-‬ידו‪,‬‬</w:t>
        <w:br/>
        <w:t>‫והיה משלם‪ .‬אלא‪ ,‬שהתובעת נמנעה מלהעביר את המסמכים שביקש בניגוד לדין‪ ,‬גם לאחר‬</w:t>
        <w:br/>
        <w:t>‫הגשת התביעה וחרף החלטות שיפוטיות בנושא‪ ,‬ועל כן נפגעה זכותו של הנתבע לבדוק האם‬</w:t>
        <w:br/>
        <w:t>‫הפרויקט בוצע כראוי וביושר‪ .‬כך למשל‪ ,‬הנתבע עומד על זכותו לעיין בהסכם עם מפקח‬</w:t>
        <w:br/>
        <w:t>‫הבנייה שלפי ההסכם עם הקבלן התשלום לקבלן צריך היה להיעשות בהתאם לאישורו של‬</w:t>
        <w:br/>
        <w:t>‫המפקח‪ .‬הנתבע גם מצביע על חשש מהתנהלות בלתי תקינה של התובעת כמו זיוף הסכמתו‬</w:t>
        <w:br/>
        <w:t>‫הטלפונית לשיפוץ‪ .‬הנתבע גם עומד על הכשלים הפרוצדורליים בהתנהלות התובעת בכך‬</w:t>
        <w:br/>
        <w:t>‫שלא מילאה את החלטותיי‪ ,‬בכלל או במועד שנקבע‪ ,‬ויש בהתנהלות זו כדי לקיים את‬</w:t>
        <w:br/>
        <w:t>‫התנאים הקבועים בדין למחיקת כתב התביעה ולפסיקת הוצאות לטובת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.24‬עניינו בתביעה לפי סעיף ‪ 58‬לחוק המקרקעין‪ ,‬שכותרתו "נשיאת הוצאות" הקובע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חייב להשתתף בהוצאות הדרושות להחזקתו התקינה‬</w:t>
        <w:br/>
        <w:t>‫ולניהולו של הרכוש המשותף ולהבטחת השירותים המחויבים על פי דין‬</w:t>
        <w:br/>
        <w:t>‫או המקובלים על פי הנוהג‪ ,‬הכול בהתאם לחלקו ברכוש המשותף‪ ,‬זולת‬</w:t>
        <w:br/>
        <w:t>‫אם נקבע בתקנון שיעור השתתפות אחר‪ .‬לעניין זה‪" ,‬החזקה תקינה" –‬</w:t>
        <w:br/>
        <w:t>‫שמירה על מצבו של הרכוש המשותף כפי שהיה בעת גמר הבניה‪ ,‬לרבות‬</w:t>
        <w:br/>
        <w:t>‫שיפורים שבוצעו בו לאחר מכן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על אף האמור בסעיף קטן (א) לא יהיה בעל דירה חייב בשל חלק‬</w:t>
        <w:br/>
        <w:t>‫מסויים של הרכוש המשותף שהוצמד לדירתו או בשל חלק חיצוני לדירה‪,‬‬</w:t>
        <w:br/>
        <w:t>‫המהווים חלק מהדירה לפי רישומה‪ ,‬בהשתתפות בהוצאות הדרושות‬</w:t>
        <w:br/>
        <w:t>‫לחימום מים או להסקה ולהחזקה התקינה של המערכת המרכזית‬</w:t>
        <w:br/>
        <w:t>‫לחימום מים או להסקה‪ ,‬אם החלקה האמור אינו מחובר למערכת‬</w:t>
        <w:br/>
        <w:t>‫המרכזית לחימום כאמור אלא אם כן נקבע בתקנון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.25‬אומר כבר כעת‪ ,‬כי במקרה שלפניי אין מחלוקת בדבר ביצוע השיפוץ המדובר ועל כך‬</w:t>
        <w:br/>
        <w:t>‫שהנתבע מחויב לשלם את חלקו היחסי לצורך השיפוץ‪ ,‬אלא שהתובע מתנה את התשלום‬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בהמצאת אישורים ואסמכתאות ומבקש לשלם את חלקו היחסי בהתאם להוצאות‬</w:t>
        <w:br/>
        <w:t>‫שהוצאו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אלו יש לדחות שכן הן אינן מהוות טענות הגנה בתביעה זו שעיקרה בנשיאת הוצאות‬</w:t>
        <w:br/>
        <w:t>‫תחזוקת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מחלוקת כי מחובתה של נציגות הבית המשותף להמציא לידי כל בעל דירה‪ ,‬ובכלל זה‬</w:t>
        <w:br/>
        <w:t>‫הנתבע‪ ,‬את כלל פנקסי הבית המשותף וליתן דין וחשבון בנוגע להכנסות והוצאות – כפי‬</w:t>
        <w:br/>
        <w:t>‫שקבוע בסעיף ‪( 16‬ג) לתקנון המצוי שבתוספת לחוק המקרקעין‪ .‬ואולם אין לתלות חובה זו‬</w:t>
        <w:br/>
        <w:t>‫החלה על נציגות הבית המשותף בחובתו של בעל דירה לשאת בהוצאות הבית המשותף לפי‬</w:t>
        <w:br/>
        <w:t>‫סעיף ‪ 58‬לחוק המקרקעין שהיא חובה עצמאית ובלתי מותנית‪:‬‬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‫"החובה החלה על בעל דירה בבית משותף לשלם חלקו בגין הוצאות‬</w:t>
        <w:br/>
        <w:t>‫הדרושות להחזקה תקינה וניהול הרכוש המשותף היא חובה עצמאית‬</w:t>
        <w:br/>
        <w:t>‫ונפרדת‪ ,‬בת אכיפה‪ .‬כפי ששניתי בפסקי דין קודמים‪ ,‬אין בטענה להפרת‬</w:t>
        <w:br/>
        <w:t>‫חובה המוטלת על נציגות הבית המשותף בקשר עם ניהול והחזקת הרכוש‬</w:t>
        <w:br/>
        <w:t>‫המשותף בבית המשותף‪ ,‬כדי לפטור בעל דירה בבית משותף מקיום‬</w:t>
        <w:br/>
        <w:t>‫חובתו‪-‬הוא לשלם מלוא חלקו בהוצאות החזקה‪ ,‬במועד וכסדרו‪ .‬ככל‬</w:t>
        <w:br/>
        <w:t>‫שבעל דירה בבית משותף סבור כי נציגות בית משותף אינה מקיימת‬</w:t>
        <w:br/>
        <w:t>‫חובותיה הקשורות בהחזקת הרכוש המשותף ובניהולו‪ ,‬רשאי הוא לפעול‬</w:t>
        <w:br/>
        <w:t>‫בעניין זה מול מוסדות הבית המשותף‪ ,‬לאמור נציגות הבית המשותף‬</w:t>
        <w:br/>
        <w:t>‫והאסיפה הכללית של בעלי הדירות בבית המשותף‪ ,‬בהתאם להוראות‬</w:t>
        <w:br/>
        <w:t>‫הדין‪ .‬אם לא קיבל מענה והסבר מניחים הדעת‪ ,‬רשאי הוא להגיש תביעה‬</w:t>
        <w:br/>
        <w:t>‫מתאימה למפקח על רישום מקרקעין בהתאם להוראות הדין‪( "...‬תיק‬</w:t>
        <w:br/>
        <w:t>‫(מפקחת על רישום מקרקעין פ"ת ‪ 6/557/2018‬נציגות הבית המשותף‬</w:t>
        <w:br/>
        <w:t>‫ברחוב החלוצים ‪ 21‬בני ברק נ' גבאי‪ ,‬בפסקה ‪ ;)31.1.2021( 27‬וראו‪ :‬עש"א‬</w:t>
        <w:br/>
        <w:t>‫(מחוזי ת"א) ‪ 34810-10-18‬נתנאל רבין נ' נציגות הבית ברח' רמז ‪ 35‬תל‬</w:t>
        <w:br/>
        <w:t>‫אביב (‪.)(15.04.2019‬‬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.27‬הנה כי כן‪ ,‬הנתבע אינו רשאי לתלות את תשלומו לתובעת בגין השיפוץ שבוצע בהמצאת‬</w:t>
        <w:br/>
        <w:t>‫המסמכים והפנקסים של הבית המשותף‪ ,‬הגם שהם קשורים במישרין להוצאות ושיפוץ‬</w:t>
        <w:br/>
        <w:t>‫מושא התביעה‪ .‬מדובר אפוא בחיובים נפרדים‪ ,‬שאינם קרבים זה לזה‪ .‬מנגד‪ ,‬אין באמור‬</w:t>
        <w:br/>
        <w:t>‫כדי לייתר את חובתה של הנציגות להמציא בכל עת לנתבע את המסמכים האמורים‪ ,‬חובה‬</w:t>
        <w:br/>
        <w:t>‫שלא עמדה בה הנציגות באופן מלא 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.28‬מכאן אעבור לטענה הנוספת של הנתבע‪ ,‬כי הוא מחויב לשלם את חלקו בהתאם להוצאות‬</w:t>
        <w:br/>
        <w:t>‫שהוצאו בפועל בלבד‪ .‬קרי‪ ,‬כיום – לאחר ביצוע העבודות‪ ,‬הנתבע מבקש לשלם את חלקו‬</w:t>
        <w:br/>
        <w:t>‫היחסי‪ .‬טענה זו מתבססת בעיקר על חוסר התאמה בין הגבייה בפועל ובין ההוצאות‬</w:t>
        <w:br/>
        <w:t>‫שהוצאו על השיפוץ‪ ,‬בהתאם לתחשיב שערך הנתבע על סמך ספחי פנקסי השיקים ותנועות‬</w:t>
        <w:br/>
        <w:t>‫העו"ש בחשבון הבנק הייעודי של הנציגות כפי שנמסרו לו‪ .‬מעבר לכך‪ ,‬גם במישור קבלת‬</w:t>
        <w:br/>
        <w:t>‫ההחלטות טוען הנתבע כי ההחלטה בדבר הגבייה מכלל בעלי הדירות נעשתה באופן‬</w:t>
        <w:br/>
        <w:t>‫שרירותי‪ ,‬ללא החלטה מסודרת של האסיפה הכללית ומבלי שניתנה לו ההזדמנות לעיין‬</w:t>
        <w:br/>
        <w:t>‫בהצעות המחיר‪ ,‬ההוצאות הצפויות‪ ,‬אופן חלוקת ההוצאות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.29‬אמנם אכן‪ ,‬לא מצאתי בכתב התביעה‪ ,‬נספחיו או בתיק מוצגי התובעת כל החלטה של‬</w:t>
        <w:br/>
        <w:t>‫אסיפה הכללית בעניין בחירת הקבלן המבצע או בעניין אופן חלוקת התשלום‪ .‬ההחלטה‬</w:t>
        <w:br/>
        <w:t>‫היחידה של האסיפה הכללית שצורפה היא זו מחודש דצמבר ‪ 2017‬בדבר בחירת נציגות‬</w:t>
        <w:br/>
        <w:t>‫לשיפוץ ופתיחת חשבון בנק ייעודי‪ ,‬וגם בעניינה נטען על‪-‬ידי הנתבע כי הסכמתו הטלפונית‬</w:t>
        <w:br/>
        <w:t>‫המצוינת בפרוטוקול היא מעשה זיוף שכן מעולם לא נתן הסכמה בעל‪-‬פה‪ .‬גם נציג התובעת‬</w:t>
        <w:br/>
        <w:t>‫לא זכר בעדותו את הסכמתו של הנתבע להחלטות שבאותה אסיפה (עמ' ‪ 2‬שורה ‪41‬‬</w:t>
        <w:br/>
        <w:t>‫לפרוטוקול)‪ .‬מכל מקום‪ ,‬הנתבע לא כופר בקיומה של נציגות שנבחרה לעניין השיפוץ וגם‬</w:t>
        <w:br/>
        <w:t>‫אין נפקות של ממש להסכמתו או להעדר הסכמתו להחלטה זו (מלבד עצם התנהלות‬</w:t>
        <w:br/>
        <w:t>‫התובעת ואמינותה)‪ .‬החשוב לענייננו כי לא התקבלה כל החלטה פוזיטיבית על‪-‬ידי בעלי‬</w:t>
        <w:br/>
        <w:t>‫הדירות בעניין בחירת הקבלן המבצע‪ ,‬תמחור העבודות ואופן חלוקת העלויות בין בעלי‬</w:t>
        <w:br/>
        <w:t>‫הדירות‪ .‬אני סבור כי בכך נפל אמנם פגם בהתנהלות הנציגות ובהליך השיפוץ‪ ,‬אך אין בכך‬</w:t>
        <w:br/>
        <w:t>‫כדי לפטור את הנתבע מתשלום עבור אותו שיפוץ‪ ,‬בהתאם לחלקו היחסי‪ .‬זאת‪ ,‬שכן בסופו‬</w:t>
        <w:br/>
        <w:t>‫של יום אין מחלוקת כי היה צורך בקיומן של עבודות כאמור‪ ,‬כי מדובר בעבודות לתחזוקה‬</w:t>
        <w:br/>
        <w:t>‫תקינה של הבית המשותף והעבודות נעשו לשביעות רצונם של בעלי הדירות‪ .‬השכל הישר‬</w:t>
        <w:br/>
        <w:t>‫והפרקטיקה מורים לנו כי בעת גביית הכספים עובר לביצוע העבודות‪ ,‬התמחור נעשה על‬</w:t>
        <w:br/>
        <w:t>‫דרך האומדן בשים לב להצעת המחיר שהתקבלה ולעיתים אף בתוספת מסוימת על כך‪,‬‬</w:t>
        <w:br/>
        <w:t>‫לאור אפשרות של סטייה מהצעת המחיר בזמן אמת‪ .‬על רקע האמור‪ ,‬דרישה של בעל דירה‬</w:t>
        <w:br/>
        <w:t>‫לשלם בדיעבד על‪-‬פי הוצאות הוצאו בפועל אינו עולה על הדעת ואינה מאפשרת ביצוע‬</w:t>
        <w:br/>
        <w:t>‫עבודות ברכוש המשותף במימון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.30‬במקרה דנא‪ ,‬אין מחלוקת כי על‪-‬פי הצעת המחיר שהתקבלה‪ ,‬סך העבודות הוערכו בכ‪-‬‬</w:t>
        <w:br/>
        <w:t>‫‪ 3,150,000‬ש"ח ועוד ‪ 84,924‬ש"ח עבור תכנון וביצוע קונסטרוקציה (נספחים ד‪-‬ה לכתב‬</w:t>
        <w:br/>
        <w:t>‫התביעה)‪ .‬על‪-‬פי חלוקה לפי שטח דירות בכל שלושת הבניינים – החלק היחסי של הנתבע‬</w:t>
        <w:br/>
        <w:t>‫עמד בשעתו על סך של ‪ 42,300‬ש"ח (לפי שטח הדירה ‪ 86.78‬מ"ר)‪ .‬הנתבע אינו חלוק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‫שיטת החישוב שנעשתה ואין טענה כי הגבייה מראש נעשתה באופן לא נכון שאינו משתקף‬</w:t>
        <w:br/>
        <w:t>‫את המציאות לפי האומדן‪ .‬בנוסף על כך‪ ,‬גם אם הגבייה נעשתה באופן שאינו תואם בהכרח‬</w:t>
        <w:br/>
        <w:t>‫את החלטות האסיפה הכללית‪ ,‬ניתן לראות בעצם התשלום עבור השיפוץ על‪-‬ידי רוב בעלי‬</w:t>
        <w:br/>
        <w:t>‫הדירות‪ ,‬כדי אשרור ההחלטה של הנציגות על אודות השיפוץ והגבייה שנעשתה (ראו‪ :‬עש"א‬</w:t>
        <w:br/>
        <w:t>‫(מחוזי ת"א) ‪ 35916-07-21‬אהרן לידסקי נ' נציגות הבית המשותף מרח' וילסון ‪ 4‬תל אביב‪,‬‬</w:t>
        <w:br/>
        <w:t>‫בפסקה ‪ .))06.02.2022( 16‬בכל הכבוד‪ ,‬וכפי שהוסבר לעיל‪ ,‬בהינתן החלטה כאמור בעניין‬</w:t>
        <w:br/>
        <w:t>‫חלוקת סכום השיפוץ (המשוער)‪ ,‬בעל דירה אינו יכול לעשות דין לעצמו ולעכב את התשלום‬</w:t>
        <w:br/>
        <w:t>‫עד לבחינת ההוצאות שהוצאו בפועל‪ .‬כך גם לענייננו‪ ,‬הנתבע אינו רשאי היה שלא לשלם‬</w:t>
        <w:br/>
        <w:t>‫את חלקו וכעת לדרוש לשלם את חלקו לפי ההוצאות שהוצאו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.31‬ודוק – איני מתעלם מטענות הנתבע לגופן‪ ,‬לאחר שהלה בחן ובדק את החשבונות על סמך‬</w:t>
        <w:br/>
        <w:t>‫החומר שהומצא לו בסופו של יום (תדפיסי תנועות חשבון וספיחי שיקים) ומצא כי קיים‬</w:t>
        <w:br/>
        <w:t>‫פער בין הגבייה בפועל לבין ההוצאות שהוצאו בפעל בסך של למעלה מ‪ 300,000-‬ש"ח (לפי‬</w:t>
        <w:br/>
        <w:t>‫תחשיב על בסיס תנועות החשבון – ‪ 318,019‬ש"ח ולפי תחשיב על בסיס ספחי השיקים –‬</w:t>
        <w:br/>
        <w:t>‫פער של ‪ 344,833‬ש"ח)‪ .‬טענות אלו בוודאי ראוי שיתבררו בפורום המתאים‪ ,‬אם במסגרת‬</w:t>
        <w:br/>
        <w:t>‫האסיפה הכללית ואם במסגרת תביעה נפרדת נגד הנציגות‪ ,‬אך מכל מקום טענה זו אינה‬</w:t>
        <w:br/>
        <w:t>‫יכולה להוות טענת הגנה הפוטרת את הנתבע מתשלום הוצאות תחזוקת הבית המשותף‬</w:t>
        <w:br/>
        <w:t>‫בהתאם לסעיף ‪ 58‬לחוק המקרקעין‪ ,‬בהתאם להחלטת נציגות הבית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.32‬אף לגופו של עניין‪ ,‬ומבלי לקבוע מסמרות‪ ,‬דומה כי הנתבע לא דק פורתא באשר לפערים‬</w:t>
        <w:br/>
        <w:t>‫שמצא בין הגבייה בפועל‪ .‬לפי חשבון הנתבע שלא נסתר על‪-‬ידי התובעת‪ ,‬הסכום ששולם‬</w:t>
        <w:br/>
        <w:t>‫בסופו של יום עבור השיפוץ עמד על סך של כ‪ 2.78-2.75-‬מיליון ש"ח (עמ' ‪ 3‬לפרוטוקול‪,‬‬</w:t>
        <w:br/>
        <w:t>‫שורות ‪ ,)42-40‬ואולם – הנחת המוצא של הנתבע היא כי הגבייה מכלל בעלי הדירות הייתה‬</w:t>
        <w:br/>
        <w:t>‫מלאה ועל כן הנציגות נמצא הלכה למעשה ביתרת זכות (שם‪ ,‬שורה ‪ ;34‬וכן ראו חקירת מר‬</w:t>
        <w:br/>
        <w:t>‫בטש בעמ' ‪ 8‬שורות ‪ – )31-29‬ולא היא‪ .‬התרשמתי מעדות נציג התובעת מר בטש כי טרם‬</w:t>
        <w:br/>
        <w:t>‫בוצעה גבייה מלאה מכלל בעלי הדירות בבית המשותף של סכום השיפוץ (עמ' ‪ 4‬שורה ‪14‬‬</w:t>
        <w:br/>
        <w:t>‫לפרוטוקול)‪ ,‬ועדות זו נתמכת בעובדה שיחד עם הנתבע נתבעו עוד מספר בעלי דירות שלא‬</w:t>
        <w:br/>
        <w:t>‫שילמו את חלקם היחסי בזמן אמת‪ .‬יתר על כן‪ ,‬גם היום – לאחר שניתנו פסקי דין בעניינם‪,‬‬</w:t>
        <w:br/>
        <w:t>‫לא מין הנמנע שבקופת הנציגות אין את כלל הכספים שנגבו מאחר שהחייבים טרם פרעו‬</w:t>
        <w:br/>
        <w:t>‫את חובם (ראו סיכומי התובעת בעמ' ‪ 9‬שורה ‪ 4‬לפרוטוקול)‪ .‬רוצה לומר‪ ,‬כי הסכום הנטען‬</w:t>
        <w:br/>
        <w:t>‫על‪-‬ידי הנתבע שהוא חייב לשלמו הוא בהתאם לתחשיב שיוצא מנקודת הנחה שכל בעלי‬</w:t>
        <w:br/>
        <w:t>‫הדירות שילמו את חובם‪ ,‬אך כפי שהראיתי לעיל אין הדבר כן‪ .‬יתר על כן‪ ,‬נציג התובע טען‬</w:t>
        <w:br/>
        <w:t>‫בחקירתו כי כל אחד מהבניינים קיבל מענק מהאגודה לתרבות הדיור בסך של כ‪100,000-‬‬</w:t>
        <w:br/>
        <w:t>‫ש"ח ששולמו ישירות לקבלן ומכאן לפער הנטען (עמ' ‪ 2‬שורות ‪ 50-49‬לפרוטוקול)‪ ,‬והגם‬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‫שטענה זו לא הוזכרה בתצהירו או בכתבי טענות התובעת‪ ,‬אני סבור שניתן להוכיח העברת‬</w:t>
        <w:br/>
        <w:t>‫כספים זו בנקל‪ ,‬ועניין זה יכול להסביר היטב את הפער הנטען‪ .‬ואולם‪ ,‬מאחר שנושא זה‬</w:t>
        <w:br/>
        <w:t>‫הועלה בשלב מאוחר ולא הוכח בפועל איני קובע מסמרות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.33‬העולה מן האמור‪ ,‬שאין לנתבע טענת הגנה של ממש באשר להעדר תשלום בזמן אמת‪ ,‬עת‬</w:t>
        <w:br/>
        <w:t>‫גביית התשלומים לצורך השיפוץ בהתאם לתחשיב שביצעה הנציגות‪ ,‬הן מההיבט המשפטי‬</w:t>
        <w:br/>
        <w:t>‫ולפי לשונו של סעיף ‪ 58‬והן מהפן העובדתי הנטען‪ .‬אשר על כן‪ ,‬הנתבע מחויב אפוא לשאת‬</w:t>
        <w:br/>
        <w:t>‫בהוצאות על‪-‬פי התחשיב המקורי (קרי‪ ,‬סך של ‪ 42,300‬ש"ח)‪ .‬מכל מקום‪ ,‬גם אם יוותר כסף‬</w:t>
        <w:br/>
        <w:t>‫בקופה ואף אם יוכח על‪-‬ידי הנתבע כי לא נעשה שימוש בכלל הכסף שנגבה‪ ,‬ניתן יהיה לקבל‬</w:t>
        <w:br/>
        <w:t>‫החלטה בעניין יתרת הכסף באמצעות האסיפה הכללית‪ ,‬כך שהנתבעת לא ייצא מופסד‬</w:t>
        <w:br/>
        <w:t>‫מהתשלום המלא על‪-‬פי תחשיב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.34‬על כך אוסיף ואומר‪ ,‬כי הנתבע הוא עו"ד במקצועו שלפי עדותו ידיו רב לו בתביעות מעין‬</w:t>
        <w:br/>
        <w:t>‫אלה (ראו עמ' ‪ 7-6‬לפרוטוקול)‪ ,‬ולא השתכנעתי מעדותו כי הוא מכיר במצבים בהם בעלי‬</w:t>
        <w:br/>
        <w:t>‫דירות רשאים לעשות דין לעצמם ולא לשלם את חובם מראש (או על‪-‬פי הסכם אחר מול‬</w:t>
        <w:br/>
        <w:t>‫הנציגות) על הוצאות הבית המשותף (ראו בעמ' ‪ 7‬שורות ‪ 9-6‬לפרוטוקול)‪ .‬יתר על כן‪ ,‬גם‬</w:t>
        <w:br/>
        <w:t>‫לאחר שהוצע לנתבע לשלם את חובו בקיזוז אותו מענק שנטען‪ ,‬הוא סירב לכך בכל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האופרטיבית ופסיקת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.35‬העולה מן האמור‪ ,‬שמשעה שאין מחלקת בין הצדדים בנוגע לנחיצות השיפוץ וביצועו‬</w:t>
        <w:br/>
        <w:t>‫וטענות ההגנה של הנתבע אינן עומדות בנסיבות – דין התביעה להתקבל‪ .‬אשר על כן אני‬</w:t>
        <w:br/>
        <w:t>‫מחייב את הנתבע לשלם את חלקו בהוצאות השיפוץ מושא התביעה בסך ‪ ₪ 42,300‬אשר‬</w:t>
        <w:br/>
        <w:t>‫ישולמו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.36‬הנתבע‪ ,‬לכל אורך ההליך‪ ,‬ולא פסח על כך גם במסגרת סיכומיו‪ ,‬עתר למחיקת התביעה על‬</w:t>
        <w:br/>
        <w:t>‫הסף נוכח אי‪-‬קיום החלטות שיפוטיות על‪-‬ידי התובעת לרבות בעניין גילוי מסמכים‬</w:t>
        <w:br/>
        <w:t>‫והאפשרות לעיין בהם וכן בעניין מועדי תשובה והגשת מסמכי בי‪-‬דין‪ .‬בין היתר מסתמך‬</w:t>
        <w:br/>
        <w:t>‫הנתבע על תקנות ‪ 4‬ו‪ 42-‬לתקנות סדר הדין האזרחי‪ ,‬התשע"ט‪( 2018-‬להלן‪ :‬התקנות)‪.‬‬</w:t>
        <w:br/>
        <w:t>‫אמנם אכן‪ ,‬התובעת לא עמדה בחלק מההחלטות השיפוטיות שניתנו לרבות בעניין גילוי‬</w:t>
        <w:br/>
        <w:t>‫המסמכים‪ .‬ואולם‪ ,‬כפי שהסברתי לעיל‪ ,‬אי גילויים של מסמכי הבית המשותף אינו מהווה‬</w:t>
        <w:br/>
        <w:t>‫טענת הגנה‪ ,‬ועל כן איני סבור כי בנסיבות מדובר בפגם היורד לשורש המחייב את מחיקת‬</w:t>
        <w:br/>
        <w:t>‫התביעה‪ ,‬מה עוד שבסופו של יום חלק ארי מהמסמכים נמסרו לידי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.37‬כמו כן לא מצאתי בהתנהלות התובעת – שאין ספק כי לא הייתה מיטבית בלשון המעטה‪,‬‬</w:t>
        <w:br/>
        <w:t>‫כדי להורות על מחיקת התביעה‪ ,‬בין היתר‪ ,‬מכוח תקנה ‪ – 4‬שימוש לרעה הליכי משפט‪,‬‬</w:t>
        <w:br/>
        <w:t>‫תקנה ‪ – 45‬מחיקה מנהלית ותקנה ‪( 60‬א) – הוצאות ומחיקת כתב טענות ; לעניין זה אפנה‬</w:t>
        <w:br/>
        <w:t>‫לנקבע ברע"א ‪ 7770/21‬מרעי נ' בריה בפסקאות ‪ )8.2.2022( 19-18‬בעניין פרשנות תקנה ‪42‬‬</w:t>
        <w:br/>
        <w:t>‫לתקנות שעניינו בשימוש לרעה בהליכי משפט ועליו ביקש גם הנתבע להסתמך באחת‬</w:t>
        <w:br/>
        <w:t>‫מבקשותיו (הציטוט להלן הובא גם בהחלטתי מיום ‪:)10.3.2024‬‬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‫"העיגון של עקרונות אלה בתקנות החדשות הוא חשוב‪ .‬הוא נותן משנה‬</w:t>
        <w:br/>
        <w:t>‫תוקף לפסיקה ארוכת שנים שהכירה בסמכותו הטבועה של בית המשפט‬</w:t>
        <w:br/>
        <w:t>‫לתת סעד מתאים כאשר בעל דין פועל בחוסר תום לב ועושה כאמור‬</w:t>
        <w:br/>
        <w:t>‫שימוש לרעה בהליכי משפט‪ .‬לצד זאת‪ ,‬יש גם מקום לזהירות בשימוש‬</w:t>
        <w:br/>
        <w:t>‫בתקנה ‪ 42‬לתקנות‪ .‬הדברים אמורים בהתחשב בעוצמתה של הסנקציה‬</w:t>
        <w:br/>
        <w:t>‫הקבועה בתקנה – מחיקת כתב הטענות של בעל הדין‪ .‬בהקשר זה ראוי‬</w:t>
        <w:br/>
        <w:t>‫להזכיר כי ככלל‪ ,‬לבית המשפט מוקנים מספר כלים דיוניים כאשר הוא‬</w:t>
        <w:br/>
        <w:t>‫מגיע למסקנה כי בעל דין עשה שימוש לרעה בהליכי משפט – ובהם סילוק‬</w:t>
        <w:br/>
        <w:t>‫תובענה על הסף‪ ,‬מניעת חקירה קנטרנית‪ ,‬הקמת השתק דיוני וכן פסיקת‬</w:t>
        <w:br/>
        <w:t>‫הוצאות‪ .‬תקנה ‪ 42‬מעגנת סנקציה מחמירה יחסית שמגלמת פגיעה‬</w:t>
        <w:br/>
        <w:t>‫משמעותית בבעל הדין שכתב טענותיו נמחק‪ ,‬ובפרט כאשר מדובר‬</w:t>
        <w:br/>
        <w:t>‫במחיקת כתב הגנה‪ ,‬שמשמעותו למעשה מתן פסק דין בהיעדר הגנה‪...‬‬</w:t>
        <w:br/>
        <w:t>‫פסק דין כזה משפיע על הנתבע הן בהתדיינות הספציפית שבה נמחק כתב‬</w:t>
        <w:br/>
        <w:t>‫ההגנה‪ ,‬והן בהתדיינויות עתידיות‪ ,‬עקב יצירת מעשה בית דין‪ ...‬בהתאם‬</w:t>
        <w:br/>
        <w:t>‫לכך‪ ,‬מדובר בסנקציה בעלת השפעה ממשית על זכות הגישה לערכאות של‬</w:t>
        <w:br/>
        <w:t>‫הנתבע‪ .‬לפיכך‪ ,‬אני סבורה כי שימוש בתקנה ‪ 42‬לשם מחיקת כתב הגנה‬</w:t>
        <w:br/>
        <w:t>‫צריך להיעשות בזהירות המתבקשת‪ ,‬במקרים שבהם ברור כי מתקיימות‬</w:t>
        <w:br/>
        <w:t>‫אמות המידה של שימוש לרעה בהליכי משפט – כמו פעולה בחוסר תום‬</w:t>
        <w:br/>
        <w:t>‫לב‪ ,‬או פעולה שתכליתה זרה להליך השיפוטי (כגון השתקה או פגיעה בבעל‬</w:t>
        <w:br/>
        <w:t>‫הדין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,‬איני שותפה למסקנת הערכאות הקודמות לפיה התנהגותו של‬</w:t>
        <w:br/>
        <w:t>‫המערער – אי‪-‬הגשת תצהירים במועד‪ ,‬הגם שניתנו לו מספר ארכות לצורך‬</w:t>
        <w:br/>
        <w:t>‫כך‪ ,‬ועל רקע טענות לכשל בייצוג – עולה כדי שימוש לרעה בהליכי משפט‪.‬‬</w:t>
        <w:br/>
        <w:t>‫אף שמעשיו ומחדליו של המערער אכן הובילו לעיכוב משמעותי של ההליך‬</w:t>
        <w:br/>
        <w:t>‫שהתקיים בבית משפט השלום‪ ,‬אינני סבורה שהם נעשו במטרה מובהקת‬</w:t>
        <w:br/>
        <w:t>‫לשבש את ההליך או להטריד את בעל הדין מן העבר השני‪ .‬כמו כן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תיק‪4/402/2020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‫התרשמתי שהמערער פעל בחוסר תום לב קיצוני‪ .‬לעניין זה יש להבחין בין‬</w:t>
        <w:br/>
        <w:t>‫מחדל דיוני‪ ,‬שהוא בעייתי כשלעצמו‪ ,‬לבין חוסר תום לב שעולה כדי‬</w:t>
        <w:br/>
        <w:t>‫שימוש לרעה בהליכי משפט‪ .‬לא כל מחדל דיוני הוא בבחינת שימוש לרעה‬</w:t>
        <w:br/>
        <w:t>‫בהליכי משפט"‪.‬‬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אלו נכונים לטעמי גם ביחס לתקנות האחרות עליהן הסתמך הנתבע‪ ,‬וכללן אחד –‬</w:t>
        <w:br/>
        <w:t>‫הסנקציה של מחיקת כתבי טענות מפאת התנהלות מי מהצדדים היא חריגה ויש לעשות‬</w:t>
        <w:br/>
        <w:t>‫בה שימוש זהיר במקרים מיוחדים בלבד‪ .‬ובמיושם לעניינו‪ ,‬איני סבור כי מחדליה של‬</w:t>
        <w:br/>
        <w:t>‫התובעת לאורך הדרך עולות כדי אותם מקרים חריגים המחייבים את הפעלת הסנקציה‬</w:t>
        <w:br/>
        <w:t>‫של מחיקת התביעה‪ ,‬הגם שמדובר במחדלים שגרמו להארכת ההליך שלא לצורך‪ .‬מנגד‪,‬‬</w:t>
        <w:br/>
        <w:t>‫אני סבור שניתן לרפא את הפגמים הללו – שאין ספק כי פגעו גם בנתבע‪ ,‬באמצעות פסיקת‬</w:t>
        <w:br/>
        <w:t>‫הוצאות שכבר נפסקו לטובת הנתבע‪ .‬כעת‪ ,‬משעה שהתביעה נגד הנתבע התקבלה נכון היה‬</w:t>
        <w:br/>
        <w:t>‫לפסוק לטובת התובעת הוצאות (תקנה ‪ 151‬לתקנות)‪ ,‬אך לאור המתואר לעיל ובשים לב‬</w:t>
        <w:br/>
        <w:t>‫למחדלי התובעת לאורך ההליך מחד גיסא‪ ,‬ומכך שהנתבע חויב לשלם גם כן הוצאות לטובת‬</w:t>
        <w:br/>
        <w:t>‫התובעת במהלך ההליך‪ ,‬מאידך גיסא ‪ -‬אני סבור כי מתקיימים הנסיבות החריגות בהן לא‬</w:t>
        <w:br/>
        <w:t>‫ייפסקו הוצאות לטובתה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אדר ב תשפ"ד‪ 01 ,‬אפריל ‪ 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4/402/2020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