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01/91/2020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2024-03-21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  <w:br/>
        <w:t>‫מ‪.‬א‪ .‬אביטל ניהול ואחזקות ‪ 2018‬בע"מ‬                                  ‫תובעת‪:‬‬</w:t>
        <w:br/>
        <w:t>‫באמצעות ב"כ‪ :‬עו"ד ברבי גלעד‬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‫מצוקי ארץ בע"מ‬     ‫‪1‬‬                          ‫נתבעת‪:‬‬</w:t>
        <w:br/>
        <w:t>‫באמצעות ב"כ‪ :‬עו"ד גבאי אליהו‬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‫מצוקי ארץ בע"מ‬      ‫‪1‬‬          ‫בתיק‪:‬‬     ‫תובעים שכנגד‬</w:t>
        <w:br/>
        <w:t>‫‪1/91/2020‬‬</w:t>
        <w:br/>
        <w:t>‫פטרול אופנה בע"מ (נמחקה)‬     ‫‪2‬‬</w:t>
        <w:br/>
        <w:t>‫באמצעות ב"כ‪ :‬עו"ד גבאי אליהו‬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‫מ‪.‬א‪ .‬אביטל ניהול ואחזקות ‪ 2018‬בע"מ‬      ‫‪1‬‬                    ‫נתבעים שכנגד‬</w:t>
        <w:br/>
        <w:t>‫באמצעות ב"כ‪ :‬עו"ד ברבי גלעד‬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כנפי נשרים ‪ ,13‬ירושלים‬      ‫‪2‬‬</w:t>
        <w:br/>
        <w:t>‫באמצעות ב"כ‪ :‬עו"ד גיגי שמעון‬</w:t>
        <w:br/>
        <w:t>‫כנפי נשרים ‪ ,13‬ירושלים‬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ספורט ראם בע"מ (נמחקה)‬       ‫‪3‬‬</w:t>
        <w:br/>
        <w:t>‫באמצעות ב"כ‪ :‬עו"ד גיגי 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ההליך בתביעה של נציגות בית משותף לתשלום חלקה של הנתבעת בהוצאות‬</w:t>
        <w:br/>
        <w:t>‫הרכוש המשותף‪ ,‬ותביעה שכנגד בטענות של התובעת שכנגד באשר לכשלים ברכוש המשותף‬</w:t>
        <w:br/>
        <w:t>‫שעל הנציגות לתקן‪.‬‬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והנתבעת שכנגד ‪ 1‬היא מתחזק של בית משותף (שאינו רשום כבית משותף)‬</w:t>
        <w:br/>
        <w:t>‫ברחוב כנפי נשרים ‪ 13‬בירושלים הרשום כגוש ‪ 30262‬חלקה ‪( 171‬להלן – הבית‬</w:t>
        <w:br/>
        <w:t>‫המשותף)‪ .‬הנתבעת היא בעלים של שתי חנויות בבית המשותף ששטחן ‪ 308.28‬מ"ר‪.‬‬</w:t>
        <w:br/>
        <w:t>‫הנתבעת שכנגד ‪ 2‬היא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,‬דמי הניהול החודשיים אשר נקבעו על ידי ועד הבית הם סך של ‪7.8‬‬</w:t>
        <w:br/>
        <w:t>‫‪ ₪‬למ"ר בתוספת מע"מ‪ .‬לפיכך סכום דמי הניהול החודשי שעל הנתבעת לשלם הוא‬</w:t>
        <w:br/>
        <w:t>‫‪ ₪ 2,813.36‬כולל מע"מ‪ .‬נכון ליום הגשת התביעה היה לנתבעת חוב של ‪56,992.36‬‬</w:t>
        <w:br/>
        <w:t>‫‪ ₪‬כולל מע"מ‪ ,‬ונכון ליום ‪ 11.7.2023‬היא חייבת סך של ‪ ₪ 188,875.80‬בערכי קרן‪.‬‬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רכישת החנות‪ ,‬הנתבעת חתמה על הסכם ניהול שהיווה נספח ד להסכם המכר‪.‬‬</w:t>
        <w:br/>
        <w:t>‫על פי סעיף ‪ 13.7‬להסכם הניהול הוסכם כי סכום דמי ניהול שאינו משולם במועדו‬</w:t>
        <w:br/>
        <w:t>‫יישא ריבית של ‪ 15%‬מהסכום‪.‬‬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שילמה את דמי הניהול בשלושת הרבעונים הראשונים של שנת ‪ 2018‬אולם‬</w:t>
        <w:br/>
        <w:t>‫מאז הפסיקה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על כך שלא קיבלה שירות מהנציגות אינן גורעות מחובתה לשלם את‬</w:t>
        <w:br/>
        <w:t>‫דמי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יש לחייבה בריבית שבהסכם הניהול שיש לראותה כפיצוי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הנתבעת והתובעת שכנגד‪ ,‬דרישת התובעת לדמי ניהול אינה בתום לב שכן‬</w:t>
        <w:br/>
        <w:t>‫היא אינה ממלאת את חובותיה על פי הסכם הניהול‪ ,‬ובכלל זאת לא תקנה ליקויים‬</w:t>
        <w:br/>
        <w:t>‫שהביאו למטרד קשה לנתבעת‪ .‬הסכם הניהול קובע חיובים שלובים‪.‬‬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,‬התובעת השיגה חתימות של ‪ 75%‬מבעלי הזכויות בבניין לעניין היותה‬</w:t>
        <w:br/>
        <w:t>‫מתחזק רק לאחר הגשת התביעה‪ ,‬על פי מסמך שהוגש ביום ‪ ,12.8.2021‬וכן התובעת‬</w:t>
        <w:br/>
        <w:t>‫טענה שהיא משמשת חברת ניהול מיום ‪ 1.1.2018‬למרות שטרם נוסדה באותו מועד‪,‬‬</w:t>
        <w:br/>
        <w:t>‫ועל כן לא הייתה מוסמכת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שכנגד לא שיתפו פעולה עם המומחה שמונה מטעם המפקחת‪ .‬המומחה‬</w:t>
        <w:br/>
        <w:t>‫אימץ בחוות דעתו את טענות הנתבעת והתובעת שכנגד‪ .‬הנתבעת והתובעת שכנגד‬</w:t>
        <w:br/>
        <w:t>‫ביקשה לחייב את הנתבעות שכנגד בביצוע האמור בחוות דעתו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לסכום דמי הניהול‪ ,‬לטענת הנתבעת לא ניתן לחייבה בסכומים העולים על‬</w:t>
        <w:br/>
        <w:t>‫הנטען בכתב התביעה‪ .‬הסעיף אליו מפנה בתובעת בהסכם הניהול לעניין הטענה‬</w:t>
        <w:br/>
        <w:t>‫בדבר הריבית אינו מתייחס לריבית אלא לשכר חברת הניהול‪ ,‬וכן קיימת התייחסות‬</w:t>
        <w:br/>
        <w:t>‫למקרה בו חברת הניהול לא תהא זכאית לשכר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,‬אין לחייבה בריבית כאמור כי הסכם הניהול הוא הסכם אחיד וריבית של‬</w:t>
        <w:br/>
        <w:t>‫‪ 15%‬מהווה ריבית גזל‪.‬‬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,‬רק ביום ‪ 12.8.2021‬המציאה התובעת אסמכתה לעניין היותה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התובעת פעלה בחוסר תום לב בכך שלא שתפה פעולה עם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‫בקופת התובעת מאות אלפי ‪ ₪‬כך שלא נגרם נזק לתחזוקת הבית המשותף עקב אי‬</w:t>
        <w:br/>
        <w:t>‫התשלום‪.‬‬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.4‬הנתבעות שכנגד טענו בסיכומיהן שהנתבעת אישרה בדיון מיום ‪ 12.7.2023‬שככל‬</w:t>
        <w:br/>
        <w:t>‫שהתיק ייקבע לסיכומים היא תסיר את הטענה לעניין סמכות התובעת לתבוע דמי‬</w:t>
        <w:br/>
        <w:t>‫ניהול‪.‬‬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,‬חברת הניהול משמשת מתחזק בבית המשותף מאז הקמתה ביום‬</w:t>
        <w:br/>
        <w:t>‫‪ .1.1.2018‬החוק אינו מכיר במתב של היעדר נציגות‪ .‬ביום ‪ 2.8.2021‬הוגש מסמך של‬</w:t>
        <w:br/>
        <w:t>‫‪ 75%‬מבעלי הזכויות המאשררים את העובדה שהתובעת היא חברת הניהול בבניין‬</w:t>
        <w:br/>
        <w:t>‫החל מ‪.1.1.2018‬‬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שילמה לתובעת דמי ניהול ב‪ 3-‬הרבעונים הראשונים של שנת ‪ 2018‬והיא‬</w:t>
        <w:br/>
        <w:t>‫גם דורשת ממנה לספק שירותים ובכך היא מודה שהתובעת היא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עליו המליץ המומחה‪ ,‬שהוא תכנון מחדש של מערכות האינסטלציה בבניין‪,‬‬</w:t>
        <w:br/>
        <w:t>‫אינו בסמכות ערכאה זו‪ .‬לבניין ניתן טופס ‪ 4‬אשר התיר את בנית מערכות‬</w:t>
        <w:br/>
        <w:t>‫האינסטלציה בהתאם להיתר הבניה‪ ,‬ועל כן חזקה שנבנה כדין‪ .‬המומחה הודה שלא‬</w:t>
        <w:br/>
        <w:t>‫בדק את המסמכים ברשויות הרלוונטיות‪.‬‬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שילמה את דמי הניהול אף לא באופן חלקי‪ ,‬אף שהודתה שאין מחלוקת‬</w:t>
        <w:br/>
        <w:t>‫לעניין סכום הקרן‪.‬‬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התביעה נשוא ההליך הוגש ביום ‪ .19.12.2019‬ביום ‪ 20.10.2019‬התקיים דיון‬</w:t>
        <w:br/>
        <w:t>‫מקדמי בפני כב' המפקחת (כתוארה אז) י' ענתבי שרון‪ .‬במהלך הדיון הוסכם על‬</w:t>
        <w:br/>
        <w:t>‫מחיקת הנתבעת ‪ 2‬והתובעת שכנגד ‪( 2‬הכוונה לפטרול אופנה בע"מ)‪ .‬בסיום הדיון‬</w:t>
        <w:br/>
        <w:t>‫מונה מומחה מטעם המפקחת בהסכמת הצדדים לבדיקת הנזקים הנטענים ובפרט‬</w:t>
        <w:br/>
        <w:t>‫באשר לנזקי הרטיבות‪ .‬במסגרת ההחלטה למינוי המומחה נקבע כי הצדדים יהיו‬</w:t>
        <w:br/>
        <w:t>‫זכאים להפנות למומחה שאלות הבהרה‪ ,‬ולאחר מכן יינתן פסק דין בהתאם לחוות‬</w:t>
        <w:br/>
        <w:t>‫הדעת ויהא על התובעת לפעול בהתאם לממצאים שנקבעו בה‪ .‬הצדדים הסכימו‬</w:t>
        <w:br/>
        <w:t>‫שלאחר קבלת חוו דעת המומחה יבואו בדברים כדי להגיע לפתרון מוסכם ביחס‬</w:t>
        <w:br/>
        <w:t>‫לאופן וגובה התשלום לחברת הניהול‪.‬‬</w:t>
        <w:br/>
        <w:t>‫בנוסף‪ ,‬בסיום הדיון ניתן פסק דין ביחס לנתבעת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מינוי כב' המפקחת ענתבי שרון לשיפוט‪ ,‬הועבר ההליך להמשך טיפולי‪ .‬ביום‬</w:t>
        <w:br/>
        <w:t>‫‪ 4.4.2021‬קבעתי כי על הצדדים להעביר למומחה מסמכים שביקש וטרם הועברו על‬</w:t>
        <w:br/>
        <w:t>‫ידם‪ .‬בהמשך חלו עיכובים נוספים בהעברת המסמכים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18.12.2022‬נתנה חוות דעתו של המומחה‪ ,‬וביום ‪ 13.3.2023‬נתן מענה לשאלות‬</w:t>
        <w:br/>
        <w:t>‫הבהרה‪ .‬בהחלטה מיום ‪ 17.4.2023‬התבקשו הצדדים להודיע האם הגיעו להבנות‬</w:t>
        <w:br/>
        <w:t>‫בנוגע לגובה התשלום‪ .‬כן נקבע התיק לטיעון לעניין ההוצאות בנוגע לתביעה שכנגד‬</w:t>
        <w:br/>
        <w:t>‫על בסיס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24.4.2023‬הודיעה התובעת שאינה מסכימה למתן פסק דין על בסיס חוות דעת‬</w:t>
        <w:br/>
        <w:t>‫המומחה וטענה כי הסעד עליו המליץ המומחה בחוות דעתו אינו תואם את הסעד‬</w:t>
        <w:br/>
        <w:t>‫שהתבקש בכתב התביעה ואינו בסמכות המפקחת‪ .‬התובעת שכנגד הודיעה בהודעה‬</w:t>
        <w:br/>
        <w:t>‫מאותו יום שחוות דעת המומחה אינה שלימה כי המומחה מפנה את הנתבעות שכנגד‬</w:t>
        <w:br/>
        <w:t>‫לצדדי ג לצורך פתרון הבעיה ועל כן לא ניתן לתת פסק דין על יסוד חוות הדעת‪.‬‬</w:t>
        <w:br/>
        <w:t>‫בעקבות הודעות הצדדים נקבע התיק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שהתקיים ביום ‪ 23.11.2023‬קבעתי את התיק כולו לסיכומים בכתב לצורך‬</w:t>
        <w:br/>
        <w:t>‫מתן פסק דין‪ ,‬מכיוון שעלה שאין מחלוקת עובדתית הטעונה הוכחה‪ ,‬ולאור‬</w:t>
        <w:br/>
        <w:t>‫ההסכמה הדיונית הקודמת בין הצדדים לעניין מתן פסק דין בנושא התביעה שכנגד‬</w:t>
        <w:br/>
        <w:t>‫על בסיס חוות דעתו של המומחה‪ .‬לאחר מכן הצדדים הגישו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‫מעמד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מחלוקת בין הצדדים כי המסמך שהגישה התובעת ביום ‪ 12.8.2021‬חתום על ידי‬</w:t>
        <w:br/>
        <w:t>‫הרוב הדרוש של בעלי הדירות לצורך מינוי התובעת כמתחזק לעניין סעיף ‪(71‬ב)‬</w:t>
        <w:br/>
        <w:t>‫לחוק המקרקעין‪ ,‬תשכ"ט – ‪( 1969‬להלן – חוק המקרקעין)‪ ,‬אלא שלטענת הנתבעת‪,‬‬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מונתה כמתחזק רק מיום חתימת בעלי הדירות על המסמך האמור‪ ,‬ועל כן‬</w:t>
        <w:br/>
        <w:t>‫לא הייתה מוסמכת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.11‬טענת הנתבעת נדחית 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,‬ב"כ הנתבעת אמר בדיון מיום ‪ 12.7.2023‬כי "ככל שהתיק ייקבע לסיכומים‬</w:t>
        <w:br/>
        <w:t>‫אנו מסירים את הטענה שהתובעת לא מוסמכת לתבוע את דמי הניהול‪ .‬הטענות‬</w:t>
        <w:br/>
        <w:t>‫שלנו לעניין דמי הניהול הן שלא קיבלנו שירות ולא באשר לתחשיב‪( ".‬עמוד ‪ 3‬שורות‬</w:t>
        <w:br/>
        <w:t>‫‪ )40-41‬ואכן‪ ,‬בעקבות כך‪ ,‬נקבע התיק לסיכומים‪ ,‬משכן‪ ,‬בין היתר‪ ,‬לא היה צורך‬</w:t>
        <w:br/>
        <w:t>‫בהוכחת טענת התובעת לעניין זכותה להגיש את התביעה‪ .‬ככל שב"כ הנתבעת היה‬</w:t>
        <w:br/>
        <w:t>‫חולק על מעמדה של התובעת‪ ,‬יכול שהיה מקום לקיום הליך הוכחות‪ ,‬לכל הפחות‬</w:t>
        <w:br/>
        <w:t>‫בעניין זה‪ ,‬אולם בין היתר בשל עמדת ב"כ הנתבעת‪ ,‬הצדדים ויתרו על קיום הליך‬</w:t>
        <w:br/>
        <w:t>‫הוכחות‪.‬‬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,‬במסמך האמור נכתב שבעלי הדירות מאשרים שהתובעת מספקת את שירותי‬</w:t>
        <w:br/>
        <w:t>‫הניהול על פי סעיף ‪(71‬ב) לחוק המקרקעין כבר מיום ‪ ,1.1.2018‬ובפועל הנתבעת אינה‬</w:t>
        <w:br/>
        <w:t>‫מכחישה שאכן שירותי הניהול סופקו על ידי התובעת‪ ,‬ולא טענה לכל גורם אחר‬</w:t>
        <w:br/>
        <w:t>‫אשר שימש כמתחזק בתקופה האמורה‪ .‬בנסיבות אלו אף שחתימות הרוב הדרוש‬</w:t>
        <w:br/>
        <w:t>‫למינוי מתחזק נעשו בדיעבד‪ ,‬ניתן להבין מהן שבעלי הדירות ראו בתובעת "מתחזק"‬</w:t>
        <w:br/>
        <w:t>‫כבר מיום ‪ ,1.1.2018‬ולכל הפחות‪ ,‬ניתן להבין מהן שהתובעת נתנה בפועל שירותי‬</w:t>
        <w:br/>
        <w:t>‫ניהול לבית המשותף החל מאותו מועד‪ ,‬ועל כן קרוב לודאי שבעלי הדירות הסכימו‬</w:t>
        <w:br/>
        <w:t>‫להיותה מתחזק מעת שהחלה לתת שירותי ניהול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,‬אף אם התובעת לא הייתה מתחזק בעת שהוגשה התביעה‪ ,‬הרי שאין‬</w:t>
        <w:br/>
        <w:t>‫מחלוקת שבהמשך מונתה כמתחזק‪ ,‬ועל כן ככל שהיה פגם בעניין‪ ,‬הרי שזה תוקן‬</w:t>
        <w:br/>
        <w:t>‫תוך כדי ההליך‪ ,‬וכמתחזק‪ ,‬אין מניעה שהתובעת תתבע גם חובות עבר (זאת ככל‬</w:t>
        <w:br/>
        <w:t>‫שהדבר מוסכם על הנציגות‪ ,‬ובענייננו‪ ,‬מכיוון שהנציגות הנה צד להליך‪ ,‬עולה כי‬</w:t>
        <w:br/>
        <w:t>‫הדבר נעשה על דעתה)‪.‬‬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הנתבעת להשתתף בהוצאות ניהול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.12‬חובת בעל דירה להשתתף בחלקו בהוצאות הרכוש המשותף קבועה בסעיף ‪ 58‬לחוק‬</w:t>
        <w:br/>
        <w:t>‫המקרקעין‪ .‬סעיף ‪ 58‬האמור חל גם בתים שלא נרשמו כבתים משותפים לאור‬</w:t>
        <w:br/>
        <w:t>‫הוראת סעיף ‪77‬ב לחוק המקרקעין‪ .‬כעולה מהאמור לעיל‪ ,‬ב"כ הנתבעת הודיע‬</w:t>
        <w:br/>
        <w:t>‫לפרוטוקול כי אינו מתנגד לתחשיב דמי הניהול‪ .‬גם בסיכומיה אין לנתבעת טענות‬</w:t>
        <w:br/>
        <w:t>‫בנוגע לתחשיב דמי הניהול‪ ,‬אלא בנוגע לריבית הפיגורים הנטענת‪ ,‬וכן עולה כי‬</w:t>
        <w:br/>
        <w:t>‫לטענתה לא ניתן לחייבה בתשלום שכן התובעת לא ביצעה את חובותיה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לטענת הנתבעת שמדובר בחיובים הדדיים‪ ,‬הרי שעל פי הפסיקה‪ ,‬טענות מסוג‬</w:t>
        <w:br/>
        <w:t>‫זה‪ ,‬באשר להתנהלות הנציגות וכן טענות קיזוז אינן גורעות מחובתו של בעל דירה‬</w:t>
        <w:br/>
        <w:t>‫לשלם את חובו לנציגות [ר' לדוגמה דברי כבוד השופטת ל' ביבי בעש"א ‪34810-10-‬‬</w:t>
        <w:br/>
        <w:t>‫‪ 18‬רבין נ' נציגות הבית ברח' רמז ‪ 35‬תל אביב (נבו ‪ .])15.4.19‬ממילא‪ ,‬הפסיקה‬</w:t>
        <w:br/>
        <w:t>‫לעניין חוב כאמור חלה גם כאשר בעלי הדירות מחליטים למנות מתחזק שיפעל‬</w:t>
        <w:br/>
        <w:t>‫בעניינים אלו על פי סעיף ‪ 71‬לחוק המקרקעין‪ ,‬החל גם הוא על בית שלא נרשם כבית‬</w:t>
        <w:br/>
        <w:t>‫משותף על פי הוראת סעיף ‪77‬ב לחוק המקרקעין‪ .‬לפיכך טענת הנתבעת שהנתבעות‬</w:t>
        <w:br/>
        <w:t>‫שכנגד לא ביצע ו את חובותיהן לתחזוקת הרכוש המשותף‪ ,‬אינן גורעות מחובתן‬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את חלקן בהוצאות הרכוש המשותף‪ ,‬והן אינן רשאיות להתנות את התשלום‬</w:t>
        <w:br/>
        <w:t>‫בביצוע חובותיהן הנטענות של הנתבעות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לריבית הפיגורים הנטענת‪ ,‬הרי שבכתב התביעה נטען שמדובר בריבית‬</w:t>
        <w:br/>
        <w:t>‫פיגורים של ‪ ,15%‬תוך שכתב התביעה הפנה לסעיף ‪ 11.2‬להסכם הניהול שצורף‬</w:t>
        <w:br/>
        <w:t>‫כנספח לכתב התביעה‪ .‬מסעיף ‪ 11.2‬להסכם הניהול עולה שאכן כטענת הנתבעת הוא‬</w:t>
        <w:br/>
        <w:t>‫אינו עוסק בריבית פיגורים אלא בבסיס לקביעת שכר חברת הניהול‪ ,‬ועל כן אינו‬</w:t>
        <w:br/>
        <w:t>‫רלוונטי לעניין זה‪ .‬בסיכומיה הפנתה התובעת לסעיף אחר‪ ,‬סעיף ‪ 13.7‬להסכם‬</w:t>
        <w:br/>
        <w:t>‫הניהו ל‪ ,‬אולם גם הסעיף האמור כלל אינו מתייחס לריבית פיגורים‪ ,‬אלא לאופן בו‬</w:t>
        <w:br/>
        <w:t>‫יוצגו חובות שלא נגבו בחשבון השנתי‪ .‬התובעת לא טענה שיש לשלם שכר ניהול‬</w:t>
        <w:br/>
        <w:t>‫מעבר לתעריף שנקבע למ"ר‪ ,‬ועולה כי ראתה בתעריף האמור ככולל את שכר הניהול‬</w:t>
        <w:br/>
        <w:t>‫שלה‪.‬‬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בהסכם הניהול המתייחס לריבית פיגורים הוא סעיף ‪ 13.10‬להסכם הניהול‪,‬‬</w:t>
        <w:br/>
        <w:t>‫סעיף אליו לא הפנתה התובעת‪ ,‬הקובע שבמקרה של פיגור העולה על ‪ 14‬ימים זכאית‬</w:t>
        <w:br/>
        <w:t>‫חברת הניהול לתבוע ולקבל מהמחזיק ריבית פיגורים בשיעור הריבית המרבית‬</w:t>
        <w:br/>
        <w:t>‫שבנק פועלים בע"מ גובה מעת לעת מלקוחותיו בשל משיכות יתר בחריגה‪ .‬התובעת‬</w:t>
        <w:br/>
        <w:t>‫לא רק שלא הפנתה בכ תבי טענותיה לסעיף האמור אלא שגם לא הציבה כל בסיס‬</w:t>
        <w:br/>
        <w:t>‫לגובה ריבית הפיגורים האמורה (שמטיבה משתנה מעת לעת)‪ ,‬ועל כן לא קיים כל‬</w:t>
        <w:br/>
        <w:t>‫בסיס לדרישת התובעת לחיוב הנתבעת בריבית פיגורים של ‪.15%‬‬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,‬סכום הריבית הנטענת אף לא נכלל בסכום התביעה כפי שפורט בכתב‬</w:t>
        <w:br/>
        <w:t>‫התביעה‪ ,‬ועל כן התובעת אינה זכאית לסכום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,‬ומכיוון שהנתבעת לא כפרה בתחשבי דמי הניהול‪ ,‬עולה כי חובה של‬</w:t>
        <w:br/>
        <w:t>‫הנתבעת לתקופה אליה מתייחס כתב התביעה‪ ,‬הוא על פי שטח של ‪ 308.28‬מ"ר‪ ,‬לפי‬</w:t>
        <w:br/>
        <w:t>‫תחשיב של ‪ ₪ 7.8‬למ"ר בתוספת מע"מ‪ .‬דהיינו‪ ,‬סך של ‪ ₪ 2,813.36‬כולל מע"מ‬</w:t>
        <w:br/>
        <w:t>‫לחודש‪ .‬התביעה מתייחסת לרבעון האחרון של שנת ‪ 2018‬ואינה יכולה לכלול‬</w:t>
        <w:br/>
        <w:t>‫סכומים שחוב בגינם נוצר לאחר הגשת התביעה‪ .‬לפיכך‪ ,‬החל מהרבעון האחרון של‬</w:t>
        <w:br/>
        <w:t>‫שנת ‪ 2018‬ועד ליום הגשת התביעה (‪ )19.12.2019‬דהיינו‪ ,‬מדובר בחוב ל‪ 15-‬חודשים‪.‬‬</w:t>
        <w:br/>
        <w:t>‫על פי תחשיב פשוט עולה שסכום החוב הוא סך של ‪ 15 * 2,813.36‬דהיינו‪.₪ 42,200 ,‬‬</w:t>
        <w:br/>
        <w:t>‫הסכום שצוין בכתב התביעה הוא ‪ ,₪ 49,558.5‬ללא תחשיב‪ ,‬אך הנתבעת הודיעה‬</w:t>
        <w:br/>
        <w:t>‫שאינה חולקת על סכום זה באשר לתקופת התביעה (ר' לדוגמה סעיף ‪ 24‬לסיכומי‬</w:t>
        <w:br/>
        <w:t>‫הנתבעת) משכך‪ ,‬וכן בשל האפשרות שמדובר בסכומי חוב נוספים שנצברו לחובת‬</w:t>
        <w:br/>
        <w:t>‫הנתבעת לתקופת התביעה‪ ,‬והיא אינה חולקת עליהם‪ ,‬הרי שסכום החוב שעליה‬</w:t>
        <w:br/>
        <w:t>‫לשלם על פי כתב התביעה הוא ‪ 49,558.5‬ש"ח‪ .‬התובעת הוסיפה על הסכום האמור‬</w:t>
        <w:br/>
        <w:t>‫סכום נוסף‪ ,‬בגין ריבית הפיגורים הנטענת‪ ,‬באופן שכתב התביעה מתייחס לסך של‬</w:t>
        <w:br/>
        <w:t>‫‪ ,₪ 56,992.36‬אולם כאמור לא הציבה כל תשתית לחיוב בריבית כאמור‪ ,‬ועל כן‬</w:t>
        <w:br/>
        <w:t>‫דרישתה בעניין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אני קובעת שעל הנתבעת לשלם לתובעת‪ ,‬בתוך ‪ 30‬יום‪ ,‬את חלקה‬</w:t>
        <w:br/>
        <w:t>‫בהוצאות הרכוש המשותף בסך של ‪ ₪ 49,558.5‬זאת באשר לחובה עד לסוף שנת‬</w:t>
        <w:br/>
        <w:t>‫‪ 2019‬כולל‪ .‬על הסכום האמור יתווספו הפרשי הצמדה וריבית כדין מיום הגשת‬</w:t>
        <w:br/>
        <w:t>‫התביעה (‪ )19.12.2019‬ועד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.16‬בקשת התובעת כי פסק הדין יכלול חוב שנצבר לנתבעת לאחר הגשת התביעה‪,‬‬</w:t>
        <w:br/>
        <w:t>‫נדחית‪ .‬אמנם הפסיקה הכירה במצבים חריגים שבהם ניתן לכלול בפסק דין 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‫לדמי ועד בית שהצטברו לאחר הגשת התביעה [ר' ע"א ‪( 1133/03‬מחוזי באר שבע)‬</w:t>
        <w:br/>
        <w:t>‫קבלו נ' נציגות הבית המשותף (נבו ‪ ,])17.5.2004‬אולם במקרה דנן כאשר לא קיים‬</w:t>
        <w:br/>
        <w:t>‫תחשיב ברור של התובעת בנוגע לחוב הנתבעת‪ ,‬ועל כן קיים קושי לקבל את תחשיב‬</w:t>
        <w:br/>
        <w:t>‫התובעת באשר לחוב שלטענתה נצבר לאחר הגשת התביעה‪ .‬מובן שאין בכך כדי‬</w:t>
        <w:br/>
        <w:t>‫לגרוע מחובת הנתבעת לשלם את החוב שנצבר לה‪ ,‬ומזכות התובעת להגיש תביעה‬</w:t>
        <w:br/>
        <w:t>‫בעניין ככל שהנתבעת לא תשלם את חובה‪.‬‬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,‬הסכמת הצדדים מיום ‪ 20.10.2019‬בצירוף ההחלטה מאותו יום הייתה‬</w:t>
        <w:br/>
        <w:t>‫למינוי מומחה מטעם המפקחת‪ ,‬וכן שפסק הדין יינתן על בסיס חוות הדעת לאחר‬</w:t>
        <w:br/>
        <w:t>‫מענה לשאלות הבהרה‪ .‬במסגרת ההחלטה למינוי מומחה הבהירה כב' המפקחת‬</w:t>
        <w:br/>
        <w:t>‫ענתבי שרון במפורש כי המומחה רשאי במסגרת בדיקתו להורות גם על ביצוע כל‬</w:t>
        <w:br/>
        <w:t>‫בדיקה ולהסתייע באנשי מקצוע נוספים (פרוטוקול הדיון מיום ‪ 20.10.2020‬עמוד ‪4‬‬</w:t>
        <w:br/>
        <w:t>‫שורות ‪.)33-34‬‬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פנה לצדדים מספר פעמים בדרישה להמצאת מסמכים ובכללם ביקש‬</w:t>
        <w:br/>
        <w:t>‫מהנתבעות שכנגד להמציא היתר בניה‪ ,‬נספח סניטרי ותוכנית אינסטלציה‪ .‬הנתבעות‬</w:t>
        <w:br/>
        <w:t>‫שכנגד לא המציאו מסמכים בהתאם לדרישות המומחה‪ ,‬אלא באופן חלקי בלבד (ר'‬</w:t>
        <w:br/>
        <w:t>‫לדוגמה החלטה מיום ‪ )17.2.2022‬תוך שטענו שאין בידם מסמכים כאמור ושעל‬</w:t>
        <w:br/>
        <w:t>‫המומחה לשוחח עם נציג היזם (ר' תגובת הנתבעות שכנגד מיום ‪.)21.2.2022‬‬</w:t>
        <w:br/>
        <w:t>‫המומחה הבהיר במכתבו מיום ‪ 9.3.2022‬כי לא ניתן לתת חוות דעת ללא נספח‬</w:t>
        <w:br/>
        <w:t>‫סניטרי תכנית אינסטלציה ופרוט משאבה‪ ,‬תוך שציין כי לחלופין ניתן לפנות‬</w:t>
        <w:br/>
        <w:t>‫למהנדס אינסטלציה לצורך תכנון מערכת סניקה אשר הייתה ראויה נכון למועד‬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‫הקובע (שחזור הנספח ההיסטורי)‪ .‬לפיכך נקבע בהחלטה מיום ‪ 13.3.2022‬שעל‬</w:t>
        <w:br/>
        <w:t>‫הנתבעות שכנגד להודיע האם יש באפשרותן להמציא למומחה את המסמכים‬</w:t>
        <w:br/>
        <w:t>‫הנדרשים‪ ,‬וככל שלא‪ ,‬תבוצע החלופה לשחזור הנספח ההיסטורי‪ ,‬אשר בשלב‬</w:t>
        <w:br/>
        <w:t>‫הביניים תבוצע על חשבון הנתבעות שכנגד‪ .‬בהמשך טענה התובעת כי ביום‬</w:t>
        <w:br/>
        <w:t>‫‪ 12.4.2022‬הועברו על ידה תוכניות שנמצאו והושגו מהיזם‪.‬‬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.18‬חוות דעתו של המומחה נתנה ביום ‪.18.12.2022‬‬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הדעת עולה כי הצדדים הסכימו שחוות הדעת תבחן את מפגעי הריח הנטענים‬</w:t>
        <w:br/>
        <w:t>‫בלבד‪ ,‬ללא בחינת מקור אירועי הרטיבות שכן הוסבר למומחה שאלו בוטלו‪ .‬דהיינו‪,‬‬</w:t>
        <w:br/>
        <w:t>‫באשר לליקויי הרטיבות שהתבקש המומחה לבדוק בהתאם להחלטה‪ ,‬הסכימו‬</w:t>
        <w:br/>
        <w:t>‫הצדדים שאלו התייתרו‪.‬‬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הבהיר בחוות דעתו שלמרות בקשתו‪ ,‬לא הומצאו לו כל המסמכים‬</w:t>
        <w:br/>
        <w:t>‫הנדרשים‪ ,‬אשר כללו בין היתר את הנספח הסניטרי על פי דרישת הרשות המקומית‪,‬‬</w:t>
        <w:br/>
        <w:t>‫תוכניות העבודה וכו'‪ .‬לפיכך חוות הדעת נתנה על בסיס המסמכים שכן נמסרו ועל‬</w:t>
        <w:br/>
        <w:t>‫בסיס כאלו שאותרו על ידי המומחה ועל בסיס ניסיונו המקצועי (עמוד ‪ 10‬ועמוד ‪18‬‬</w:t>
        <w:br/>
        <w:t>‫לחוות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,‬מחוות דעתו של המומחה עולה כי למרות בקשותיו החוזרות ונשנות‪ ,‬לא‬</w:t>
        <w:br/>
        <w:t>‫המציאו הנתבעות שכנגד את המסמכים שנדרשו על ידו‪ ,‬ואף לא ביצעו את החלופה‬</w:t>
        <w:br/>
        <w:t>‫שנקבעה על ידי המומחה למקרה שלא ניתן להמציא מסמכים כאמור‪ ,‬של פניה‬</w:t>
        <w:br/>
        <w:t>‫למהנדס אינסטלצי ה לתכנון מערכת הסניקה הראויה נכון למועד הקובע‪ .‬במצב‬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זה‪ ,‬ולאור משך הזמן שהעניין התנהל‪ ,‬מצא המומחה מקום לתת חוות דעת‬</w:t>
        <w:br/>
        <w:t>‫על בסיס כל המסמכים שהיו בפניו‪ ,‬אלו שאותרו והוגשו על ידי הנתבעות שכנגד ואלו‬</w:t>
        <w:br/>
        <w:t>‫שהמומחה הצליח לאתר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.19‬המומחה מצא בחוות דעתו שקיימים ליקויים שונים במערכת הביוב של הבית‬</w:t>
        <w:br/>
        <w:t>‫המשותף‪ ,‬שמחמירים את בעיית ריח הביוב בחנויות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.20‬לצורך תיקון הליקויים‪ ,‬מצא המומחה שיש לתכנן את מערכת האינסטלציה ולערוך‬</w:t>
        <w:br/>
        <w:t>‫נספח סניטרי שיאושר על ידי אגף התברואה של הרשות המקומית תוך שילוב‬</w:t>
        <w:br/>
        <w:t>‫מערכת ביוב קונבנציונלית וביטול בור הרקב ואיטום החלל הנדון כנדרש בתשריטי‬</w:t>
        <w:br/>
        <w:t>‫הבקשות להיתר השונות כפי שאותרו בתיק הבניין‪ ,‬וכי עד לביצוע האמור‪ ,‬יש‬</w:t>
        <w:br/>
        <w:t>‫להגביר את תדירות ביצוע שאיבת בור הרקב והתקנת מפוחים ייעודיים להגברת‬</w:t>
        <w:br/>
        <w:t>‫החלפות האויר בחלל המרתף (ר' סעיף ו‪ 1‬בעמוד ‪ 19‬לחוות הדעת)‪ ,‬כן פירט המומחה‬</w:t>
        <w:br/>
        <w:t>‫את העבודות שיש לבצע ביחידות הנתבעת לתיקון נזקי הרטיבות שהיו בעבר (ר'‬</w:t>
        <w:br/>
        <w:t>‫סעיף ו‪ 2‬בעמוד ‪ 19‬לחוות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.21‬במענה לשאלות ההבהרה מיום ‪ 13.3.2023‬הבהיר המומחה מדוע נדרש הנספח‬</w:t>
        <w:br/>
        <w:t>‫הסניטרי‪ ,‬והבהיר שהמצב הקיים של מערכת הביוב אינו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.22‬טענת הנתבעות שכנגד שהסעד עליו המליץ המומחה אינו בסמכות ערכאה זו‪ ,‬נדחית‪.‬‬</w:t>
        <w:br/>
        <w:t>‫להלן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.23‬תחילה‪ ,‬כאמור‪ ,‬הצדדים הסכימו שפסק הדין יינתן על בסיס חוות דעתו של‬</w:t>
        <w:br/>
        <w:t>‫המומחה‪ .‬משכך‪ ,‬הנתבעות שכנגד מנועות מלהעלות כיום טענות באשר למסקנות‬</w:t>
        <w:br/>
        <w:t>‫חוות דעת בנוגע לפעולות שחוות הדעת קובעת שעליהן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,‬ולמעלה מן הצורך‪ ,‬אוסיף כי אין ממש בטענות הנתבעות שכנגד מהן עולה‬</w:t>
        <w:br/>
        <w:t>‫לכאורה כאילו היה על המומחה לבדוק קיומם של המסכים ברשויות הרלוונטיות‪.‬‬</w:t>
        <w:br/>
        <w:t>‫המומחה חזר וביקש מהנתבעות שכנגד להמציא לו מסמכים נדרשים‪ ,‬והחובה לאתר‬</w:t>
        <w:br/>
        <w:t>‫ולהמציא למומחה את המסמכים הנוגעים לרכוש המשותף מוטלת על הנתבעות‬</w:t>
        <w:br/>
        <w:t>‫שכנגד ולא על המומחה‪ .‬ככל שהנתבעות שכנגד כשלו באיתור מלוא המסמכים‬</w:t>
        <w:br/>
        <w:t>‫הנדרשים‪ ,‬גם אם משום שאבדו‪ ,‬הרי שנתנה להן חלופה‪ ,‬של שחזור הנספח הסניטרי‪,‬‬</w:t>
        <w:br/>
        <w:t>‫אולם הן לא ביצעו אותה‪ .‬לפיכך אין להן להלין אלא על עצמן‪.‬‬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.24‬לגופו של עניין‪ ,‬סעיף ‪(3‬א) לתקנון המצוי שבתוספת לחוק המקרקעין‪ ,‬החל על בית‬</w:t>
        <w:br/>
        <w:t>‫משותף שאינו רשום בהתאם לסעיף ‪77‬ג לחוק המקרקעין‪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רשאי לדרוש מהנציגות שתבצע כל תיקון בבית או ברכוש המשותף‪ ,‬שאי‬</w:t>
        <w:br/>
        <w:t>‫ביצועו עלול לפגוע בדירתו או בערכה"‬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עולה באופן מפורש כי הליקויים במערכת הביוב של הבית‬</w:t>
        <w:br/>
        <w:t>‫המשותף גורמים לריחות ביוב ביחידות הנתבעת‪ /‬התובעת שכנגד‪ ,‬ועל כן מדובר‬</w:t>
        <w:br/>
        <w:t>‫בפגיעה ביחידות שלה‪ .‬אמנם מסעיף ‪ 6‬לחוות הדעת עולה כי במועד ביקור המומחה‬</w:t>
        <w:br/>
        <w:t>‫לא ניכר ריח ביוב חריג בשטח יחידות הנתבעת‪ ,‬אולם עולה כי הנתבעת מסרה שאירע‬</w:t>
        <w:br/>
        <w:t>‫גל ריח שבוע קודם לכן במהלך עבודות שאיבת מיכל השופכין במפלס המרתף‪ .‬מכל‬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‫מקום‪ ,‬מסקנות המומחה בחוות הדעת העלו שאכן קיימים ליקויים הגורמים‬</w:t>
        <w:br/>
        <w:t>‫לריחות ביוב וטחב מעת לעת ליחידות הנתבעת‪ ,‬מבור ההורקה הנשאב מעת לעת‬</w:t>
        <w:br/>
        <w:t>‫והחמרה בשל אירועי סתירה חוזרים ונשנים כתוצאה משימוש ותחזוקה לקויים של‬</w:t>
        <w:br/>
        <w:t>‫דיירי הבניין (עמודים ‪ 18-19‬לחוות הדעת)‪ .‬לפיכך אין בעובדה שביום ביקור‬</w:t>
        <w:br/>
        <w:t>‫המומחה לא הורגש ריח חריג כדי להביא למסקנה שאין פגיעה ביחידות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מערכת הביוב היא רכוש המשותף של הבית המשותף‪ ,‬ועל כן נציגות‬</w:t>
        <w:br/>
        <w:t>‫הבית המשותף או המתחזק הם שאחראים לתיקונה‪ .‬באשר למערכת היחסים שבין‬</w:t>
        <w:br/>
        <w:t>‫הנציגות למתחזק‪ ,‬הרי שטענת הנציגות להיעדר יריבות נדחית‪ .‬חובתה של הנציגות‬</w:t>
        <w:br/>
        <w:t>‫לתיקון ליקויים ברכוש המשותף נובעת מהוראת סעיף ‪ 69‬לחוק המקרקעין‪ ,‬ואף אם‬</w:t>
        <w:br/>
        <w:t>‫ממונה מתחזק לבית המשותף‪ ,‬הרי שתפקידו הוא לבצע את הפעולות המוטלות על‬</w:t>
        <w:br/>
        <w:t>‫הנציגות בהתאם להסכמות אתו‪ ,‬אבל אין בכך כדי לגרוע מחובתה של הנציגות על‬</w:t>
        <w:br/>
        <w:t>‫פי החוק ‪ .‬מובן כי אין בכך כדי לגרוע מכל טענה שיש לנציגות כלפי המתחזק באשר‬</w:t>
        <w:br/>
        <w:t>‫לעמידתו בחובותיו החוזיות‪.‬‬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‪( 3‬א) האמור‪ ,‬די בכך שקיים ליקוי ברכוש המשותף הפוגע ביחידת‬</w:t>
        <w:br/>
        <w:t>‫הנתבעת‪ ,‬כדי להטיל על הנתבעות את האחריות לתקנו‪ ,‬ואין כל רלוונטיות לשאלה‬</w:t>
        <w:br/>
        <w:t>‫מי אחראי לכך שנגרם הליקוי‪ ,‬או מי גרם לו בפועל‪ .‬לפיכך גם אם טענות הנתבעות‬</w:t>
        <w:br/>
        <w:t>‫שכנגד נכונה‪ ,‬וניתן לבית טופס ‪ 4‬על בסיס ביצוע מערכת הביוב כפי שהיא כיום‪ ,‬אין‬</w:t>
        <w:br/>
        <w:t>‫בכך כדי להשפיע על עצם העובדה שקיימים כיום ליקויים במערכת הביוב הפוגעים‬</w:t>
        <w:br/>
        <w:t>‫ביחידות הנתבעת כפי שמצא המומחה‪ ,‬ועל כן חובת הנתבעות שכנגד לתקנם‪ .‬קיומו‬</w:t>
        <w:br/>
        <w:t>‫של טופס ‪ 4‬אינו מהווה כל חזקה לתקינות המערכות בבית המשותף‪ ,‬ולא מובן על‬</w:t>
        <w:br/>
        <w:t>‫מה מבוססת טענת התובעת בעניין זה‪ .‬המומחה אף הבהיר במענה לשאלות‬</w:t>
        <w:br/>
        <w:t>‫ההבהרה מטעם התובעת‪ ,‬בתשובה ‪ ,3‬שאמנם מקובל שהיתר האינסטלציה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ממכלול הליך הרישוי הנדרש בטרם קבלת טופס ‪ ,4‬אולם היתר כאמור לא‬</w:t>
        <w:br/>
        <w:t>‫אותר וכנראה אבד במרוצת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אין כל בסיס לטענת התובעת שתכנון מחודש של מערכות האינסטלציה‬</w:t>
        <w:br/>
        <w:t>‫הלקויות‪ ,‬בהתאם להוראות המומחה בחוות דעתו‪ ,‬יהווה סטיה בלתי מותרת‬</w:t>
        <w:br/>
        <w:t>‫מהיתר הבניה של הבניין‪ .‬ראשית משום שכאמור המסמך הרלוונטי לא נמצא על ידי‬</w:t>
        <w:br/>
        <w:t>‫הנתבעות שכנגד ולא הוצג בפני המומחה‪ ,‬ועל כן לא ניתן לדעת האם המערכת אכן‬</w:t>
        <w:br/>
        <w:t>‫נבנתה על פיו‪ .‬שנית‪ ,‬אין המדובר בהעתקת מערכת הביוב מהמיקום שהוקצה לה על‬</w:t>
        <w:br/>
        <w:t>‫פי היתר הבניה‪ ,‬אלא על תכנונה באופן שלא תפיץ ריחות אשר לדעתו המקצועית של‬</w:t>
        <w:br/>
        <w:t>‫המומחה‪ ,‬הם בלתי סבירים (ר' תשובה ‪ 4‬במענה לשאלות ההבהרה)‪ .‬דווקא סברת‬</w:t>
        <w:br/>
        <w:t>‫התובעת שהרשות המקומית אישרה תכנית אינסטלציה המביאה לליקויים כאמור‬</w:t>
        <w:br/>
        <w:t>‫(כאשר לא נמצאה כל תכנית כזו) היא שאינה עולה בקנה אחד עם הדיון הדברים‪.‬‬</w:t>
        <w:br/>
        <w:t>‫שלישית‪ ,‬המומחה קבע במפורש שהפתרון צריך להיות בהתאם לדרישת הרשות‬</w:t>
        <w:br/>
        <w:t>‫המקומית ולהיות מובא לאישורה‪.‬‬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,‬ככל שלטענת תובעת והנתבעות שכנגד מי שבנה את הבניין הוא שגרם‬</w:t>
        <w:br/>
        <w:t>‫לליקויים האמורים‪ ,‬מובן שאין בכך כדי לגרוע מזכותה כלפיו‪ ,‬לרבות להגיש תביעה‬</w:t>
        <w:br/>
        <w:t>‫בפני ערכאה מתאימה‪ ,‬ככל שהן סבורות שיש לו אחריות לליקויים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מצא כי לצורך תיקון הליקויים האמורים אין מנוס מתכנון של מערכת‬</w:t>
        <w:br/>
        <w:t>‫האינסטלציה ופעולות נוספות כפי שפורטו על ידו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כל האמור‪ ,‬על התובעת‪ /‬הנתבעות שכנגד לפעול בהתאם לחוות דעת המומחה‪,‬‬</w:t>
        <w:br/>
        <w:t>‫בהתאם להסכמות הצדדים‪ .‬בכלל זאת על הנתבעות שכנגד לבצע את כל האמור‬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 של המומחה בעמוד ‪ 19‬סעיף ו(‪ ,)1‬וזאת בתוך שנה מהיום‪ ,‬לעניין תכנון‬</w:t>
        <w:br/>
        <w:t>‫וביצוע מערכת האינסטלציה‪ ,‬ועד לביצוע האמור‪ ,‬על הנתבעות שכנגד להגביר את‬</w:t>
        <w:br/>
        <w:t>‫תדירות ביצוע שאיבת בור הרקב‪ ,‬ולהתקין מפוחים ייעודיים להגברת החלפת‬</w:t>
        <w:br/>
        <w:t>‫האוויר בחלל המרתף ובור הרקב כפי שקבע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.26‬בנוסף על הנתבעות שכנגד לתקן את נזקי הרטיבות ביחידות הנתבעת בהתאם‬</w:t>
        <w:br/>
        <w:t>‫למפורט בסעיף ו(‪ )2‬בעמוד ‪ 19‬לחוות הדעת‪.‬‬</w:t>
        <w:br/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כל האמור‪ ,‬על הנתבעת לשלם לתובעת בתוך ‪ 30‬יום את הסך של ‪₪ 49,558.5‬‬</w:t>
        <w:br/>
        <w:t>‫זאת באשר לחובה עד לסוף שנת ‪ 2019‬כולל‪ .‬על הסכום האמור יתווספו הפרשי‬</w:t>
        <w:br/>
        <w:t>‫הצמדה וריבית כדין מיום הגשת התביעה (‪ )19.12.2019‬ועד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הנתבעות לבצע את האמור בחוות דעתו של המומחה בהתאם למפורט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להוצאות ההליך‪ ,‬מכיוון שהן התביעה העיקרית והן התביעה שכנגד נמצאו‬</w:t>
        <w:br/>
        <w:t>‫מוצדקות‪ ,‬ומכיוון שהנתבעת עכבה ביצוע תשלומים שהיה עליה לבצע לפני זמן רב‪,‬‬</w:t>
        <w:br/>
        <w:t>‫ועולה שאף כיום היא נמנעת מלשלם את חלקה בהוצאות הרכוש המשותף‪ ,‬אני‬</w:t>
        <w:br/>
        <w:t>‫קובעת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אדר ב תשפ"ד‪ 21 ,‬מרץ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תיק‪1/91/2020 ,1/430/2019 :‬‬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01/91/2020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