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02/60/2015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2023-12-03 · באר שבע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‫מפקח על רישום מקרקעין‬</w:t>
        <w:br/>
        <w:t>‫מס' בקשה‪2/176/2021 :‬‬                                            ‫בסמכות שופט בית משפט שלום‬</w:t>
        <w:br/>
        <w:t>‫לפי סעיף ‪ 74‬לחוק המקרקעין‬</w:t>
        <w:br/>
        <w:t>‫לפני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‫ליאת שירותי אחזקת מבנים בע"מ‬                                        ‫המבקשת‬</w:t>
        <w:br/>
        <w:t>‫)התובעת(‬</w:t>
        <w:br/>
        <w:t>‫באמצעות ב"כ‪ :‬עו"ד רפי וינברגר‬</w:t>
        <w:br/>
        <w:t>‫יפו ‪ ,216‬ירושלים‬</w:t>
        <w:br/>
        <w:t>‫טל'‪ 02-5003616:‬פקס‪02-5003617:‬‬</w:t>
        <w:br/>
        <w:t>‫נגד‬</w:t>
        <w:br/>
        <w:t>‫שטיינר זאב‬       ‫‪1‬‬                             ‫המשיבים‬</w:t>
        <w:br/>
        <w:t>‫)הנתבעים(‬</w:t>
        <w:br/>
        <w:t>‫בן עליזה ארנון‬     ‫‪2‬‬</w:t>
        <w:br/>
        <w:t>‫באמצעות ב"כ‪ :‬עו"ד אמיר קמינצקי ואח'‬</w:t>
        <w:br/>
        <w:t>‫העצמאות ‪ ,55‬באר שבע‬</w:t>
        <w:br/>
        <w:t>‫טל'‪ 08-6233366:‬פקס‪08-6276819:‬‬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למתן פסיקתא באשר לריבית שעל המשיבים לשלם למבקשת בהתאם לפסק הדין‬</w:t>
        <w:br/>
        <w:t>‫המשלים שניתן על ידי ביום ‪ 19.10.21‬ולהחלטתי מיום ‪ .9.12.21‬המחלוקת בין הצדדים נוגעת‬</w:t>
        <w:br/>
        <w:t>‫לאופן חישוב הריבית וזאת לאחר שכבר ניתן פסק הדין בתיק ולאחר שניתן פסק דינו של בימ"ש‬</w:t>
        <w:br/>
        <w:t>‫של ערעור‪ ,‬והדבר הובא להכרעתי‪ .‬עיקר המחלוקת בשאלה האם המשיבים חייבים בריבית‬</w:t>
        <w:br/>
        <w:t>‫דריבית על תקופת החיוב או שמא בריבית רגילה‪.‬‬</w:t>
        <w:br/>
        <w:t>‫יובהר כבר בראשית החלטתי כי חלק מן הטענות שאותן מעלים המשיבים במסגרת הדיון בבקשה‬</w:t>
        <w:br/>
        <w:t>‫ראוי היה להעלות במסגרת התיק העיקרי ולא בשלב מאוחר זה‪ .‬בשל המחלוקות הרבות שנתגלעו‬</w:t>
        <w:br/>
        <w:t>‫בין הצדדים באשר לחישוב הריבית והפערים הגדולים בין הסכומים שכל צד סבור שיש לשלם על‬</w:t>
        <w:br/>
        <w:t>‫פי פסק הדין מצאתי כי יש הצדקה לדון בשאלת הריבית בלבד ובכך תעסוק החלטה זו‪ .‬אני מפנה‬</w:t>
        <w:br/>
        <w:t>‫בעניין זה להחלטותיי מיום ‪ 9.2.22‬ומיום ‪.22.5.22‬‬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‫מפקח על רישום מקרקעין‬</w:t>
        <w:br/>
        <w:t>‫מס' בקשה‪2/176/2021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.‬השתלשלות ההליך‬</w:t>
        <w:br/>
        <w:t>‫עניינה של התביעה העומדת בבסיס הבקשה שלפניי בבית המשותף ברחוב הדסה ‪ 78‬באר שבע‬       ‫‪.1‬‬</w:t>
        <w:br/>
        <w:t>‫הידוע בשם "בית גוזלן" )להלן‪" :‬הבית המשותף"(‪ .‬מדובר בפרויקט המשלב יחידות למסחר‬</w:t>
        <w:br/>
        <w:t>‫ומשרדים‪ .‬הבית טרם נרשם בפנקס הבתים המשותפים‪ .‬המבקשת היא חברה בבעלותו של מר‬</w:t>
        <w:br/>
        <w:t>‫שמעון גוזלן אשר מספקת שירותי תחזוקה וניהול בבית המשותף על פי הסכמי ניהול פרטניים‬</w:t>
        <w:br/>
        <w:t>‫שנחתמו עם בעלי היחידות בבית המשותף‪ ,‬ביניהם המשיבים‪.‬‬</w:t>
        <w:br/>
        <w:t>‫‪ .2‬ביום ‪ 13.8.20‬ניתן על ידי מותב זה פסק דין בכמה תביעות שהגישה המבקשת נגד המשיבים‬</w:t>
        <w:br/>
        <w:t>‫באשר לחובם בגין הוצאות אחזקת הרכוש המשותף )להלן‪" :‬פסק הדין"(‪ .‬במסגרת פסק הדין‬</w:t>
        <w:br/>
        <w:t>‫חויבו המשיבים לשלם למבקשת את חלקם בהוצאות אחזקת הרכוש המשותף לפי יחס שטח‬</w:t>
        <w:br/>
        <w:t>‫רצפת היחידות שבבעלותם לשטח רצפת כלל היחידות בבית המשותף כקבוע בסעיף ‪ 58‬לחוק‬</w:t>
        <w:br/>
        <w:t>‫המקרקעין התשכ"ט‪ .1969 -‬הצדדים נחלקו בשאלה האם יש להביא בחשבון הוצאות האחזקה‬</w:t>
        <w:br/>
        <w:t>‫את שטחי גג הבית המשותף והחניון המשמשים את המבקשת כיחידה עצמאית ונפרדת‬</w:t>
        <w:br/>
        <w:t>‫כשיטתם של המשיבים או שמא מדובר בשטחי הצמדה שאינם נלקחים בחשבון הוצאות‬</w:t>
        <w:br/>
        <w:t>‫האחזקה כשיטתה של המבקשת‪ .‬בהעדר רישום בפנקס הבתים המשותפים נקבע בפסק הדין‬</w:t>
        <w:br/>
        <w:t>‫כי שטח החניון יובא במניין השטחים לחיוב כיחידה עצמאית ונפרדת ואילו שטח הגג יוכר‬</w:t>
        <w:br/>
        <w:t>‫כהצמדה ולפיכך לא יובא בחשבון בעת חישוב דמי הניהול‪ .‬כמו כן נקבע בפסק הדין כי אין‬</w:t>
        <w:br/>
        <w:t>‫להביא בחשבון תיקון סכומי התביעה וזאת כיוון שהתיקון נעשה בשלב מאוחר של ההליך וללא‬</w:t>
        <w:br/>
        <w:t>‫קבלת רשות מאת כב' המפקחת )כתוארה דאז(‪ ,‬יעל ענתבי שרון‪ ,‬שדנה בתיק באותה העת‪ .‬כמו‬</w:t>
        <w:br/>
        <w:t>‫כן נדחתה טענת המשיבים לפיה הוצאות המבקשת שבהן עליהם לשאת לפי חלקם‪ ,‬לא היו‬</w:t>
        <w:br/>
        <w:t>‫סבירות וכללו הוצאות בגין שירותים שאינם קבועים בהסכמי הניהול‪ .‬כן נדחו טענותיהם של‬</w:t>
        <w:br/>
        <w:t>‫המשיבים בדבר חיובם בהוצאות פיקטיביות בגין העסקתה של גב' גוזלן אשר שימשה לפי‬</w:t>
        <w:br/>
        <w:t>‫העדויות עוזרת מנכ"ל אצל המבקשת‪ .‬באשר לריבית שעל הנתבעים לשאת בגין חובם בהוצאות‬</w:t>
        <w:br/>
        <w:t>‫האחזקה נקבע בפסק הדין כי המבקשת זכאית לריבית פיגורים וזאת כמוסכם בסעיף ‪16‬‬</w:t>
        <w:br/>
        <w:t>‫להסכמי הניהול בין הצדדים הקובע כדלקמן‪" :‬פיגר הדייר בתשלום סכומים המגיעים לחברת‬</w:t>
        <w:br/>
        <w:t>‫האחזקה‪ ,‬יומר החוב לשקלים כפי ערכו במועד התשלום‪ ,‬ומאותו מועד ואילך יחויב הדייר‬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‫מפקח על רישום מקרקעין‬</w:t>
        <w:br/>
        <w:t>‫מס' בקשה‪2/176/2021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‫בתשלום ריבית פיגורים על הסכומים שבפיגור בשיעור המקסימלי הנהוג בבנק שבו מתנהל‬</w:t>
        <w:br/>
        <w:t>‫חשבון החברה‪ ,‬על משיכת יתר חריגה בחשבון עו"ש דביטורי בצרוף ‪) 1%‬אחוז אחד( לכל‬</w:t>
        <w:br/>
        <w:t>‫חודש"‪ .‬עם זאת‪ ,‬בשים לב להתארכות ההליך הוגבלה תקופת החיוב לארבע שנים ממועד‬</w:t>
        <w:br/>
        <w:t>‫היווצרות החוב‪ .‬יצוין כי פסק הדין לא נקב בסכומים‪ ,‬אלא התווה עקרונות לחישוב ובסעיף ‪64‬‬</w:t>
        <w:br/>
        <w:t>‫לפסק הדין נקבע כי המבקשת תגיש פסיקתא לחתימתי בהתאם לעקרונות החישוב כפי שהותוו‬</w:t>
        <w:br/>
        <w:t>‫בפסק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25.8.20‬הגישה המבקשת פסיקתא לחתימתי בהתאם לפסק הדין וביום ‪ 8.9.20‬זו נחתמה‬</w:t>
        <w:br/>
        <w:t>‫על 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14.9.20‬הגישו המשיבים בקשה לעיכוב ביצוע הפסיקתא עד להשלמת הבירור בעניינה‬</w:t>
        <w:br/>
        <w:t>‫בהתאם להוראות תקנה ‪ 198‬לתקנות סדר הדין האזרחי‪ ,‬התשמ"ד‪.1984-‬‬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1.10.20‬הוגשה התנגדות מטעם המשיבים לתחשיבי המבקשת המופיעים בפסיקתא אליה‬</w:t>
        <w:br/>
        <w:t>‫צירפו חוות דעת חשבונאית מטעמם‪ .‬לטענת המשיבים הפסיקתא כללה חודשים שאינם חלק‬</w:t>
        <w:br/>
        <w:t>‫מן התקופה הרלוונטית לתביעה והיא אף כללה סכומים הנושאים ריבית פיגורים בניגוד‬</w:t>
        <w:br/>
        <w:t>‫להוראות פסק הדין‪ .‬באותו היום הוריתי על עיכוב הפסיקתא עד להחלטה אחרת‪ .‬ביום‬</w:t>
        <w:br/>
        <w:t>‫‪ 13.10.20‬השיבה המבקשת וטענה כי למותב זה אין סמכות לדון בבקשת המשיבים לעיכוב‬</w:t>
        <w:br/>
        <w:t>‫ביצוע הפסיקתא שכן זו מהווה חלק אינהרנטי מפסק הדין ואין עוד מקום להתערב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.6‬בין לבין הגישו הצדדים ערעורים הדדיים על פסק הדין לבית המשפט המחוזי בבאר שבע )עש"א‬</w:t>
        <w:br/>
        <w:t>‫‪ 3712-11-20‬ועש"א ‪.(11428-11-20‬‬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19.10.20‬ולאחר שהתרשמתי כי בין הצדדים קיימת מחלוקת מהותית באשר ליישום‬</w:t>
        <w:br/>
        <w:t>‫הוראות פסק הדין ניתנה על ידי החלטה במסגרתה הוצע לצדדים למנות רואה חשבון מוסכם‬</w:t>
        <w:br/>
        <w:t>‫מטעמי אשר על בסיס חוות דעתו ייקבעו סכומי פסק הדין‪ .‬ביום ‪ 29.10.20‬הודיעה המבקשת כי‬</w:t>
        <w:br/>
        <w:t>‫היא מתנגדת למינוי רואה חשבון מוסכם‪ ,‬לחלופין ביקשה כי ככל שימונה מומחה מטעם מותב‬</w:t>
        <w:br/>
        <w:t>‫זה ידחה המינוי עד להכרעה בערעורים שהוגשו‪ .‬באותו היום הודיעו המשיבים כי הם מסכימים‬</w:t>
        <w:br/>
        <w:t>‫למינוי‪.‬‬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  ‫מפקח על רישום מקרקעין‬</w:t>
        <w:br/>
        <w:t>‫מס' בקשה‪2/176/2021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10.11.20‬ניתנה החלטתי במסגרתה מונה רו"ח סלובודיאנסקי כמומחה מטעמי )להלן‪:‬‬</w:t>
        <w:br/>
        <w:t>‫"המומחה"( לצורך חישוב הסכומים בהם חבים המשיבים על פי עקרונות החישוב שהותוו‬</w:t>
        <w:br/>
        <w:t>‫בפסק הדין מיום ‪ .8.9.20‬כן נקבע על ידי כי מינוי המומחה יחול באופן מיידי ולא ידחה לאחר‬</w:t>
        <w:br/>
        <w:t>‫ההכרעה בערעורים‪ .‬ביום ‪ 28.12.20‬ניתנה החלטת בית המשפט המחוזי )כב' השופט גדעון( אשר‬</w:t>
        <w:br/>
        <w:t>‫דחתה את בקשת המבקשת לעיכוב ביצוע החלטתי מיום ‪.10.11.20‬‬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1.2.21‬הוגשה חוות הדעת מטעם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.10‬בפסק דינו של בית המשפט המחוזי מיום ‪ 3.5.21‬שניתן על ידי כב' השופט גדעון )להלן‪" :‬פסק‬</w:t>
        <w:br/>
        <w:t>‫הדין של ערעור"( התקבלו הערעורים באופן חלקי ונקבע כי בהעדר התנגדות מצד המשיבים יש‬</w:t>
        <w:br/>
        <w:t>‫לקבל את ערעור המבקשת באשר לתיקון סכומי כתב התביעה‪ .‬כמו כן נקבע כי אין להביא‬</w:t>
        <w:br/>
        <w:t>‫בחשבון את החניון במניין השטחים לשם חישוב הוצאות האחזקה‪ .‬עוד נקבע כי אין מקום‬</w:t>
        <w:br/>
        <w:t>‫לקצר את תקופת הריבית‪ .‬בית המשפט המחוזי השיב את התיק להכרעה מחודשת בפני מותב‬</w:t>
        <w:br/>
        <w:t>‫זה לצורך הכרעה בשאלת הוצאות שכרה של הגב' גוזלן ולצורך קביעת חובם של המשיבים‬</w:t>
        <w:br/>
        <w:t>‫למבקשת בהתאם לפסיקתו‪.‬‬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.11‬למען שלמות התמונה יצוין כי בקשת רשות ערעור שהגישו המשיבים על פסק דינו של בית‬</w:t>
        <w:br/>
        <w:t>‫המשפט המחוזי נדחתה בהחלטת כב' השופט א' שטיין מיום ‪) 6.7.21‬רע"א ‪ 4621/21‬ארנון בן‬</w:t>
        <w:br/>
        <w:t>‫עליזה נ' ליאת – שירותי אחזקת מבנים בע"מ )נבו‪.((6.7.21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19.10.21‬ניתן על ידי פסק דין משלים בהתאם להוראת בית משפט של ערעור )להלן‪" :‬פסק‬</w:t>
        <w:br/>
        <w:t>‫הדין המשלים"(‪ .‬במסגרת פסק הדין המשלים נקבע באשר להוצאות בגין שכרה של הגב' גוזלן‪,‬‬</w:t>
        <w:br/>
        <w:t>‫ולאחר שנבחנו הטענות והראיות לגופן כי לא מצאתי לסטות מהחלטתי בעניינה כפי שבאה לידי‬</w:t>
        <w:br/>
        <w:t>‫ביטוי בפסק הדין וכי על הוצאות אלו לבוא בחשבון בחישוב חלקם של המשיבים בדמי הניהול‪.‬‬</w:t>
        <w:br/>
        <w:t>‫לאחר שהוכרעה סוגיה זו לטובת המבקשת ומשבפסק הדין של ערעור התקבלה שיטת החישוב‬</w:t>
        <w:br/>
        <w:t>‫שנקטה המבקשת במלואה‪ ,‬התקבלה למעשה תביעת המבקשת על כל רכיביה וננקבו בפסק הדין‬</w:t>
        <w:br/>
        <w:t>‫המשלים סכומי החוב כדלקמן‪ :‬חובו של המשיב ‪ 1‬בדמי הניהול לתקופה הרלוונטית לתביעה‬</w:t>
        <w:br/>
        <w:t>‫הינו ‪ 129,911‬ש"ח )בניכוי סכומים ששולמו על ידו( וחובו של המשיב ‪ 2‬הינו ‪ 197,699‬ש"ח )יצוין‬</w:t>
        <w:br/>
        <w:t>‫כי במסגרת החלטתי מיום ‪ 9.12.21‬תוקן חובו של המשיב ‪ 2‬לסכום של ‪ 197,007‬ש"ח וזאת בשל‬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‫מפקח על רישום מקרקעין‬</w:t>
        <w:br/>
        <w:t>‫מס' בקשה‪2/176/2021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‫טעות סופר שנפלה בפסק הדין(‪ .‬כן נקבע במסגרת פסק הדין המשלים כי בהתאם להכרעת בית‬</w:t>
        <w:br/>
        <w:t>‫משפט של ערעור על המשיבים לשלם את חובם למבקשת בגין התקופות הרלוונטית לתביעה‬</w:t>
        <w:br/>
        <w:t>‫וזאת בצירוף מע"מ וריבית פיגורים לפי סעיף ‪ 16‬להסכמי הניהול בין הצדדים‪.‬‬</w:t>
        <w:br/>
        <w:t>‫‪ .13‬יצוין כי אף לאחר פסק הדין המשלים ניסו הצדדים לפתוח סוגיות שונות שכלל לא היו‬</w:t>
        <w:br/>
        <w:t>‫במחלוקת בעת ניהול ההליך ולהרחיב היריעה‪ .‬בהחלטתי מיום ‪ 9.12.21‬נדחו ניסיונות אלה‪ .‬כן‬</w:t>
        <w:br/>
        <w:t>‫נקבע כי משהתקבל ערעור המבקשת על פסק הדין אין עוד כעת צורך בחוות דעתו של המומחה‬</w:t>
        <w:br/>
        <w:t>‫אשר מונה מטעמי והיא אינה רלבנטית עוד‪.‬‬</w:t>
        <w:br/>
        <w:t>‫‪ .14‬ביום ‪ 21.12.21‬הגישה המבקשת בקשה למתן פסיקתא המבוססת על חישוביו של רו"ח טרייבנד‬</w:t>
        <w:br/>
        <w:t>‫מטעמה וזאת בהתאם לפסק הדין המשלים מיום ‪ .19.10.21‬לטענתה הפסיקתא נדרשת לשם‬</w:t>
        <w:br/>
        <w:t>‫קבלת פסק דין אכיף הכולל סכומים אופרטיביים‪.‬‬</w:t>
        <w:br/>
        <w:t>‫‪ .15‬ביום ‪ 20.1.22‬הגישו המשיבים תגובתם לבקשה על פיה הם מתנגדים לבקשה למתן פסיקתא‪.‬‬</w:t>
        <w:br/>
        <w:t>‫המשיבים טענו כי הסכומים שאליהם הגיע רו"ח טרייבנד מטעם המבקשת ועליהם התבססה‬</w:t>
        <w:br/>
        <w:t>‫הבקשה לפסיקתא שונים לחלוטין מן הסכומים שיש לשלם לשיטתם‪.‬‬</w:t>
        <w:br/>
        <w:t>‫‪ .16‬במסגרת החלטתי מיום ‪ 9.2.22‬הוצע לצדדים כי המומחה אשר מונה על ידי בשעתו יערוך‬</w:t>
        <w:br/>
        <w:t>‫בהסכמת הצדדים חישוב של סכום הריבית וזאת בהתאם לפסק הדין המשלים ובהתאם‬</w:t>
        <w:br/>
        <w:t>‫לחישוביו אקבע את הסכומים הסופיים הכוללים ריבית‪ .‬לחלופין הוצע כי ככל שאחד הצדדים‬</w:t>
        <w:br/>
        <w:t>‫אינו מסכים למתווה זה‪ ,‬יגבשו הצדדים רשימה המונה ארבעה רואי חשבון אשר ישמשו‬</w:t>
        <w:br/>
        <w:t>‫כמומחים מכריעים לצורך חישוב הריבית ומתוכם ימונה מומחה מוסכם ומכריע‪ .‬ביום ‪13.2.22‬‬</w:t>
        <w:br/>
        <w:t>‫הודיעו המשיבים כי הם מקבלים הצעתי בעניין מינוי המומחה לעניין חישוב הריבית‪ .‬ביום‬</w:t>
        <w:br/>
        <w:t>‫‪ 28.2.22‬הודיעה המבקשת כי היא מתנגדת להצעתי זו‪ .‬לפיכך ביום ‪ 27.3.22‬נקבע כי הצדדים‬</w:t>
        <w:br/>
        <w:t>‫יגישו חוות דעת מטעמם בשאלת הריבית‪.‬‬</w:t>
        <w:br/>
        <w:t>‫‪ .17‬ביום ‪ 11.4.22‬הגישה המבקשת חוות דעת בעניין הריבית שנערכה על ידי רו"ח טרייבנד מטעמה‪.‬‬</w:t>
        <w:br/>
        <w:t>‫ביום ‪ 19.5.22‬הגישו המשיבים חוות דעת בעניין הריבית שנערכה על ידי רו"ח חדד מטעמם‪.‬‬</w:t>
        <w:br/>
        <w:t>‫בשל הפערים בסכומים שעלו בין שתי חוות הדעת הוריתי בהחלטתי מיום ‪ 22.5.22‬כי גם‬</w:t>
        <w:br/>
        <w:t>‫המומחה שמונה מטעמי יבצע את חישוב הריבית בהתאם לפסק הדין המשלים‪ .‬כמו כן במסגרת‬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‫מפקח על רישום מקרקעין‬</w:t>
        <w:br/>
        <w:t>‫מס' בקשה‪2/176/2021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‫אותה החלטה נקבע התיק לדיון הוכחות לשם חקירת רואי החשבון מטעם הצדדים וכן לשם‬</w:t>
        <w:br/>
        <w:t>‫חקירת המומחה שמונה מטעמי‪ ,‬ככל שיבקשו הצדדים לחקרו‪.‬‬</w:t>
        <w:br/>
        <w:t>‫‪ .18‬ביום ‪ 26.12.22‬הוגשו תחשיביו של המומחה לעניין הריבית‪.‬‬</w:t>
        <w:br/>
        <w:t>‫‪ .19‬ביום ‪ 25.1.23‬התקיים דיון הוכחות במסגרתו נחקר המומחה‪ .‬בתום הדיון נקבע התיק להגשת‬</w:t>
        <w:br/>
        <w:t>‫סיכומים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 בתמצית‬</w:t>
        <w:br/>
        <w:t>‫טענות המבקשת‬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 המבקשת בפסק הדין המשלים נקבע כי מלוא טענות המבקשת התקבלו ושיטת החישוב‬</w:t>
        <w:br/>
        <w:t>‫שבה נקטה התקבלה‪ .‬לפיכך אין להתייחס לטענות המשיבים הנוגעות לעניין תקופות‪ ,‬שטחים‪,‬‬</w:t>
        <w:br/>
        <w:t>‫מע"מ‪ ,‬חוקיות וכיו"ב שהועלו על ידי המשיבים בשלב זה של הדיון‪ .‬המבקשת ציינה כי היא‬</w:t>
        <w:br/>
        <w:t>‫מתנגדת לכל שינוי חזית או ניסיון לחזור ולדון בנושאים אשר נדונו בעבר במסגרת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.21‬לגופו של עניין טענה המבקשת כי המומחה שמונה מטעם מותב זה כלל במסגרת חישוביו‬</w:t>
        <w:br/>
        <w:t>‫רכיבים חדשים על פי שיקול דעתו ובחוסר סמכות‪ .‬לדידה היה על המומחה לתת דעתו רק לעניין‬</w:t>
        <w:br/>
        <w:t>‫חישוב הריבית‪ ,‬על פי הפרמטרים שנמסרו לו‪ .‬לפיכך נטען כי אין לתת לחוות דעתו של המומחה‬</w:t>
        <w:br/>
        <w:t>‫מטעם מותב זה כל משקל‪.‬‬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.22‬עוד נטען כי על המשיבים לשאת במחיר מחדלם שנמשך כעשור וככל שהיו קיימות להם טענות‬</w:t>
        <w:br/>
        <w:t>‫נגד חברת הניהול היה עליהם לנקוט הליכים מתאימים ולא להימנע באופן מוחלט מתשלום‬</w:t>
        <w:br/>
        <w:t>‫חלקם בהוצאות האחזקה והניהול של הבית המשותף‪ .‬לפיכך טענה המבקשת כי אין לקבל כל‬</w:t>
        <w:br/>
        <w:t>‫טענה של המשיבים לעניין הפחתת סכום הריבית או דרך חישובה שכן תכלית הריבית החריגה‬</w:t>
        <w:br/>
        <w:t>‫והתוספת ההסכמית היא הרתעת סרבני 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.23‬באשר לחוות הדעת של רו"ח טרייבנד שעליה התבססה המבקשת‪ ,‬נטען כי יש לקבלה וכי‬</w:t>
        <w:br/>
        <w:t>‫מעמדה גובר על פני כל חוות דעת אחרת‪ .‬נטען כי המומחה מטעם מותב זה מונה חרף התנגדותה‬</w:t>
        <w:br/>
        <w:t>‫של המבקשת ואין דינו כמומחה מוסכם‪ .‬נטען כי חוות דעתו של רו"ח טרייבנד התקבלה זה‬</w:t>
        <w:br/>
        <w:t>‫מכבר לאורך ההליך ואף אושרה במסגרת פסק הדין של ערעור‪ .‬לפיכך טענה המבקשת כי‬</w:t>
        <w:br/>
        <w:t>‫חישוביו של רו"ח טרייבנד הם החישובים הנכונים והיחידים אשר אושרו במסגרת ההליך‪ .‬עוד‬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‫מפקח על רישום מקרקעין‬</w:t>
        <w:br/>
        <w:t>‫מס' בקשה‪2/176/2021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המבקשת בעניין זה כי בתיק זה הוגשו מספר חוות דעת ואישורים של רו"ח טרייבנד‬</w:t>
        <w:br/>
        <w:t>‫כאשר בכולם הוא חזר ואישר את גובה הריבית‪ ,‬אופן חישובה על דרך של ריבית דריבית וכן את‬</w:t>
        <w:br/>
        <w:t>‫התוספת בשיעור של ‪ 1%‬לחודש בגין הריבית ההסכמית הקבועה בסעיף ‪ 16‬להסכמי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.24‬עוד נטען כי אף המומחה שמונה על ידי מותב זה אישר במסגרת חוות דעתו כי אופן חישוב‬</w:t>
        <w:br/>
        <w:t>‫הריבית צריך להיות על דרך של ריבית דריבית וכי דרך זו מהווה פרקטיקה מקובלת‪ .‬נטען כי‬</w:t>
        <w:br/>
        <w:t>‫התוספת של ‪ 1%‬לחודש אושרה גם על ידי רו"ח חדד מטעם המשיבים אשר נכלל בחוות דעתו‬</w:t>
        <w:br/>
        <w:t>‫ברמה החודשית ולא השנתית כפי שנקט המומחה שמונה מטעם מותב זה‪.‬‬</w:t>
        <w:br/>
        <w:t>‫‪ .25‬נטען כי הסכמי הניהול נבחנו ואושרו זה מכבר בבתי המשפט וזאת נוכח קיומם של סרבני‬</w:t>
        <w:br/>
        <w:t>‫תשלום נוספים‪ .‬בהקשר זה מפנה המבקשת לפסק דינו של בית המשפט השלום בת"א )שלום‬</w:t>
        <w:br/>
        <w:t>‫ב"ש( ‪ 9990/99‬ד"ר שמלצר מרדכי נ' ש‪ .‬גוזלן חברה לעבודת בנין ופיתוח בע"מ )נבו ‪,(31.1.10‬‬</w:t>
        <w:br/>
        <w:t>‫)להלן‪" :‬עניין שמלצר"(‪ .‬לטענת המבקשת במסגרת פסק הדין בעניין שמלצר התקבלו מלוא‬</w:t>
        <w:br/>
        <w:t>‫טענותיה לרבות ביחס לחישוב הריבית‪ .‬עוד נטען כי בעניין שמלצר נקבע בסופו של יום כי אופן‬</w:t>
        <w:br/>
        <w:t>‫חישוב הריבית הוא על דרך של ריבית דריבית וכי יש להוסיף תוספת של ‪ 1%‬לכל חודש במכפלת‬</w:t>
        <w:br/>
        <w:t>‫חודשי הפיגור‪ .‬המבקשת טענה כי חוות דעתו של רו"ח טרייבנד נערכה במתכונת זו‪ ,‬על בסיס‬</w:t>
        <w:br/>
        <w:t>‫המתווה שאושר בעניין שמלצר‪.‬‬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.26‬לבסוף טענה המבקשת כי במסגרת חקירתו הנגדית של המומחה שמונה מטעם מותב זה העלה‬</w:t>
        <w:br/>
        <w:t>‫ב"כ המשיבים שאלות לגבי תשלומים נוספים שבוצעו לאחר עריכת חוות הדעת ובכלל זה הוצגו‬</w:t>
        <w:br/>
        <w:t>‫למומחה חשבוניות כאלו ואחרות‪ .‬לטענת המבקשת מדובר באירועים שאירעו לאחר פסק הדין‬</w:t>
        <w:br/>
        <w:t>‫ולכן אין לכב' המפקחת סמכות להתייחס לכך או לתת כל החלטה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המשיבים‬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.27‬לטענת המשיבים המבקשת מפרשת את פסק הדין המשלים שניתן על ידי מותב זה בפרשנות‬</w:t>
        <w:br/>
        <w:t>‫רחבה הגובלת באי חוקיות‪ .‬לטענתם גם אם המבקשת הצליחה לגבות סכומי כסף לא חוקיים‬</w:t>
        <w:br/>
        <w:t>‫בעבר אין הדבר משליך על ההווה‪.‬‬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.28‬עוד נטען כי אין מנוס אלא לנקוב את הסכום לאור חישוב נוסף שיידרש המומחה שמונה מטעם‬</w:t>
        <w:br/>
        <w:t>‫מותב זה לערוך‪ .‬לטענת המשיבים יש לקבוע כמה רכיבים כדלקמן‪ :‬א‪ .‬תקופת הריבית )מועד‬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‫מפקח על רישום מקרקעין‬</w:t>
        <w:br/>
        <w:t>‫מס' בקשה‪2/176/2021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‫החישוב(‪ .‬ב‪ .‬שיעור הריבית )גובהה(‪ .‬ג‪ .‬דרך חישוב הריבית )האם ריבית דריבית והאם חישוב‬</w:t>
        <w:br/>
        <w:t>‫על בסיס שנתי או חודשי(‪ .‬ד‪ .‬על מה מוחלת הריבית מתוך הסכום שנפסק )לרבות השטחים‬</w:t>
        <w:br/>
        <w:t>‫והמע"מ(‪.‬‬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.29‬באשר לתקופת הריבית‪ ,‬נטען כי המועד הקובע הוא מועד מתן פסק הדין המשלים מטעם מותב‬</w:t>
        <w:br/>
        <w:t>‫זה‪ .‬נטען כי בשנה האחרונה ריבית הפריים עלתה בשיעור ניכר ואין כל הצדקה להחיל ריבית‬</w:t>
        <w:br/>
        <w:t>‫עונשית עשרות שנים אחורה במקום בו לראשונה דרשה המבקשת את הסכומים המעודכנים‬</w:t>
        <w:br/>
        <w:t>‫ביום ‪ .26.1.17‬לפיכך נטען כי בנסיבות אלה רק החל במועד זה יש לקבוע את הריבית העונשית‬</w:t>
        <w:br/>
        <w:t>‫בהתייחס לסכומים המעודכנים‪.‬‬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לשיעור הריבית‪ ,‬נטען כי אין מחלוקת שהריבית שנקבעה בהסכמי הניהול היא עונשית‬</w:t>
        <w:br/>
        <w:t>‫במהותה ולכן יש לנהוג בזהירות מופלגת בקביעתה ובחיובה‪ .‬המשיבים טענו כי המבקשת‬</w:t>
        <w:br/>
        <w:t>‫מבקשת לחייבם בריבית עונשית בשיעור לא חוקי ואף נוקטת פרשנות יצירתית לפיה לריבית‬</w:t>
        <w:br/>
        <w:t>‫החריגה יתווספו ‪ 12%‬לשנה )בריבית דריבית(‪ .‬המשיבים ציינו כי במדינת ישראל קיימת הגבלה‬</w:t>
        <w:br/>
        <w:t>‫על ריבית וכי המבקשת דורשת ריבית העולה על הריבית החוקית האפשרית ולכן דרישתה אינה‬</w:t>
        <w:br/>
        <w:t>‫אפשרית‪ ,‬ויש לפעול לפי הוראות תקרת הריבית וזאת בהתאם להוראת לסעיף ‪ 6‬לחוק הריבית‪,‬‬</w:t>
        <w:br/>
        <w:t>‫התשי"ז‪ .1957-‬לפיכך נטען כי יש מקום לקבל את הריבית הרלוונטית נכון למועד פסק הדין‬</w:t>
        <w:br/>
        <w:t>‫המשלים‪ .‬לטענתם רו"ח חדד מטעמם קבע כי הריבית בצירוף ריבית הפריים היא ‪10.65%‬‬</w:t>
        <w:br/>
        <w:t>‫ולאחר שערך בדיקת ממוצע של ריבית פריים לכל התקופה קבע כי ניתן לחייב את המשיבים‬</w:t>
        <w:br/>
        <w:t>‫בריבית של ‪ 12.1%‬כריבית חריגה‪ ,‬וזאת בהתאם להוראות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.31‬עוד טענו המשיבים כי המומחה שמונה על ידי מותב זה התייחס לריבית חריגה מאוד בשנה‬</w:t>
        <w:br/>
        <w:t>‫הנוכחית וזאת אף על פי שאין מקום להחילה על התביעה דנן ובכך קבע ריבית של ‪14.09%‬‬</w:t>
        <w:br/>
        <w:t>‫והוסיף לה אחוז‪ .‬לטענת המשיבים קביעתו של המומחה חורגת מהמקובל‪ .‬עוד צוין כי המומחה‬</w:t>
        <w:br/>
        <w:t>‫קבע כי אין מקום לקבוע ריבית חריגה לאנשים פרטיים אלא ריבית תאגידית כיוון שהמבקשת‬</w:t>
        <w:br/>
        <w:t>‫היא תאגיד‪.‬‬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‫מפקח על רישום מקרקעין‬</w:t>
        <w:br/>
        <w:t>‫מס' בקשה‪2/176/2021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לדרך חישוב הריבית‪ ,‬המשיבים טענו כי מדובר בריבית הסכמית ולכן שעה שלא נקבע‬</w:t>
        <w:br/>
        <w:t>‫בהסכם האחזקה שמדובר בריבית דריבית אין לחייבם בכך‪ .‬עוד נטען כי הבסיס לחישוב‬</w:t>
        <w:br/>
        <w:t>‫הריבית הוא חד שנתי‪.‬‬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.33‬עוד ציינו בעניין זה המשיבים כי שילמו מאות אלפי שקלים לאחר פסק הדין וזאת תחת מחאה‬</w:t>
        <w:br/>
        <w:t>‫לאור איום בנקיטת הליכים נוספים נגדם‪ .‬לטענתם במצב דברים זה אי אפשר להתעלם‬</w:t>
        <w:br/>
        <w:t>‫מהסכומים ששולמו כפי שבאו לידי ביטוי בחוות הדעת של המומחה מטעמם )חוות הדעת‬</w:t>
        <w:br/>
        <w:t>‫צורפה כנספח א'(‪.‬‬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.34‬לטענת המשיבים אין מקום לגבות ריבית על ההנחה שהעניקה המבקשת למשיבים גם אם‬</w:t>
        <w:br/>
        <w:t>‫בוטלה‪ ,‬שכן לא הייתה סיטואציה של אי תשלום בגינה‪.‬‬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.35‬בתמיכה לטענותיהם הפנו המשיבים לפסק דין של בית המשפט העליון שניתן בע"א ‪7195/17‬‬</w:t>
        <w:br/>
        <w:t>‫חברת נ‪.‬ב‪.‬ע בע"מ נ' גמלא הראל נדל"ן למגורים בע"מ )נבו‪) (25.8.20 :‬להלן‪" :‬עניין גמלא"(‪.‬‬</w:t>
        <w:br/>
        <w:t>‫לטענתם במסגרתו נפסק כי אין לגבות מע"מ על ריבית ויש לפעול בהתאם לכך גם 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.36‬באשר לתחולת הריבית על השטחים‪ ,‬טענו המשיבים כי בהתאם לחוות דעת רו"ח חדד‪,‬‬</w:t>
        <w:br/>
        <w:t>‫המומחה מטעמם‪ ,‬לא ניתן לחייב את המשיב ‪ 2‬בגין שטח שלא החזיק בו וכי יש לשנות את‬</w:t>
        <w:br/>
        <w:t>‫השטח הרלוונטי באשר לחשבוניות שצורפו לחוות דעת המומחה חדד כך שהריבית תחושב רק‬</w:t>
        <w:br/>
        <w:t>‫על פי השטח שהוחזק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‫‪ .37‬זכותו של בעל דין לבקשת פסיקתא וזהותו של בעל הסמכות ליתן פסיקתא מעוגנת בתקנה ‪133‬‬</w:t>
        <w:br/>
        <w:t>‫לתקנות סדר הדין האזרחי‪ ,‬התשע"ט‪) 2018-‬להלן – "התקנות"(‪:‬‬</w:t>
        <w:br/>
        <w:t>‫")א( בית המשפט רשאי‪ ,‬לבקשת בעל דין‪ ,‬לערוך פסיקתה‪ ,‬שתכיל את‬</w:t>
        <w:br/>
        <w:t>‫מספר התיק‪ ,‬מועד ההחלטה‪ ,‬שמות בעלי הדין ומענם‪ ,‬הסעד או ההכרעה‬</w:t>
        <w:br/>
        <w:t>‫שנפסקו‪".‬‬         ‫המשפט‬          ‫והוצאות‬        ‫שניתנו‬       ‫האחרת‬</w:t>
        <w:br/>
        <w:t>‫")ד( השופט החותם על הפסיקתה יהיה‪ ,‬ככל האפשר‪ ,‬זה שנתן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 ‫מפקח על רישום מקרקעין‬</w:t>
        <w:br/>
        <w:t>‫מס' בקשה‪2/176/2021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 נושא הפסיקתה; נתן הרכב שופטים את ההחלטה‪ ,‬יחתום ראש‬</w:t>
        <w:br/>
        <w:t>‫ההרכב על הפסיקתה‪".‬‬</w:t>
        <w:br/>
        <w:t>‫‪ .38‬הפסיקתא נועדה להוות "מכשיר אופרטיבי מעשי לנוחות מימושו של פסק הדין"‪ ,‬כך שפסיקתא‬</w:t>
        <w:br/>
        <w:t>‫היא תמצית של החלטה שיפוטית קודמת המבטאת את תוצאתה האופרטיבית של ההחלטה‬</w:t>
        <w:br/>
        <w:t>‫הקודמת ללא נימוקים‪ .‬עוד נקבע כי "הפסיקתא משקפת את הקביעות הפוזיטיביות‬</w:t>
        <w:br/>
        <w:t>‫והאופרטיביות של פסק הדין" )ע"א ‪ 26/88‬שמאי נ' בנק טפחות‪ ,‬פד"י מב)‪ ; (939 ,837 (2‬גורן‪,‬‬</w:t>
        <w:br/>
        <w:t>‫סוגיות בסדר דין אזרחי‪ ,‬מהד' ‪ ,8‬עמ' ‪.(308-9‬‬</w:t>
        <w:br/>
        <w:t>‫‪ .39‬בשורה של פסקי דין הבחין בית המשפט בין שני סוגים של פסיקתא‪ :‬על פי רוב‪ ,‬הפסיקתא היא‬</w:t>
        <w:br/>
        <w:t>‫"פסיקתא משקפת" המהווה שיקוף גרידא של הנאמר בפסק הדין‪ ,‬ללא כל תוספת או פירוש‪.‬‬</w:t>
        <w:br/>
        <w:t>‫לעומת זאת‪" ,‬פסיקתא מבהירה" או "מתקנת" מבהירה את פסק הדין או מפרשת נקודה‬</w:t>
        <w:br/>
        <w:t>‫סתומה ובלתי ברורה בו )המפקח על המקרקעין פתח תקוה( ‪ 485/20‬ועד בית בניין סולל בונה‬</w:t>
        <w:br/>
        <w:t>‫נ' וייסברד דוד )נבו ‪.(16.02.2023‬‬</w:t>
        <w:br/>
        <w:t>‫‪ .40‬וכן‪ ,‬בניגוד לפסיקתא משקפת – אשר יכול ותינתן על ידי שופט או רשם אחר מזה אשר נתן את‬</w:t>
        <w:br/>
        <w:t>‫ההחלטה השיפוטית המקורית )קרי‪" ,‬החלטה" או "פסק דין"( – על פסיקתא מבהירה או‬</w:t>
        <w:br/>
        <w:t>‫מתקנת להינתן על ידי אותו שופט אשר ישב בדין‪ ,‬וכך למעשה הוא "מפצח" נקודה עמומה‬</w:t>
        <w:br/>
        <w:t>‫בהחלטתו המקורית או מכריע במחלוקת שנתגלעה בין הצדדים בכל הנוגע לפירושה הנכון‪ .‬היא‬</w:t>
        <w:br/>
        <w:t>‫אף עשויה ליצוק "תוכן חדש" לתוך ההכרעה המקורית ובכך למעשה ליצור מצב דברים חדש‪.‬‬</w:t>
        <w:br/>
        <w:t>‫כך רק פסיקתה שנחתמה על‪-‬ידי השופט שנתן את פסק‪-‬הדין יכול שתבהיר את פסק‪-‬הדין או‬</w:t>
        <w:br/>
        <w:t>‫תפרש נקודה בלתי‪-‬ברורה בו ]ראו רע"א ‪ 426/09‬סאלח נ' חברת אזהר‪ ,‬חברה לפיתוח נכסים‬</w:t>
        <w:br/>
        <w:t>‫)נבו ‪ ;(20.7.2009‬ע"א ‪ 1050/01‬גבעת כח‪ ,‬מושב עובדים להתיישבות שיתופית בע"מ נ' עו"ד‬</w:t>
        <w:br/>
        <w:t>‫רוזנבלום )נבו ‪ ;(18.2.2002‬בש"א ‪ 7132/94‬בנק המזרחי המאוחד בע"מ נ' תעשיות מרסי עפולה‬</w:t>
        <w:br/>
        <w:t>‫בע"מ‪ ,‬פ"ד מט)‪ ;(1995) 537 ,532 (1‬יואל זוסמן‪ ,‬סדרי הדין האזרחי ‪) 523‬מהדורה שביעית‪,‬‬</w:t>
        <w:br/>
        <w:t>‫בעריכת שלמה לוין‪.[(1995 ,‬‬</w:t>
        <w:br/>
        <w:t>‫‪ .41‬יפים דבריו של כב' השופט גרוסקופף ברע"א ‪ 1837/19‬תומר בוכריס נ' המשבב עיבוד שבבי‬</w:t>
        <w:br/>
        <w:t>‫)‪ (1994‬בע"מ בסעיף ‪) 12‬נבו ‪":(29.08.2019‬פסיקתה היא נגזרת של פסק הדין‪ ,‬ועל כן עליה‬</w:t>
        <w:br/>
        <w:t>‫לשקף את שנקבע בו‪ ,‬ולעיתים אף להבהיר את קביעותיו )ראו יעקב שקד סדר הדין האזרחי‬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‫מפקח על רישום מקרקעין‬</w:t>
        <w:br/>
        <w:t>‫מס' בקשה‪2/176/2021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‫החדש‪ .((2019) 434–431‬בקשת פסיקתה עשויה לפיכך לשמש לעיתים אמצעי לבירור‬</w:t>
        <w:br/>
        <w:t>‫מחלוקות שהתגלעו בין הצדדים ביחס לאשר נקבע בפסק הדין )כגון‪ ,‬כשבית המשפט קבע את‬</w:t>
        <w:br/>
        <w:t>‫עקרונות החישוב שיש לבצע‪ ,‬ובין הצדדים מתעוררת מחלוקת בשאלה איך ליישם עקרונות‬</w:t>
        <w:br/>
        <w:t>‫אלה )השוו בש"א ‪ 7132/94‬בנק המזרחי המאוחד בע"מ נ' תעשיות מרסי עפולה בע"מ‪ ,‬פ"ד‬</w:t>
        <w:br/>
        <w:t>‫מט)‪ .((1995) 538 ,532 (1‬במתן פסק הדין מסיים בית המשפט את מלאכת ההכרעה‬</w:t>
        <w:br/>
        <w:t>‫השיפוטית במחלוקות שהונחו לפתחו‪ ,‬והסמכות למתן פסיקתה אינה מהווה חריג לעקרון‬</w:t>
        <w:br/>
        <w:t>‫יסוד זה )השוו רע"א ‪ 3808/14‬חמזה נ' רשות הפיתוח ]פורסם בנבו[ )‪" :(30.6.2014‬אין‬</w:t>
        <w:br/>
        <w:t>‫הפסיקתה שבה ופותחת את ההליך או מהווה מקצה שיפורים שלו"("‪.‬‬</w:t>
        <w:br/>
        <w:t>‫‪ .42‬ובמיושם לענייננו – הן המבקשת והן המשיבים לא חלקו על סמכותי ליתן פסיקתא מסוג‬</w:t>
        <w:br/>
        <w:t>‫פסיקתא מבהירה‪ ,‬שמטרתה להבהיר את המחלוקת שבין הצדדים ולהביא לסיומו של ההליך‬</w:t>
        <w:br/>
        <w:t>‫כולו‪ .‬כך שגם אם מדובר בסמכות שהפעלתה היא בגדר חריג‪ ,‬סבורני שהמקרה הנדון ראוי‬</w:t>
        <w:br/>
        <w:t>‫להפעלת פסיקתה כאמור‪.‬‬</w:t>
        <w:br/>
        <w:t>‫‪ .43‬השורה התחתונה של פסק הדין המשלים היא כי על המשיבים לשלם למבקשת את הוצאות‬</w:t>
        <w:br/>
        <w:t>‫אחזקת הרכוש המשותף‪ ,‬כשהן נושאות ריבית פיגורים לפי סעיף ‪ 16‬להסכמי הניהול בין‬</w:t>
        <w:br/>
        <w:t>‫הצדדים‪.‬‬</w:t>
        <w:br/>
        <w:t>‫‪ .44‬כאמור ברישא של החלטה זו‪ ,‬ההכרעה העומדת בפניי היא חישוב הריבית על הסכומים שנקבעו‬</w:t>
        <w:br/>
        <w:t>‫בפסק הדין המשלים שניתן על ידי ביום ‪ .19.10.21‬לפיכך מצאתי כי יש לדחות טענותיהם של‬</w:t>
        <w:br/>
        <w:t>‫המשיבים בעניין שינוי השטחים שנקבעו‪ ,‬ביטול הריבית על ההנחה ואי גביית המע"מ על תוספת‬</w:t>
        <w:br/>
        <w:t>‫הריבית‪ .‬המשיבים בטענות אלו מבקשים להרחיב את יריעת המחלוקת ולהעלות סוגיות חדשות‬</w:t>
        <w:br/>
        <w:t>‫המהוות הרחבת חזית‪ .‬אין עוד מקום לדון בטענות אלו של המשיבים בשלב זה של ההליך ואני‬</w:t>
        <w:br/>
        <w:t>‫מורה על דחייתן‪ .‬בנוסף טענות אלו עולות במסגרת סיכומי המשיבים בשפה רפה ואף מטעם זה‬</w:t>
        <w:br/>
        <w:t>‫דינן להידחות‪.‬‬</w:t>
        <w:br/>
        <w:t>‫‪ .45‬משניתן פסק הדין המשלים ופסק הדין בערעורים הדדיים‪ ,‬כל שנותר לדון עתה הוא בארבע‬</w:t>
        <w:br/>
        <w:t>‫פלוגתות מרכזיות‪:‬‬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 הריבית – האם ריבית רגילה או ריבית דריבית‪.‬‬   ‫א‪.‬‬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  ‫מפקח על רישום מקרקעין‬</w:t>
        <w:br/>
        <w:t>‫מס' בקשה‪2/176/2021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‫דרך חישוב התוספת בגובה ‪ – 1%‬חודשית או שנתית‪.‬‬ 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הריבית; ריבית תאגידית או ריבית של עו"ש פרטי‪ ,‬הגבלת הריבית בחוק‪.‬‬    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‫המועד על פיו יקבע שיעור הריבית‪.‬‬    ‫ד‪.‬‬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 הריבית‬</w:t>
        <w:br/>
        <w:t>‫‪ .46‬המחלוקת בין הצדדים נסובה על פרשנותו של סעיף ‪ 16‬להסכם האחזקה הקובע כדלקמן‪:‬‬</w:t>
        <w:br/>
        <w:t>‫"פיגר הדייר בתשלום סכומים המגיעים לחברת האחזקה‪ ,‬יומר החוב לשקלים כפי ערכו‬</w:t>
        <w:br/>
        <w:t>‫במועד התשלום‪ ,‬ומאותו מועד ואילך יחויב הדייר בתשלום ריבית פיגורים על הסכומים‬</w:t>
        <w:br/>
        <w:t>‫שבפיגור בשיעור המקסימלי הנהוג בבנק שבו מתנהל חשבון החברה‪ ,‬על משיכת יתר חריגה‬</w:t>
        <w:br/>
        <w:t>‫בחשבון עו"ש דביטורי בצרוף ‪) 1%‬אחוז אחד( לכל חודש"‪.‬‬</w:t>
        <w:br/>
        <w:t>‫‪ .47‬עיקר המחלוקת נעוץ בשאלה האם המשיבים חייבים בריבית דריבית על תקופת החיוב או שמא‬</w:t>
        <w:br/>
        <w:t>‫בריבית רגילה‪ .‬הלכה ידועה היא כי הסכם יש לפרש לפי אומד דעת הצדדים‪ .‬באשר לאומד דעת‬</w:t>
        <w:br/>
        <w:t>‫הצדדים נקבע כי‪:‬‬</w:t>
        <w:br/>
        <w:t>‫"אומד דעת זה הוא המטרות‪ ,‬היעדים‪ ,‬האינטרסים‪ ,‬והתכנית אשר‬</w:t>
        <w:br/>
        <w:t>‫הצדדים ביקשו במשותף להגשים‪ .‬על אומד הדעת למד הפרשן מלשון‬</w:t>
        <w:br/>
        <w:t>‫החוזה ומהנסיבות החיצוניות לו‪ .‬שני מקורות אלה 'קבילים' הם‪ .‬בעזרתם‬</w:t>
        <w:br/>
        <w:t>‫מגבש הפרשן את אומד דעתם המשותף של הצדדים" )דברי המשנה לנשיא‬</w:t>
        <w:br/>
        <w:t>‫)כתוארו אז( השופט ברק‪ ,‬ע"א ‪ 4628/93‬מדינת ישראל נ' אפרופים שיכון‬</w:t>
        <w:br/>
        <w:t>‫וייזום )‪ (1991‬בע"מ‪ ,‬פ"ד מט)‪ ,(1995) 265 (2‬בעמוד ‪ -311‬להלן‪" :‬עניין‬</w:t>
        <w:br/>
        <w:t>‫אפרופים"(‪ .‬הלכה זו נתאשררה לאחר דיון בהרכב מורחב בדנ"א ‪2045/05‬‬</w:t>
        <w:br/>
        <w:t>‫ארגון מגדלי הירקות אגודה חקלאית שיתופית בע"מ נ' מדינת ישראל‪ ,‬פ"ד‬</w:t>
        <w:br/>
        <w:t>‫סא )‪) 2006 ,1 (2‬להלן‪" :‬עניין ארגון מגדלי ירקות"(‪.‬‬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.48‬לאחר שנפסקו ההלכות בעניין אפרופים וארגון מגדלי הירקות לעיל‪ ,‬נחקק תיקון מס' ‪ 2‬לחוק‬</w:t>
        <w:br/>
        <w:t>‫החוזים )חלק כללי(‪ ,‬התשל"ג‪) 1973 -‬להלן‪" :‬חוק החוזים"(‪ ,‬הקובע את יסודות כללי פרשנותו‬</w:t>
        <w:br/>
        <w:t>‫של הסכם‪ .‬הוראת סעיף ‪)25‬א( לחוק החוזים לאחר התיקון קובעת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חוזה יפורש לפי אומד דעתם של הצדדים‪ ,‬כפי שהוא משתמע מתוך‬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‫מפקח על רישום מקרקעין‬</w:t>
        <w:br/>
        <w:t>‫מס' בקשה‪2/176/2021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‫החוזה ומנסיבות העניין‪ ,‬ואולם אם אומד דעתם של הצדדים משתמע‬</w:t>
        <w:br/>
        <w:t>‫במפורש מלשון החוזה‪ ,‬יפורש החוזה בהתאם ללשונו‪.‬‬</w:t>
        <w:br/>
        <w:t>‫)ב( חוזה הניתן לפירושים שונים‪ ,‬פירוש המקיים אותו עדיף על פירוש‬</w:t>
        <w:br/>
        <w:t>‫שלפיו הוא בטל‪.‬‬</w:t>
        <w:br/>
        <w:t>‫)ב‪ (1‬חוזה הניתן לפירושים שונים והיתה לאחד הצדדים לחוזה עדיפות‬</w:t>
        <w:br/>
        <w:t>‫בעיצוב תנאיו‪ ,‬פירוש נגדו עדיף על פירוש לטובתו‪.‬‬</w:t>
        <w:br/>
        <w:t>‫)ג( ביטויים ותניות בחוזה שנוהגים להשתמש בהם בחוזים מאותו סוג‬</w:t>
        <w:br/>
        <w:t>‫יפורשו לפי המשמעות הנודעת להם באותם חוזים‪.‬‬</w:t>
        <w:br/>
        <w:t>‫)ד( סעיפים ‪ 8 ,7 ,6 ,5 ,4 ,2‬ו‪ 10-‬לחוק הפרשנות‪ ,‬תשמ"א‪ ,1981-‬וסעיף‬</w:t>
        <w:br/>
        <w:t>‫‪57‬ג לפקודת הראיות ]נוסח חדש[‪ ,‬תשל"א‪ ,1971-‬יחולו‪ ,‬בשינויים‬</w:t>
        <w:br/>
        <w:t>‫המחוייבים‪ ,‬גם על פירושו של חוזה‪ ,‬אם אין הוראה אחרת לענין הנדון ואם‬</w:t>
        <w:br/>
        <w:t>‫אין בענין הנדון או בהקשרו דבר שאינו מתיישב עם תחולה כאמור"‬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.49‬בפסק דינו של בית המשפט העליון ברע"א ‪ 3961/10‬המוסד לביטוח לאומי נ' סהר חברה‬</w:t>
        <w:br/>
        <w:t>‫לתביעות בע"מ‪ ,‬נדון תיקון מס' ‪ 2‬לעיל‪ ,‬כאשר על רקע בחינת ההלכה הפסוקה‪ ,‬הגיע בית‬</w:t>
        <w:br/>
        <w:t>‫המשפט למסקנה כי בהליך פרשנות החוזה‪ ,‬יש לפעול בהתאם למחוקק אשר ביקש ליתן משקל‬</w:t>
        <w:br/>
        <w:t>‫גבוה ללשון החוזה‪:‬‬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‫")‪ (...‬עד כאן באשר לתכליתו הסובייקטיבית של סעיף ‪)25‬א( המתוקן‪ .‬כפי‬</w:t>
        <w:br/>
        <w:t>‫שראינו‪ ,‬תכלית זו מצביעה בבירור על כך שהפירוש הנכון לסעיף המתוקן‬</w:t>
        <w:br/>
        <w:t>‫הוא כדלקמן‪ :‬חוזה יפורש תוך בחינה מקבילה ומשותפת של לשון החוזה‬</w:t>
        <w:br/>
        <w:t>‫ושל נסיבות העניין‪ ,‬בכפוף לחזקה פרשנית – ניתנת לסתירה – שלפיה‬</w:t>
        <w:br/>
        <w:t>‫פרשנות החוזה היא זו התואמת את פשט הלשון‪ ,‬דהיינו‪ :‬את המשמעות‬</w:t>
        <w:br/>
        <w:t>‫הפשוטה‪ ,‬הרגילה והטבעית של הכתוב‪ .‬החזקה ניתנת לסתירה במקרים‬</w:t>
        <w:br/>
        <w:t>‫שבהם למד בית המשפט‪ ,‬מתוך הנסיבות‪ ,‬כי הלשון אינה פשוטה וברורה‬</w:t>
        <w:br/>
        <w:t>‫כפי שנחזתה להיות במבט ראשון; וכי למעשה – עשויה היא להתפרש‬</w:t>
        <w:br/>
        <w:t>‫בדרכים אחרות מאלה שנראו ברורות בתחילת הדרך הפרשנית‪ .‬ודוק‪:‬‬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‫מפקח על רישום מקרקעין‬</w:t>
        <w:br/>
        <w:t>‫מס' בקשה‪2/176/2021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‫קיומה של החזקה מבטא את משקלה החשוב והמשמעותי של לשון‬</w:t>
        <w:br/>
        <w:t>‫החוזה; לעומת זאת‪ ,‬היותה ניתנת לסתירה משקפת את העובדה כי‬</w:t>
        <w:br/>
        <w:t>‫משקלה של הלשון‪ ,‬חרף חשיבותה‪ ,‬אינו מכריע או בלעדי"‪.‬‬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.50‬נוכח המשקל הגבוה הניתן ללשון החוזה בעת מלאכת הפרשנות קבע בית המשפט העליון כי‪:‬‬</w:t>
        <w:br/>
        <w:t>‫"ככל שלשון החוזה ברורה יותר‪ ,‬כן תידרשנה ראיות‪-‬חוץ בעלות משקל‬</w:t>
        <w:br/>
        <w:t>‫כבד יחסית כדי לגבור על הפירוש הנדרש ממנה לכאורה‪ ...‬משקלן הכולל‬</w:t>
        <w:br/>
        <w:t>‫של ראיות‪-‬החוץ חייב שיהא רב למדי עד שיעלה בידיהן לגבור על הלשון‬</w:t>
        <w:br/>
        <w:t>‫הברורה" )עניין ארגון מגדלי הירקות(‪.‬‬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.51‬הנה כי כן‪ ,‬יש לבחון מתוך ההסכם מהו אומד דעת הצדדים לפי לשון ההסכם‪ ,‬תכליתו ונסיבות‬</w:t>
        <w:br/>
        <w:t>‫עריכתו‪.‬‬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.52‬לאור האמור אפנה בראשית ללשון סעיף ‪ 16‬להסכם הניהול בין הצדדים אשר נועד לשם הסדרת‬</w:t>
        <w:br/>
        <w:t>‫סוגיית הריבית )ראו סעיף ‪ 46‬להחלטה זו(‪.‬‬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.53‬בסעיף ‪ 16‬להסכם הניהול אין כל קביעה כי יש לבצע את חישוב הריבית בדרך של ריבית דריבית‪,‬‬</w:t>
        <w:br/>
        <w:t>‫כפי שמבקשת המבקשת להחיל‪ .‬מקום שלשון הסעיף בהסכמי הניהול אינה נוקבת מפורשות‬</w:t>
        <w:br/>
        <w:t>‫בהוראה של חיובי ריבית דריבית‪ ,‬אין לקבל את פרשנות המבקשת‪ ,‬שהרי כאמור כלל הוא מדיני‬</w:t>
        <w:br/>
        <w:t>‫החוזים כי הסכם יש לפרש על פי לשונו‪ ,‬ובכל ספק פרשני באשר להסכם יש לפרשו נגד המנסח‪.‬‬</w:t>
        <w:br/>
        <w:t>‫יוצא‪ ,‬אפוא‪ ,‬שאם רצתה המבקשת להשית על החוב ריבית עונשית‪ ,‬בדרך של חיובי ריבית‬</w:t>
        <w:br/>
        <w:t>‫דריבית‪ ,‬היה עליה לומר זאת במפורש בלשון הסכמי הניהול אולם המבקשת לא עשתה כן )ראו‬</w:t>
        <w:br/>
        <w:t>‫והשוו ע"א ‪ 1796/10‬שרה כתבן נ' בנק ירושלים בע"מ‪ ,‬בפסקה ‪) 49‬נבו ‪.(07.12.2011‬‬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.54‬לפיכך ועל בסיס לשון החוזה מצאתי כי יש לפרש את החיוב כריבית רגילה‪.‬‬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.55‬ראו לעניין זה פסק דינה של השופטת ברקאי בעש"א )מחוזי ב"ש( ‪ 6664-04-12‬זמיר שרותי כח‬</w:t>
        <w:br/>
        <w:t>‫אדם בע"מ נ' ר‪.‬ס‪ .‬סיטי ניהול בע"מ )נבו ‪:((21.4.13‬‬</w:t>
        <w:br/>
        <w:t>‫"כלל הוא מדיני חוזים כי הסכם יש לפרש על פי לשונו‪ ,‬ובכל ספק פרשני‪,‬‬</w:t>
        <w:br/>
        <w:t>‫כנגד המנסח‪ .‬יוצא‪ ,‬אפוא‪ ,‬שאם רצתה המשיבה להשית על החוב ריבית‬</w:t>
        <w:br/>
        <w:t>‫עונשית‪ ,‬בדרך של חיובי ריבית דריבית‪ ,‬היה עליה לומר זאת במפורש‬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‫מפקח על רישום מקרקעין‬</w:t>
        <w:br/>
        <w:t>‫מס' בקשה‪2/176/2021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‫בלשון הסכם הניהול‪ ,‬דבר שלא נעשה‪ .‬משלא עשתה כן‪ ,‬יפורש החיוב‬</w:t>
        <w:br/>
        <w:t>‫כריבית חודשית מצטברת ‪ ...‬שיעור ריבית גבוהה דיו‪ .‬מעבר לאמור‪ ,‬תוצאה‬</w:t>
        <w:br/>
        <w:t>‫זו‪ ,‬הולמת את מבחן הסבירות‪ ,‬במובן זה ‪ ...‬שחישובי ריבית דריבית‬</w:t>
        <w:br/>
        <w:t>‫מביאים‪ ,‬לתוצאה בלתי סבירה‪) "...‬ההדגשות אינן במקור(‬</w:t>
        <w:br/>
        <w:t>‫‪ .56‬רלוונטיים לענייננו גם דבריו של הנשיא )כתוארו דאז( איתן אורנשטיין בעש"א )מחוזי ת"א(‬</w:t>
        <w:br/>
        <w:t>‫‪ 16600-04-16‬יהונתן צברי נ' כונס הנכסים הרשמי )נבו ‪:(22.11.2017‬‬</w:t>
        <w:br/>
        <w:t>‫"הצדדים אינם נדרשים לציין בהסכם שמדובר בריבית רגילה ועצם ציון‬</w:t>
        <w:br/>
        <w:t>‫המונח "ריבית" בהסכם מלמד שעסקינן בריבית רגילה‪ .‬ככל שהצדדים‬</w:t>
        <w:br/>
        <w:t>‫היו מעוניינים לקבוע ריבית מיוחדת‪ ,‬כגון ריבית דריבית‪ ,‬חזקה עליהם‬</w:t>
        <w:br/>
        <w:t>‫שהיו טורחים לציין זאת באורח מפורש‪ ,‬דבר שכאמור לא נעשה בהסכם‪".‬‬</w:t>
        <w:br/>
        <w:t>‫‪ .57‬יצוין כי מסקנה פרשנית זו מתבקשת גם על יסוד המדיניות המשפטית השוללת ריביות‬</w:t>
        <w:br/>
        <w:t>‫דרקוניות‪ ,‬וזאת כפי שנקבע על ידי כב' השופט )כתוארו דאז( א' רובינשטיין ברע"א ‪6762/13‬‬</w:t>
        <w:br/>
        <w:t>‫אהרון ללזרי נ' שאול כהן )נבו ‪:(18.12.2013‬‬</w:t>
        <w:br/>
        <w:t>‫"מדינת ישראל אמנם מכירה בריבית‪ ,‬על פי צרכי המסחר‪ ,‬וישנם תחומים‬</w:t>
        <w:br/>
        <w:t>‫מפוקחים‪ ...‬אך גם מקום שאין חוקים אלה חלים‪ ,‬יש להביט בעין לא‬</w:t>
        <w:br/>
        <w:t>‫חיובית‪ ,‬לשון המעטה‪ ,‬על ריבית גבוהה ביותר‪ ,‬דרקונית‪ ,‬ובידי המשפט‬</w:t>
        <w:br/>
        <w:t>‫כלים להתמודד עמה‪ ,‬כדי להציל "עשוק מיד עושקו"‪' ...‬ככלל וכעיקרון‪,‬‬</w:t>
        <w:br/>
        <w:t>‫אין זה מן הראוי כי בית משפט זה יהיה כלי שרת לגביית ריביות נשך‪ ,‬לא‬</w:t>
        <w:br/>
        <w:t>‫מהבחינה המעשית ובודאי לא בשל תוכנן המוסרי'; וברוח זאת כתבה‬</w:t>
        <w:br/>
        <w:t>‫השופטת חיות‪ ...‬כי 'חופש ההתקשרות בחוזים הוא עיקרון חשוב שיש‬</w:t>
        <w:br/>
        <w:t>‫לכבדו‪ .‬עם זאת‪ ,‬כאשר אנו נתקלים בחוזה ששיעור הריבית בו הינו בה‬</w:t>
        <w:br/>
        <w:t>‫חריג וזועק לשמים‪ ,‬עד כי ניכר הדבר שמדובר בחוזה הנוגד את תקנת‬</w:t>
        <w:br/>
        <w:t>‫הציבור והסוטה מכל מידה של הגינות וסבירות‪ ,‬כי אז ראוי לו לבית‬</w:t>
        <w:br/>
        <w:t>‫המשפט להתערב בדבר ולהפחית את שיעור הריבית'‪".‬‬</w:t>
        <w:br/>
        <w:t>‫‪ .58‬לפיכך אני דוחה עמדת המבקשת בעניין זה וקובעת כי הריבית על פיה יערך החישוב תהיה‬</w:t>
        <w:br/>
        <w:t>‫ריבית רגילה ולא ריבית דריבית‪.‬‬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‫מפקח על רישום מקרקעין‬</w:t>
        <w:br/>
        <w:t>‫מס' בקשה‪2/176/2021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‫דרך חישוב התוספת בגובה ‪1%‬‬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.59‬במסגרת סעיף ‪ 16‬להסכם האחזקה נקבע כדלקמן‪" :‬פיגר הדייר בתשלום סכומים המגיעים‬</w:t>
        <w:br/>
        <w:t>‫לחברת האחזקה‪ ,‬יומר החוב לשקלים כפי ערכו במועד התשלום‪ ,‬ומאותו מועד ואילך יחויב‬</w:t>
        <w:br/>
        <w:t>‫הדייר בתשלום ריבית פיגורים על הסכומים שבפיגור בשיעור המקסימלי הנהוג בבנק שבו‬</w:t>
        <w:br/>
        <w:t>‫מתנהל חשבון החברה‪ ,‬על משיכת יתר חריגה בחשבון עו"ש דביטורי בצרוף ‪) 1%‬אחוז אחד(‬</w:t>
        <w:br/>
        <w:t>‫לכל חודש" )ההדגשה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.60‬מן החומר שהובא לפניי במסגרת ההליך‪ ,‬לרבות חוות הדעת שהוגשו מטעם הצדדים‪ ,‬עולה כי‬</w:t>
        <w:br/>
        <w:t>‫שני הצדדים פירשו את התוספת של ‪ 1%‬בדרך זהה‪ ,‬כתוספת של ‪ 1%‬לכל חודש‪ .‬אף רו"ח חדד‬</w:t>
        <w:br/>
        <w:t>‫מטעם המשיבים ביצע חישוב לפי תוספת חודשית‪ ,‬וזאת כפי שעולה מחוות דעתו לרבות‬</w:t>
        <w:br/>
        <w:t>‫התחשיבים שבוצעו על ידו וצורפו לתגובת המשיבים למתן הפסיקתא מיום ‪ 13.2.22‬ובמסגרתה‬</w:t>
        <w:br/>
        <w:t>‫צוין כי‪" :‬ריבית דיבטורית לפי בנק מזרחי בתוספת ‪ 1%‬לכל חודש" )ראו עמוד ‪ 7‬לחוות הדעת(‪.‬‬</w:t>
        <w:br/>
        <w:t>‫אף מפרוטוקול הדיון שהתקיים ביום ‪ 25.1.23‬עלו דברים דומים )ראו עמוד ‪ 3‬לפרוטוקול‪,‬‬</w:t>
        <w:br/>
        <w:t>‫שורות ‪ .(7-1‬כמו כן הדבר נטען בסעיף ‪ 86‬לסיכומי המבקשת ולא נסתר על ידי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.61‬בחוות דעתו של המומחה מטעמי מיום ‪ 26.12.22‬חושבה התוספת של ‪ 1%‬כתוספת שנתית‬</w:t>
        <w:br/>
        <w:t>‫בשיעור ‪ 1%‬ולא כתוספת חודשית‪ ,‬כפי שנקבע בהסכמי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.62‬אף מלשונם של הסכמי הניהול עולה באופן מפורש אשר לא משתמע לשתי פנים כי הרכיב של‬</w:t>
        <w:br/>
        <w:t>‫‪ 1%‬יחושב כתוספת חודשית‪ .‬כאמור לעיל יש ליתן משקל גבוה ללשון החוזה‪.‬‬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.63‬כיוון שהתרשמתי כי סוגיה זו אינה מצויה במחלוקת בין הצדדים וכן לאור לשון החוזה‪ ,‬אני‬</w:t>
        <w:br/>
        <w:t>‫בוחרת שלא לאמץ את עמדתו של המומחה מטעמי בנקודה זו ומורה לחשב את התוספת של‬</w:t>
        <w:br/>
        <w:t>‫‪ 1%‬כתוספת חודשית‪.‬‬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הריבית‬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.‬ריבית תאגידית או ריבית של עו"ש פרטי‬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.64‬סעיף ‪ 16‬להסכם הניהול קובע כי שיעור הריבית ייקבע לפי שיעור הריבית המקסימלי בבנק שבו‬</w:t>
        <w:br/>
        <w:t>‫מתנהל חשבון החברה‪" :‬פיגר הדייר בתשלום סכומים המגיעים לחברת האחזקה‪ ,‬יומר החוב‬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‫מפקח על רישום מקרקעין‬</w:t>
        <w:br/>
        <w:t>‫מס' בקשה‪2/176/2021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‫לשקלים כפי ערכו במועד התשלום‪ ,‬ומאותו מועד ואילך יחויב הדייר בתשלום ריבית פיגורים‬</w:t>
        <w:br/>
        <w:t>‫על הסכומים שבפיגור בשיעור המקסימלי הנהוג בבנק שבו מתנהל חשבון החברה‪ ,‬על משיכת‬</w:t>
        <w:br/>
        <w:t>‫יתר חריגה בחשבון עו"ש דביטורי בצרוף ‪) 1%‬אחוז אחד( לכל חודש" )ההדגשה אינה במקור(‪.‬‬</w:t>
        <w:br/>
        <w:t>‫שיעור הריבית המקסימלי בבנק שונה כאשר מדובר בתאגיד וכאשר מדובר בעו"ש פרטי‪ .‬לפיכך‬</w:t>
        <w:br/>
        <w:t>‫לשם חישוב הריבית בענייננו יש להידרש לשאלה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.65‬לשיטת המשיבים יש לחשב את הריבית המקסימלית לפי ריבית של תאגידים ואילו על פי‬</w:t>
        <w:br/>
        <w:t>‫חישובי המבקשת יש להיצמד לריבית של עו"ש 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.66‬המומחה ביצע את החישוב לפי ריבית תאגידית וזאת כיוון שחברת הניהול היא תאגיד )ראו‬</w:t>
        <w:br/>
        <w:t>‫תחשיביו של המומחה לעניין הריבית מיום ‪ .(26.12.22‬עוד ציין המומחה כי כשיש ריבית חריגה‬</w:t>
        <w:br/>
        <w:t>‫אז לוקחים ריבית חריגה של תאגיד ולא של עו"ש פרטי )עמוד ‪ 5‬שורה ‪ 9‬לפרוטוקול מיום‬</w:t>
        <w:br/>
        <w:t>‫‪ .(25.1.23‬שוכנעתי כי הצדק עם המשיבים באשר לנקודה זו‪ ,‬מה עוד שבהסכם נאמר באופן‬</w:t>
        <w:br/>
        <w:t>‫מפורש כי הריבית תהיה בהתאם לשיעור "המקסימלי הנהוג בבנק שבו מתנהל חשבון‬</w:t>
        <w:br/>
        <w:t>‫החברה"‪ ,‬משמע יש ליטול ריבית תאגידית ולהיצמד לתנאי חשבון החברה‪ .‬ומשכך שוכנעתי כי‬</w:t>
        <w:br/>
        <w:t>‫יש לאמץ בעניין זה את עמדת המשיבים שאף באה לידי ביטוי בחישובי המומחה לפיה יש לחשב‬</w:t>
        <w:br/>
        <w:t>‫את הריבית המקסימלית לפי ריבית של תאגידים‪.‬‬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.‬הגבלת הריבית בחוק‬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.67‬לטענת המשיבים שיעור הריבית אשר טענה המבקשת שיש להחיל‪ ,‬עולה על הריבית החוקית‬</w:t>
        <w:br/>
        <w:t>‫האפשרית ובכך מנוגד לחוק אשראי הוגן‪ ,‬תשנ"ג‪) 1993-‬להלן‪" :‬חוק אשראי הוגן"( ולחוק‬</w:t>
        <w:br/>
        <w:t>‫הריבית תשי"ז‪) 1957-‬להלן‪" :‬חוק הריבית"(‪ .‬לטענת המבקשת חוקים אלו אינם רלוונטיים‬</w:t>
        <w:br/>
        <w:t>‫לענייננו שכן הם עוסקים בחוזי הלוואה אשר רלוונטיים לגופים המעניקים אשראי ולמקבלי‬</w:t>
        <w:br/>
        <w:t>‫אשראי ולא לחוזים מול חברות ניהול כבמקרה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.68‬עיון בחוק אשראי הוגן ובחוק הריבית מעלה שהוראותיהם חלות על כל עסקת אשראי‪ ,‬לרבות‬</w:t>
        <w:br/>
        <w:t>‫נכיון שטר והעברת חוב על פי שטר בדרך אחרת‪ .‬בענייננו‪ ,‬מדובר בהסכם ניהול בבית משותף‬</w:t>
        <w:br/>
        <w:t>‫אשר אינו עוסק במתן הלוואה או מתן אשראי‪ .‬לפיכך שוכנעתי כי הוראות החוקים דלעיל אינן‬</w:t>
        <w:br/>
        <w:t>‫רלוונטיות למקרה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תיק‪2/60/2015 :‬‬                                               ‫מפקח על רישום מקרקעין‬</w:t>
        <w:br/>
        <w:t>‫מס' בקשה‪2/176/2021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‫המועד על פיו יקבע שיעור הריבית‬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.69‬באשר למועד שיש ליטול כאשר מחשבים את שיעור הריבית‪ ,‬לטענת המשיבים המועד הקובע‬</w:t>
        <w:br/>
        <w:t>‫הוא מועד מתן פסק הדין המשלים מטעם מותב זה ואף המבקשת לא התנגדה לכך במסגרת‬</w:t>
        <w:br/>
        <w:t>‫טיעוניה )ראו פרוטוקול מיום ‪ ,25.1.23‬עמוד ‪ 8‬שורות ‪.(28-39‬‬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.70‬במסגרת חישוביו נטל המומחה את שיעור הריבית במועד עריכת החישוב )ראו תחשיביו של‬</w:t>
        <w:br/>
        <w:t>‫המומחה לעניין הריבית מיום ‪ 26.12.22‬וכן ראו פרוטוקול מיום ‪ ,25.1.23‬עמוד ‪ ,8‬שורות ‪.(8-1‬‬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.71‬כיוון שהתרשמתי שהמבקשת אינה מתנגדת בסוגיה זו לעמדת המשיבים אני מקבלת את‬</w:t>
        <w:br/>
        <w:t>‫עמדתם וקובעת כי שיעור הריבית יחושב בהתאם למועד פסק הדין המשלים‪.‬‬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.‬סיכום‬</w:t>
        <w:br/>
        <w:t>‫‪ .72‬אני מורה למומחה לערוך חישוב לפי הקביעות דלעיל וזאת בתוך ‪ 30‬ימים‪ .‬הצדדים יישאו בשכר‬</w:t>
        <w:br/>
        <w:t>‫טרחתו בחלקים שווים‪ .‬בתוך ‪ 10‬ימים ממועד שיוגש תחשיב המומחה ישלמו המשיבים את‬</w:t>
        <w:br/>
        <w:t>‫הסכומים על פי התחשיב‪.‬‬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.73‬כיוון שחלק מטענות המבקשת התקבלו וחלק מטענות המשיבים התקבלו אני קובעת כי כל צד‬</w:t>
        <w:br/>
        <w:t>‫יישא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.74‬המזכירות תשלח את ההחלטה לצדדים ולמומחה‪.‬‬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,03.12.2023 ,‬כ' כסלו תשפ"ד‪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02/60/2015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