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7/91/2022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2023-10-31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‫רצבי ציון‬    ‫‪1‬‬                  ‫תובעים‬</w:t>
        <w:br/>
        <w:t>‫רצבי אלי‬     ‫‪2‬‬</w:t>
        <w:br/>
        <w:t>‫רצבי אביבה‬     ‫‪3‬‬</w:t>
        <w:br/>
        <w:t>‫רצבי יואב‬     ‫‪4‬‬</w:t>
        <w:br/>
        <w:t>‫ברג שושנה‬      ‫‪5‬‬</w:t>
        <w:br/>
        <w:t>‫באמצעות ב"כ‪ :‬עו"ד אושרי רונן‬</w:t>
        <w:br/>
        <w:t>‫ו‪/‬או עו"ד מיכאל פינק‪ ,‬נתניה‬</w:t>
        <w:br/>
        <w:t>‫נגד‬</w:t>
        <w:br/>
        <w:t>‫מסילתי שמעון‬        ‫‪1‬‬                  ‫נתבעים‬</w:t>
        <w:br/>
        <w:t>‫מסילתי רויטל‬       ‫‪2‬‬</w:t>
        <w:br/>
        <w:t>‫סנש חנה ‪ ,14‬נתניה‬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 תביעה למתן "צו‪-‬עשה" שעיקרה סילוק ידם של הנתבעים מכוח הסכם לחלוקת שימוש‬</w:t>
        <w:br/>
        <w:t>‫ברכוש המשותף בבית המצוי ברחוב חנה סנש ‪ 14‬בנתניה הרשום כחלקה ‪ 316‬בגוש ‪8233‬‬</w:t>
        <w:br/>
        <w:t>‫(להלן‪" :‬הבית‪/‬הבית המשותף")‪.‬‬</w:t>
        <w:br/>
        <w:t>‫‪ .2‬הבית המשותף מכיל ‪ 4‬דירות בסך הכל‪ .‬על פי צו רישום הבית המשותף מיום ‪25.2.1960‬‬</w:t>
        <w:br/>
        <w:t>‫ה וצמדו לכל אחד מהדירות רבע מסך הזכויות ברכוש המשותף בחלקים שווים‪.‬‬</w:t>
        <w:br/>
        <w:t>‫‪ .3‬יצוין כי תחילה נתבעו גם בעלי הדירות הרשומות כתת חלקה ‪ 2‬ותת חלקה ‪ ,4‬ה"ה סמיה‬</w:t>
        <w:br/>
        <w:t>‫שרה‪ ,‬סמיה חיים וסמיה עמרם‪ ,‬אך אלו ביקשו להימחק מההליך בטענה כי המחלוקת היא‬</w:t>
        <w:br/>
        <w:t>‫במחצית החלקה האחרת ואינה נוגעת אליהם (ר' שורות ‪ 8-5‬לפרוטוקול הדיון מיום‬</w:t>
        <w:br/>
        <w:t>‫‪ 12.9.2022‬והחלטה מיום ‪.)13.9.2022‬‬</w:t>
        <w:br/>
        <w:t>‫‪ .4‬התובעים הם יורשיו של המנוח רצבי משה ז"ל (להלן‪" :‬המנוח") והבעלים של דירה‬</w:t>
        <w:br/>
        <w:t>‫הרשומה כתת חלקה ‪ 1‬בבית‪ .‬דירת התובעים ממוקמת בקומת הקרקע בצד הצפוני של‬</w:t>
        <w:br/>
        <w:t>‫החלקה שעליה בנוי הבית המשותף‪ .‬הנתבעים‪ ,‬שמעון ורויטל מסילתי‪ ,‬הם הבעלים של דירה‬</w:t>
        <w:br/>
        <w:t>‫הרשומה כתת חלקה ‪ 3‬בבית‪ .‬דירת הנתבעים נמצאת מעל לדירת התובעים ואף היא‬</w:t>
        <w:br/>
        <w:t>‫ממוקמת בצד הצפוני של החלקה‪.‬‬</w:t>
        <w:br/>
        <w:t>‫‪ .5‬בכתב התביעה נטען כי בין המנוח לבין נתבע ‪ 1‬נכרת ביום ‪ 16.6.2002‬הסכם לחלוקת‬</w:t>
        <w:br/>
        <w:t>‫השימוש ברכוש המשותף (להלן‪" :‬ההסכם" או "הסכם השכנים")‪ .‬בהסכם‪ ,‬שכותרתו‬</w:t>
        <w:br/>
        <w:t>‫"זכרון דברים"‪ ,‬נקבע‪ ,‬בין היתר כי לשימושו של המנוח (המכונה בהסכם "צד א'") יוחד‬</w:t>
        <w:br/>
        <w:t>‫חלק בחצר המשותפת הנמצא בצד המזרחי והמערבי של הבית‪ .‬עוד נקבע כי לשימושם של‬</w:t>
        <w:br/>
        <w:t>‫הנתבעים (נתבע ‪ 1‬מכונה בהסכם "צד ב'") ייוחד החלק הצפוני בלבד בחצר המשותפת‪,‬‬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‫למעט שביל גישה ברוחב של ‪ 1.25‬מ' המוביל לדירת המנוח ומצוי בחלק הצפוני (להלן‪:‬‬</w:t>
        <w:br/>
        <w:t>‫"שביל הגישה")‪.‬‬</w:t>
        <w:br/>
        <w:t>‫‪ .6‬הסכם השכנים נכתב בכתב יד ואין חולק כי לא נוסח על ידי עורכי דין כי אם על ידי הצדדים‬</w:t>
        <w:br/>
        <w:t>‫עצמם‪ .‬עוד אין חולק כי להסכם לא צורף תשריט מדידה מדויק לחלוקת השטח וכן כי בעלי‬</w:t>
        <w:br/>
        <w:t>‫הדירות הנוספים בבית אינם צדדים ישירים להסכם‪.‬‬</w:t>
        <w:br/>
        <w:t>‫‪ .7‬להלן יובא ציטוט החלק הרלוונטי מתוך ההסכם‪:‬‬</w:t>
        <w:br/>
        <w:t>‫חלוקת השטח‬</w:t>
        <w:br/>
        <w:t>‫צד א' רצבי מקבל חצי מזרח וצד מערב‪.‬‬</w:t>
        <w:br/>
        <w:t>‫צד ב' שמעון יקבל צד צפון‪.‬‬</w:t>
        <w:br/>
        <w:t>‫צד ב' ישאיר ‪ 1.25‬מטר מעבר לכניסה לדירה כניסה צפונית כפי שנראית ומוכרת שנים‬</w:t>
        <w:br/>
        <w:t>‫שמהבה (כך במקור) ככניסה ראשית לדירה‪.‬‬</w:t>
        <w:br/>
        <w:t>‫‪ .8‬במסגרת הסכם השכנים גם נקבע כי הנתבעים יקבלו (כנגד תמורה) את זכויות הבניה בגג‬</w:t>
        <w:br/>
        <w:t>‫המשותף (ההסכם צורף כנספח ‪ 4‬לכתב התביעה)‪.‬‬</w:t>
        <w:br/>
        <w:t>‫‪ .9‬לטענת התובעים‪ ,‬הנתבעים מפרים את התחייבויותיהם על פי ההסכם והם משתלטים על‬</w:t>
        <w:br/>
        <w:t>‫השטח ברכוש המשותף שיוחד לתובעים (כמי שבאים בנעלי המנוח) בחלק המזרחי של החצר‬</w:t>
        <w:br/>
        <w:t>‫המשותפת ועושים בשטח זה שימושים שונים‪ .‬כן נטען כי הנתבעים הפרו את התחייבותם‬</w:t>
        <w:br/>
        <w:t>‫בכך שחסמו את שביל הגישה‪.‬‬</w:t>
        <w:br/>
        <w:t>‫‪ .10‬בכתב ההגנה אישרו הנתבעים כי אכן הסכם השכנים לחלוקת השימוש בחצר המשותפת‬</w:t>
        <w:br/>
        <w:t>‫נחתם בין המנוח לבין נתבע ‪ 1‬והצדדים פעלו לפיו במשך שנים רבות (סע' ‪ 9‬ו‪ 13-‬לכתב‬</w:t>
        <w:br/>
        <w:t>‫ההגנה)‪ ,‬אלא שבשלב מאוחר יותר הגיע נתבע ‪ 1‬ותובע ‪ 2‬לסיכום בעל פה שלפיו שביל הגישה‬</w:t>
        <w:br/>
        <w:t>‫בחלק הצפוני ייחסם למעבר על ידי קיר‪ .‬בהמשך‪ ,‬כך נטען‪ ,‬הגיעו נתבע ‪ 1‬ותובעת ‪ ,5‬לסיכום‬</w:t>
        <w:br/>
        <w:t>‫בעל פה ‪ ,‬שלפיו תיוחד לשימוש התובעים החצר הצפונית כולה ולשימוש הנתבעים תיוחד‬</w:t>
        <w:br/>
        <w:t>‫החצר המזרחית‪.‬‬</w:t>
        <w:br/>
        <w:t>‫‪ .11‬התובעים הגישו תיק מוצגים ואילו הנתבעים לא הגישו ראיות או מוצגים מטעמם‪ .‬ביום‬</w:t>
        <w:br/>
        <w:t>‫‪ 8.5.2023‬נערכה ישיבת הוכחות‪ .‬מטעם התביעה העיד התובע ‪ .2‬מטעם ההגנה העיד נתבע ‪.1‬‬</w:t>
        <w:br/>
        <w:t>‫עדי הצדדים נחקרו בחקירה נגדית‪.‬‬</w:t>
        <w:br/>
        <w:t>‫פרוטוקול הדיון מאותו היום ייקרא להלן‪" :‬הפרוטוקול"‪.‬‬</w:t>
        <w:br/>
        <w:t>‫‪ .12‬בתום ישיבות ההוכחות סיכמו הצדדים בעל פה וכן הוסכם כי תשריט מדידה המתאר את‬</w:t>
        <w:br/>
        <w:t>‫השטח על פי ההסכם שלעיל לחלוקת השימוש בחלקי הרכוש המשותף יוגש בהמשך (שו' ‪9-‬‬</w:t>
        <w:br/>
        <w:t>‫‪ 19-18 ,10‬בעמד ‪ 5‬לפרוטוקול)‪.‬‬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.13‬תשריט מדידה שנערך בתאריך ‪ 26.6.2023‬על ידי המודד המוסמך חורי אליאס הוגש לתיק‬</w:t>
        <w:br/>
        <w:t>‫ביום ‪ 27.5.2023‬וסומן כמוצג ת‪( 1/‬להלן‪" :‬תשריט המדידה")‪.‬‬</w:t>
        <w:br/>
        <w:t>‫‪ .14‬לאחר שעיינתי בכתבי טענות הצדדים‪ ,‬במוצגים ובמסמכים שהוגשו ולאחר ששמעתי את‬</w:t>
        <w:br/>
        <w:t>‫עדויות בעלי הדין ואת סיכומי הטענות‪ ,‬הגעתי למסקנה שדין התביעה בעיקרה להתקבל‪.‬‬</w:t>
        <w:br/>
        <w:t>‫ואבאר‪.‬‬</w:t>
        <w:br/>
        <w:t>‫‪ .15‬למעשה‪ ,‬אין מחלוקת בין הצדדים בדבר תוקפו המחייב של הסכם השכנים שנכרת ביניהם‬</w:t>
        <w:br/>
        <w:t>‫לחלוקת השימוש בחצר המשותפת‪ .‬ההסכם נחתם על ידי נתבע ‪ ,1‬תוכנו אושר על ידו גם‬</w:t>
        <w:br/>
        <w:t>‫במסגרת עדותו לפניי (שו' ‪ 29-28‬בעמ' ‪ 3‬לפרוטוקול) וכאמור‪ ,‬הוראותיו גם כובדו על ידו‬</w:t>
        <w:br/>
        <w:t>‫לאורך השנים (ר' סעיף ‪ 13‬לכתב ההגנה‪ ,‬שו' ‪ 17‬בעמ' ‪ 5‬לפרוטוקול)‪ .‬אין גם מחלוקת‬</w:t>
        <w:br/>
        <w:t>‫שהנתבעים אף מימשו את זכויות הבנייה על גבי גג הבית והרחיבו את דירתם מכוח אותו‬</w:t>
        <w:br/>
        <w:t>‫הסכם (שו' ‪ 24-23‬בעמ' ‪ 3‬לפרוטוקול)‪ ,‬כך שאין ספק שהסכם השכנים מבטא את רצון‬</w:t>
        <w:br/>
        <w:t>‫הצדדים לחלק ביניהם את השימוש בחצר המשותפת‪.‬‬</w:t>
        <w:br/>
        <w:t>‫‪ .16‬בפי הנתבעים טענה אחת ויחידה שלפיה התגבשו הסכמות מאוחרות‪ ,‬ובעל פה‪ ,‬ששינו את‬</w:t>
        <w:br/>
        <w:t>‫חלוקת השטח לפי ההסכם‪ .‬אלא שגרסתו של נתבע ‪ 1‬בדבר ההסכמות המאוחרות (עם תובע‬</w:t>
        <w:br/>
        <w:t>‫‪ 2‬ותובעת ‪ )5‬היא בבחינת עדות יחידה של בעל דין הנהנה באופן ישיר מעדותו ושאינה נתמכת‬</w:t>
        <w:br/>
        <w:t>‫בכל ראייה מסייעת‪ .‬לעומתו‪ ,‬גרסת התובעים נסמכת על מסמך בכתב – הסכם השכנים‪ ,‬וכן‬</w:t>
        <w:br/>
        <w:t>‫על עדותו של תובע ‪ 2‬שהכחיש מכל וכל קיומה של הסכמה מאוחרת בעל פה (שו' ‪13- ,4-6‬‬</w:t>
        <w:br/>
        <w:t>‫‪ 44-49 ,14‬בעמ' ‪ 2‬לפרוטוקול‪ ,‬שו' ‪ 1-3‬בעמ' ‪ 3‬לפרוטוקול)‪ .‬נתבע ‪ 1‬לא הצליח לחלץ הודאה‬</w:t>
        <w:br/>
        <w:t>‫מתובע ‪ 2‬במסגרת חקירתו הנגדית כך שגרסתו של תובע ‪ 2‬לא הופרכה‪.‬‬</w:t>
        <w:br/>
        <w:t>‫‪ .17‬על הטוען להסכמה בעל פה מאוחרת המשנה מהוראות הסכם כתוב מוטל הנטל להוכיח‬</w:t>
        <w:br/>
        <w:t>‫זאת‪ .‬סבו רני כי הנתבעים לא עמדו בנטל זה ואין די בעדותו של נתבע ‪ 1‬בעל פה כאשר היא‬</w:t>
        <w:br/>
        <w:t>‫באה לסתור מסמך בכתב‪ ,‬בהתאם לכלל הראייתי הקובע שלצורך סתירת מסמך בכתב אין‬</w:t>
        <w:br/>
        <w:t>‫די בעדות בעל פה ולכל הפחות יש להציג מסמך אחר המצטרף לעדות (ר' ע"א ‪ 65/49‬פריזלר‬</w:t>
        <w:br/>
        <w:t>‫נ' יויס‪ ,‬פ"ד ה ‪ )1951( 878‬ע"א ‪ 138/56‬יעקב דוידון נ' חברת בוני חיפה בע"מ‪ ,‬פ"ד יא(‪)1‬‬</w:t>
        <w:br/>
        <w:t>‫‪.)1484‬‬</w:t>
        <w:br/>
        <w:t>‫‪ .18‬מעבר לכך‪ ,‬מתשריט המדידה – המשקף את המצב העדכני הקיים בשטח‪ ,‬גם נסתרת טענת‬</w:t>
        <w:br/>
        <w:t>‫נתבע ‪ 1‬לפיה ההסכמה בעל פה שינתה את חלוקת השטח על פי ההסכם‪ ,‬באופן שבו התובעים‬</w:t>
        <w:br/>
        <w:t>‫יקבלו לשימושם את החלק הצפוני של החצר המשותפת והנתבעים יקבלו לשימושם את‬</w:t>
        <w:br/>
        <w:t>‫החלק המזרחי של החצר המשותפת (סעיף ‪ 28.1‬לכתב ההגנה)‪ .‬עיון בתשריט המדידה מלמד‪,‬‬</w:t>
        <w:br/>
        <w:t>‫שהנתבעים תפסו חזקה ייחודית גם בחלק המזרחי וגם בחלק הצפוני אותו‪ ,‬לכאורה‪ ,‬היו‬</w:t>
        <w:br/>
        <w:t>‫אמורים להעביר לתובעים (ר' תשריט מדידה בעמ' "מצב קיים")‪.‬‬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תיק‪7/91/2022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המקובץ לעיל‪ ,‬התביעה מתקבלת בעיקרה וניתנות בזאת ההוראות שלהלן‪:‬‬</w:t>
        <w:br/>
        <w:t>‫א‪ .‬ניתן בזאת צו קבוע‪ ,‬האוסר על הנתבעים‪ ,‬יחד ולחוד‪ ,‬לפלוש או לספח לחזקתם את‬</w:t>
        <w:br/>
        <w:t>‫החלק שמסומן ‪ A1‬ושמסומן ‪ A2‬בתשריט המדידה שיוחד לתובעים על פי ההסכם‪.‬‬</w:t>
        <w:br/>
        <w:t>‫ב‪ .‬ניתן בזאת צו המורה לנתבעים‪ ,‬יחד ולחוד‪ ,‬לסלק את ידם‪ ,‬לפנות כל חפץ‪ ,‬ציוד או‬</w:t>
        <w:br/>
        <w:t>‫מיטלטלין בחלק שמסומן ‪ A1‬בתשריט המדידה שיוחד לתובעים על פי ההסכם‪ ,‬כך‬</w:t>
        <w:br/>
        <w:t>‫שהמצב בחלק שמסומן ‪ A1‬בתשריט המדידה יושב לקדמותו למצב שלפני שבוצעו‬</w:t>
        <w:br/>
        <w:t>‫הפעולות המתוארות בסעיף ‪ 23‬ז' לכתב התביעה‪.‬‬</w:t>
        <w:br/>
        <w:t>‫ג‪ .‬ניתן בזאת המורה לנתבעים‪ ,‬יחד ולחוד‪ ,‬לסלק את ידם‪ ,‬לפנות כל חפץ‪ ,‬ציוד או‬</w:t>
        <w:br/>
        <w:t>‫מיטלטלין‪ ,‬בשביל הגישה ברוחב של ‪ 1.25‬מטר מרחוב חנה סנש ועד לחלק המסומן ‪A2‬‬</w:t>
        <w:br/>
        <w:t>‫בתשריט המדידה שיוחד לתובעים על פי ההסכם‪.‬‬</w:t>
        <w:br/>
        <w:t>‫ד‪ .‬ניתן בזאת צו המורה לנתבעים‪ ,‬יחד ולחוד‪ ,‬לסלק את ידם‪ ,‬לפנות כל חפץ‪ ,‬ציוד או‬</w:t>
        <w:br/>
        <w:t>‫מיטלטלין בשטח המסומן כ"שטח משותף" בתשריט המדידה‪.‬‬</w:t>
        <w:br/>
        <w:t>‫ה‪ .‬את האמור לעיל יבצעו הנתבעים על חשבונם בתוך ‪ 60‬ימים מהיום‪ ,‬על ידי אנשי מקצוע‬</w:t>
        <w:br/>
        <w:t>‫מורשים ומיומנים‪ ,‬כפוף להוראות כל דין ולכלל האישורים הנדרשים מכל רשות‬</w:t>
        <w:br/>
        <w:t>‫מוסמכת‪ ,‬אם נדרשים‪.‬‬</w:t>
        <w:br/>
        <w:t>‫ו‪ .‬הסעדים המפורטים לעיל יבוצעו בהתאם לחלוקת השטחים וסימונם כמוצג בתשריט‬</w:t>
        <w:br/>
        <w:t>‫המדידה (בעמוד שכותרתו "מצב לפי הסכם")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ליתר הסעדים המבוקשים בתביעה לא מצאתי לנכון להיעתר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תיק‪7/91/2022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להוצאות ההליך‪ .‬מאחר שהתביעה התקבלה בעיקרה אני מורה לנתבעים‪ ,‬יחד ולחוד‪,‬‬</w:t>
        <w:br/>
        <w:t>‫לשלם לתובעים הוצאות משפט ושכ"ט עו"ד בסך כולל של ‪ .₪ 8,000‬התשלום יבוצע בתוך‬</w:t>
        <w:br/>
        <w:t>‫‪ 30‬ימים מהיום‪ ,‬שאם לא כן‪ ,‬יישא הפרשי הצמדה וריבית כחוק‪ ,‬מהיום ועד התשלום המלא‬</w:t>
        <w:br/>
        <w:t>‫בפועל‪.‬‬</w:t>
        <w:br/>
        <w:t>‫‪ .22‬טרם חתימה אבהיר כי ככל שמצב המלחמה בו מצויה מדינת ישראל מאז יום ‪7.10.2023‬‬</w:t>
        <w:br/>
        <w:t>‫לא יאפשר ביצוע במועד של החיובים שנקבעו בפסק הדין ניתן יהיה להגיש בקשה מנומקת‬</w:t>
        <w:br/>
        <w:t>‫להארכת מועדים‪.‬‬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31 ,‬אוקטובר ‪ ,2023‬ט"ז חשון תשפ"ד‪.‬‬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7/91/2022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