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8/186/2022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2023-09-26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אח"י אילת ‪ ,5‬חיפה‬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שטייניץ אייל‬</w:t>
        <w:br/>
        <w:t>‫משרד שטייניץ ‪ -‬חברה לעריכת דין‬</w:t>
        <w:br/>
        <w:t>‫שד' פל"ים ‪ ,2‬בניין אשל קומה ‪ ,3‬חיפה‬</w:t>
        <w:br/>
        <w:t>‫טל'‪ 03-3725767 :‬פקס‪03-5212183 :‬‬</w:t>
        <w:br/>
        <w:t>‫דוא"ל‪office@stz.co.il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‫חזן אברהם‪ ,‬ת‪.‬ז ‪054382825‬‬   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אוזן אורן‬</w:t>
        <w:br/>
        <w:t>‫רח' ספיר ‪ ,7‬חיפה ‪3295402‬‬</w:t>
        <w:br/>
        <w:t>‫טל'‪04-9112313 :‬‬</w:t>
        <w:br/>
        <w:t>‫פקס‪04-9112314 :‬‬</w:t>
        <w:br/>
        <w:t>‫דוא"ל‪office@oulaw.co.il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בשאלה האם יש לחייב את הנתבע לשלם לתובעת את הסך של ‪ ₪ 40,993‬בגין‬</w:t>
        <w:br/>
        <w:t>‫חלקו היחסי בעלות תחזוקת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טרם נרשם כבית משותף‪ ,‬הוא מכיל ‪ 8‬דירות‪ ,‬נמצא בשד' אח"י אילת ‪ ,5‬חיפה‬</w:t>
        <w:br/>
        <w:t>‫ומזוהה כחלקה ‪ 40‬בגוש ‪( 11575‬להלן‪" :‬הבית")‪ .‬התובעת‪ ,‬על פי הנטען‪ ,‬היא נציגות הבית המשותף‬</w:t>
        <w:br/>
        <w:t>‫והנתבע‪ ,‬אשר לטובתו רשומה הערת אזהרה‪ ,‬רכש מספר יחידות בבית‪.‬‬</w:t>
        <w:br/>
        <w:t>‫תמצית טענות התביעה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.3‬הבית מושא ההליך מכיל קומת מסחר אשר למעט חובתה להשתתף בהוצאות החניון מתנהלת‬</w:t>
        <w:br/>
        <w:t>‫באופן עצמאי‪ ,‬ומעליה מבנה מגורים הכולל שמונה דירות‪ .‬הנתבע רכש שלוש דירות מגורים בבית‬</w:t>
        <w:br/>
        <w:t>‫המזוהות כיחידות מס' ‪ .4 ,3 ,1‬אייל שטייניץ הוא הבעלים של יחידה מס' ‪ .2‬בעל הזכויות ביחידות‬</w:t>
        <w:br/>
        <w:t>‫מס' ‪ ,6 ,5‬הוא נחום יניב‪ ,‬בעל הזכויות ביחידה מס' ‪ 7‬הוא אביב אוקנין ובעל הזכויות ביחידה מס'‬</w:t>
        <w:br/>
        <w:t>‫‪ 8‬הוא בני בריש‪.‬‬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.4‬לבית מונתה נציגות אשר נציגה הוא יניב נחום‪ .‬הנציגות נבחרה בהסכמת כל בעלי הזכויות למעט‬</w:t>
        <w:br/>
        <w:t>‫הנתבע‪ .‬לנציגות נפתח חשבון בנק כפי שנדרש על פי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.5‬עד לחודש אוגוסט ‪( 2020‬כולל) הנתבע שילם הוצאות תחזוקת הרכוש המשותף בעבור דירות מס'‬</w:t>
        <w:br/>
        <w:t>‫‪ 6 ,2‬ו‪ 8-‬מתוך דמי שכירות שגבה מהשוכרים בדירותיו‪ .‬לאחר מועד זה החל הנתבע עושה דין לעצמו‬</w:t>
        <w:br/>
        <w:t>‫וחדל לשאת בהוצאות תחזוקת הרכוש המשותף מתוך כוונה לפגוע בבית וביתר בעלי הזכויות שבו‪.‬‬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 ניהל את השכרת כלל הדירות בבית עד לתום שנת ‪ ,2020‬שאז גילו בעלי הזכויות בבית כי‬</w:t>
        <w:br/>
        <w:t>‫הנתבע מעל וגנב מהם כספים‪ .‬בגין מעילות אלו הוטלו על הנתבע עיקולים וצווי איסור דיספוזיציה‬</w:t>
        <w:br/>
        <w:t>‫על זכויותיו‪ ,‬והתיק הועבר לבוררות אצל כב' השופט בדימוס עדי זרנקין‪.‬‬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.7‬ברבעון האחרון של שנת ‪ ,2020‬לאחר שנתגלו המעילות והגניבות‪ ,‬לקח יניב נחום את ניהול הנציגות‬</w:t>
        <w:br/>
        <w:t>‫תחת אחריותו‪ ,‬והחל לממן את הוצאות הנציגות עד לכינון נציגות כדין ובהסכמת שאר בעלי‬</w:t>
        <w:br/>
        <w:t>‫הזכויות בבית‪ .‬כלל בעלי הזכויות בבית שילמו חלקם בהוצאות תחזוקת הרכוש המשותף למעט‬</w:t>
        <w:br/>
        <w:t>‫הנתבע אשר התעלם מהדרישות 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.8‬בין הדברים בהם נדרש יניב נחום לטפל נכללו‪ :‬נזקים קשים למערכת החשמל‪ ,‬נזילות מצנרת‬</w:t>
        <w:br/>
        <w:t>‫המתזים‪ ,‬נזקים לשער הכניסה ולמעלית‪ ,‬ופריצות שהתרחשו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.9‬בבית היה קיים נוהג ולפיו כל בעלי הזכויות נושאים שווה בשווה בהוצאות תחזוקת הרכוש‬</w:t>
        <w:br/>
        <w:t>‫המשותף‪ .‬בעלי הזכויות בבית מבקשים להמשיך ולשלם הוצאות תחזוקת הרכוש המשותף באופן‬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.10‬בשים לב לעובדה שהנתבע בעל זכויות בשלוש מתוך שמונה דירות בבית יש לחייבו החל מחודש‬</w:t>
        <w:br/>
        <w:t>‫‪ 9/20‬ועד לסוף חודש ‪ 5/22‬לשלם ‪ 3/8‬מסך הוצאות תחזוקת הרכוש המשותף לאותה תקופה‬</w:t>
        <w:br/>
        <w:t>‫ובסה"כ ‪ .₪ 31,363.81‬כן מ תבקש לחייב את הנתבע לשלם בכל תחילת שנה את חלקו בהוצאות‬</w:t>
        <w:br/>
        <w:t>‫הנציגות בהתאם לתחזית שמפרסמת הנציגות‪ ,‬קרי‪ ,‬עד סוף שנת ‪ ₪ 8,820 ,2022‬נוספים‪.‬‬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.11‬יש לחייב את הנתבע בריבית בשיעור של ‪ 12%‬לשנה בגין חובו בסך כולל של ‪ ₪ 3,780‬ויש להורות‬</w:t>
        <w:br/>
        <w:t>‫כי הריבית תועבר לידי נציג הנציגות אשר שילם תשלומים כבדים על חשבון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.12‬יש לחייב את הנתבע בשכר טרחה ששולם לב"כ התובעת בסך של ‪.₪ 5,850‬‬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.13‬אין לאפשר לנתבע להתחמק מתשלום חלקו היחסי בהוצאות תחזוקת הרכוש המשותף‪ ,‬גם לא‬</w:t>
        <w:br/>
        <w:t>‫מהטעמים שפירט‪ :‬שהוא טיפל באופן פרטי בדירותיו ובנזקים שאירעו לרכוש המשותף והוא נשא‬</w:t>
        <w:br/>
        <w:t>‫בהוצאות שונות בגין הרכוש המשותף‪.‬‬</w:t>
        <w:br/>
        <w:t>‫תמצית טענות ההגנה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.14‬בסביבות שנת ‪ 2008‬יזמו הנתבע ויניב נחום הקמת פרויקט דיור מוגן בבית מושא ההליך והוא נבנה‬</w:t>
        <w:br/>
        <w:t>‫על ידי הקבלן שטרן (להלן‪" :‬הקבלן")‪ .‬לאחר הקמתו הוקמה חברת ניהול בשם "אבי לב הקריות"‬</w:t>
        <w:br/>
        <w:t>‫(להלן‪" :‬חברת הניהול") שמטרתה הייתה להפעיל דיור מוגן בבית‪ .‬הנתבע מונה למנכ"ל חברת‬</w:t>
        <w:br/>
        <w:t>‫הניהול והוסמך לנהל את השכרת הדירות בבית בהתאם להסכם ניהול מיום ‪ .1.5.16‬לאחר שלא‬</w:t>
        <w:br/>
        <w:t>‫אושרה הפעלת דיור מוגן בבית הפסיקה חברת הניהול את פעולתה‪ ,‬והנתבע המשיך לנהל את הבית‬</w:t>
        <w:br/>
        <w:t>‫לרבות‪ :‬גביית הוצאות‪ ,‬השכרת הדירות‪ ,‬וגביית שכר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.15‬לאחר שלא אושרה הפעלת דיור מוגן במקום‪ ,‬נותר הבית עם שמונה דירות מפוצלות ועם ליקויי‬</w:t>
        <w:br/>
        <w:t>‫בנייה רבים איתם מתמודדים בעלי הזכויות עד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.16‬היות שמימון בניית הבית וההשקעה להפיכתו לדיור מוגן נעשתה על ידי הנתבע ועל ידי יניב נחום‬</w:t>
        <w:br/>
        <w:t>‫נציג התובעת‪ ,‬נותרו מחלוקות כספיות רבות ביניהם אשר מתבררות בפני בורר שמונה על ידי בית‬</w:t>
        <w:br/>
        <w:t>‫המשפט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.17‬יניב נחום מעולם לא מונה כדין כנציג הנציגות‪ ,‬ספק רב אם התקיימה אסיפה לבחירתו כנציג‬</w:t>
        <w:br/>
        <w:t>‫הנציגות וקיים ספק לגבי האותנטיות של פרוטוקול האסיפה הכללית מיום ‪ 13.10.21‬שצורף כנספח‬</w:t>
        <w:br/>
        <w:t>‫‪ 1‬לתביעה‪ .‬האסיפה שכונסה לא מילאה אחר התנאים המפורטים בסעיף ‪ 6‬לתקנון המצוי שבחוק‬</w:t>
        <w:br/>
        <w:t>‫המקרקעין‪ ,‬התשכ"ט‪( 1969-‬להלן‪" :‬חוק המקרקעין") מהטעם שהודעה על קיומה לא נמסרה‬</w:t>
        <w:br/>
        <w:t>‫לנתבע (וספק אם נמסרה לשאר בעלי הזכויות)‪ ,‬לא השתתפו בה לפחות מחצית מבעלי הדירות‪,‬‬</w:t>
        <w:br/>
        <w:t>‫ההודעה על מועד קיומה לא הוצגה במקום בולט בבית‪ ,‬והנוכחים בה לא ידעו אודות סדר יומה‪.‬‬</w:t>
        <w:br/>
        <w:t>‫כמו כן‪ ,‬לא התמלאו התנאים המפורטים בסעיף ‪ 8‬לתקנון המצוי שעה שלא נבחרו יו"ר ומזכיר‬</w:t>
        <w:br/>
        <w:t>‫באסיפה‪ .‬סעיף ‪ 14‬לתקנון המצוי קובע כי על האסיפה הכללית לבחור בנציגות שמספר חבריה אינו‬</w:t>
        <w:br/>
        <w:t>‫נופל משלושה‪ ,‬ומשכך‪ ,‬שעה שלא נבחרו לפחות שלושה חברי נציגות לא מתמלאים תנאי הסעיף‪.‬‬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.18‬בהתאם להוראת סעיף ‪(12‬ב) לתקנון המצוי‪ ,‬לא ניתן לחייב את הנתבע ב"חובות או תשלומים מסוג‬</w:t>
        <w:br/>
        <w:t>‫או שיעור שלא פורשו בפרק ו' לחוק המקרקעין‪ ,‬או בתקנון זה‪ ,‬או המשנה את זכויותיו" אלא אם‬</w:t>
        <w:br/>
        <w:t>‫הסכים להם‪ .‬הנתבע מעולם לא נתן הסכמתו להוצאות המפורטות בסעיף ‪ 9‬לכתב התביעה‪ .‬הואיל‬</w:t>
        <w:br/>
        <w:t>‫והוצאות אלה אינן נמנות בפרק ו' לחוק המקרקעין‪ ,‬לא ניתן לחייבו בהם‪ .‬הוצאות אלו בעבור‬</w:t>
        <w:br/>
        <w:t>‫תיקון שער חשמלי‪ ,‬התקנת מנעול ושער והתקנת סורגים לקומת הגלריה נועדו למנוע מהנתבע או‬</w:t>
        <w:br/>
        <w:t>‫מדייריו להיכנס לבית לאור הסכסוך הקיים בין הנתבע לבין יניב נחום‪.‬‬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.19‬לכתב התביעה צורפו קבלות בדבר תשלומים ששולמו‪ ,‬לכאורה‪ ,‬על ידי בעלי הזכויות‪ ,‬אך‬</w:t>
        <w:br/>
        <w:t>‫התשלומים בוצעו לפני חודש ‪ ,10/21‬ולטענת התובעת נציגות הבית התמנתה רק בחודש ‪.10/21‬‬</w:t>
        <w:br/>
        <w:t>‫האמור מעיד על כך שיניב נחום הציג את עצמו כנציג הנציגות‪ ,‬בהיעדר סמכות כדין‪ ,‬עוד לפני‬</w:t>
        <w:br/>
        <w:t>‫האסיפה הכללית מיום ‪ .13.10.21‬החשבוניות שצירפה התובעת לכתב התביעה בגין 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‫הקודמות ליום ‪ 13.10.21‬שולמו על ידי הנתבע ביחד עם שאר בעלי הזכויות בבית ככל שהוצגו‬</w:t>
        <w:br/>
        <w:t>‫בפניהם‪.‬‬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.20‬התובעת טוענת לנזקים שנגרמו לבית‪ ,‬אך היא לא פירטה מהם הנזקים‪ ,‬מה הגורם להם ומדוע היא‬</w:t>
        <w:br/>
        <w:t>‫לא פעלה לתבוע את הקבלן או כל גורם אחר בגינם‪.‬‬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 אינו בעלים של ‪ 3‬דירות בבית אלא רק של ‪ 2‬הדירות מס' ‪ 1‬ו‪ ,4-‬וזאת לאחר שדירה מס' ‪3‬‬</w:t>
        <w:br/>
        <w:t>‫נמכרה על ידו לפואד סייד‪.‬‬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 היה אמון על ניהולו של הבית עד לנקודת הזמן שבה ביקש ממנו יניב נחום‪ ,‬במכתב מיום‬</w:t>
        <w:br/>
        <w:t>‫‪ ,18.3.21‬להימנע מלהציג את עצמו כנציג הנציגות ולחדול מגביית כספים‪.‬‬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.23‬ההוצאות שהוציא יניב נחום לטענתו לתחזוקת הרכוש המשותף הוצאו למעשה לצורך הרחקת‬</w:t>
        <w:br/>
        <w:t>‫הנתבע מהבית‪.‬‬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.24‬קיימת סתירה בסכום הנתבע בין כתב התביעה לתצהיר התובעת שעה שבסעיף ‪ 9‬לכתב התביעה‬</w:t>
        <w:br/>
        <w:t>‫מייחסת התובעת לנתבע חוב על סך ‪ ₪ 31,363.81‬בגין התקופה ‪ 1.9.20-1.5.22‬בעוד שבסעיף ‪30‬‬</w:t>
        <w:br/>
        <w:t>‫לתצהיר יניב נחום מיוחס לנתבע בגין תקופה ארוכה יותר (‪ )1.9.20-31.12.22‬חוב של ‪ ₪ 28,350‬לפי‬</w:t>
        <w:br/>
        <w:t>‫‪ 27 X ₪ 350‬חודשים‪.‬‬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.25‬המנקה שנשכר על ידי יניב נחום לנקות את הרכוש המשותף קיבל ממנו הנחיה לא לנקות את‬</w:t>
        <w:br/>
        <w:t>‫המרחב הציבורי הסמוך לדירות הנתבע‪ ,‬ועל כן לא ברורה דרישתו לתשלום הנתבע בעבור ניקיון‪.‬‬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.26‬בהליך הבוררות המתנהל התובע הוא יניב נחום והנתבע הוא הנתבע כאן‪ .‬בכתב התביעה באותו‬</w:t>
        <w:br/>
        <w:t>‫הליך כלל יניב נחום את אותה העילה ואותו הסעד אשר נתבעים בתביעה זו שעניינם חיוב הנתבע‬</w:t>
        <w:br/>
        <w:t>‫בחובות חשמל ומים‪ ,‬באופן ששתי ערכאות נדרשות לאותם עניינים‪ ,‬מה שעלול להביא להכרעות‬</w:t>
        <w:br/>
        <w:t>‫סותרות‪ .‬בגין כפל דיונים באותה עילה ובאותו סעד הגיש הנתבע בקשה לסילוק תביעה זו על הסף‪.‬‬</w:t>
        <w:br/>
        <w:t>‫ההליכים בתיק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.27‬בקשה לעיכוב הליכים שהגיש הנתבע ביום ‪ 7.7.22‬נדחתה על ידי בהחלטה מיום ‪ .17.7.22‬בהחלטה‬</w:t>
        <w:br/>
        <w:t>‫הובהר כי הליך הבוררות מתנהל בין הנתבע לבין יניב נחום באופן אישי‪ ,‬בעוד שבתיק תביעה זה‬</w:t>
        <w:br/>
        <w:t>‫התובעת היא נציגות הבית המשותף באמצעות נציגה יניב נחום‪ ,‬והיות שנציגות בית משותף היא‬</w:t>
        <w:br/>
        <w:t>‫אישיות משפטית נפרדת מנציגיה הרי שהסכם הבוררות שנחתם בין יניב נחום לנתבע אינו חל על‬</w:t>
        <w:br/>
        <w:t>‫הנציגות‪.‬‬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.28‬בתיק התנהלו דיוני הוכחות בימים ‪ 7.2.23‬ו‪ .7.5.23 -‬מטעם התביעה העידו‪ :‬בני בריש‪ ,‬בעל זכויות‬</w:t>
        <w:br/>
        <w:t>‫בבית‪ ,‬אורי שטרן‪ ,‬הקבלן שבנה את הבית‪ ,‬בן בונפילד‪ ,‬נותן שירותי תחזוקה לבית‪ ,‬ויניב נחום‪,‬‬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טוען כי הוא נציג הנציגות‪ .‬מטעם ההגנה העידו‪ :‬שיבולת בן דקון‪ ,‬שבנה בעל זכויות בבית‪,‬‬</w:t>
        <w:br/>
        <w:t>‫פואד סייד‪ ,‬הטוען לזכויות בדירה בבית‪ ,‬והנתבע‪.‬‬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.29‬הצדדים סיכמו טענותיהם בעל פה וכעת נותר לי להכריע בשאלה שבמחלוקת‪.‬‬</w:t>
        <w:br/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.30‬אקדים ואציין כי מצאתי לקבל את התביעה ברובה‪ ,‬ולחייב את הנתבע במרבית הסכום הנתבע‪,‬‬</w:t>
        <w:br/>
        <w:t>‫הכול כפי שיפורט להלן‪.‬‬</w:t>
        <w:br/>
        <w:t>‫כמות הדירות שבבעלות הנתבע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 טען בכתב ההגנה ובתצהיר עדותו הראשית כי בבעלותו רק שתי דירות‪ ,‬לאחר שמכר את‬</w:t>
        <w:br/>
        <w:t>‫הדירה השלישית שהייתה בבעלותו לפואד סייד‪ .‬בחקירתו הנגדית‪ ,‬בעמ' ‪ 5‬לפרוטוקול הדיון מיום‬</w:t>
        <w:br/>
        <w:t>‫‪ 7.5.23‬שורות ‪ ,29-30‬העיד כי מכר את הדירה לפואד סייד בדצמבר ‪ '20‬וכי בידיו חוזה המעיד על‬</w:t>
        <w:br/>
        <w:t>‫כך‪ .‬מטעמים השמורים עמו‪ ,‬לא צורף החוזה ולא הוגש כראיה בתיק‪ .‬עדותו של הנתבע לא הייתה‬</w:t>
        <w:br/>
        <w:t>‫אמינה עלי‪ .‬חיזוק לאי אמינותו מצאתי בעדותו בחקירתו הנגדית בעמ' ‪ 5‬לפרוטוקול מיום ‪7.5.23‬‬</w:t>
        <w:br/>
        <w:t>‫שורות ‪ .30-43‬הנתבע נשאל האם נכון ששנה אחרי המועד שלטענתו מכר דירתו לפואד הוא מציג‬</w:t>
        <w:br/>
        <w:t>‫עצמו בפני רפי איש השערים כבעלים של ‪ 3‬דירות בבית‪ ,‬וזו עדותו בעניין‪" :‬ש‪ :‬אני מפנה אותך‬</w:t>
        <w:br/>
        <w:t>‫לעמ' ‪ 126‬לתצהירך‪ .‬תאשר לי שרפאל שואל אותך "מה זה לא רוצה? יש לך שם דירה" ואתה‬</w:t>
        <w:br/>
        <w:t>‫משיב לו "שלוש דירות"‪ .‬נכון או לא נכון?"‪ ,‬והנתבע משיב לו‪" :‬זה כתוב אבל לא התכוונתי לזה"‪.‬‬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 הובאה כל ראיה המעידה על מכירת זכויות בדירה לפואד סייד‪ ,‬ובנסח הטאבו שצורף לא‬</w:t>
        <w:br/>
        <w:t>‫רשומה כל הערת אזהרה לטובת פואד סייד‪ .‬בעדותו של פואד סייד‪ ,‬אשר הוזמן לעדות על ידי‬</w:t>
        <w:br/>
        <w:t>‫הנתבע‪ ,‬אישר העד כי היה עו"ד פעיל אך רישיונו נשלל‪ ,‬וכי הורשע בפלילים‪ ,‬לרבות בגין שימוש‬</w:t>
        <w:br/>
        <w:t>‫במסמך מזויף בנסיבות מחמירות‪ ,‬שיבוש הליכי משפט וקבלת דבר במרמה‪ .‬העד אמנם העיד כי‬</w:t>
        <w:br/>
        <w:t>‫בעקבות גירושיו גר בדירה‪ ,‬שנטען כי נמכרה לו בין השנים ‪ ,2017-2020‬אך מגורים בדירה אינם‬</w:t>
        <w:br/>
        <w:t>‫מעידים על קיומן של זכויות בעלות שלו באחת מדירות הבית‪ .‬לא הובאה ולו ראשית ראיה להעברת‬</w:t>
        <w:br/>
        <w:t>‫הזכויות האמורה‪ .‬לא הוצג דיווח לרשויות המס או כל ראיה אחרת לאמור‪ .‬עדותו לא הייתה‬</w:t>
        <w:br/>
        <w:t>‫קוהרנטית‪ ,‬ולא אישרה את דבר בעלותו בדירה בבית‪ .‬כשנשאל מר פואד האם הוא משלם את‬</w:t>
        <w:br/>
        <w:t>‫המסים בגין הדירה השיב‪" :‬לא יודע‪ ,‬אבי משלם הכל‪ .‬לא בא לי על הדירה‪ .‬אני רוצה לקחת את‬</w:t>
        <w:br/>
        <w:t>‫הכסף שלי שלום ובי שיהיה בריא" ובהמשך‪" -‬אחד משלם על השני יש בינינו אמון ברוך השם"‪,‬‬</w:t>
        <w:br/>
        <w:t>‫ראו עדותו בעמ' ‪ 3‬לפרוטוקול דיון מיום ‪ 7.5.23‬שורות ‪.2-6‬‬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.33‬מר פואד התבקש בחקירתו הנגדית לפרט אודות התשלומים ששילם בגין דמי וועד‪ ,‬והשיב שהעביר‬</w:t>
        <w:br/>
        <w:t>‫תשלומים אלו לאבי במזומן ביחד עם דמי השכירות‪ ,‬ראו עדותו בעמ' ‪ 5‬לפרוטוקול שורה ‪ .1‬מעדותו‬</w:t>
        <w:br/>
        <w:t>‫עלה כי הוא שילם דמי שכירות בעבור הדירה‪ ,‬מה ששומט את הקרקע תחת טענתו כי רכש את‬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.34‬לאור האמור‪ ,‬מוצאת אני לקבוע כי לא הוכח שהנתבע מכר דירה למאן דהוא‪ ,‬ומשכך‪ ,‬לצורך ההליך‬</w:t>
        <w:br/>
        <w:t>‫הוא עודנו בעל הזכויות של ‪ 3‬דירות בבית‪.‬‬</w:t>
        <w:br/>
        <w:t>‫האם הנציגות נבחרה כדין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.35‬לטענת הנתבע‪ ,‬גרסת יניב נחום ביחס לזהות הנציגות אינה אחידה‪ ,‬שכן בעוד שבסעיף ‪ 16‬לכתב‬</w:t>
        <w:br/>
        <w:t>‫התביעה הוא טוען כי החל לנהל את הבניין רק ברבעון האחרון של שנת ‪ ,2020‬בתצהירו הוא טוען‬</w:t>
        <w:br/>
        <w:t>‫בסעיפים ‪ 3‬ו‪ 5-‬כי הוא משמש כנציג הנציגות החל מיום ‪ .6.6.18‬לטענתו‪ ,‬שינויי הגרסה עומדים אף‬</w:t>
        <w:br/>
        <w:t>‫בסתירה לפרוטוקול האסיפה הכללית אשר צירף התובע כנספח ‪ 1‬לכתב התביעה‪ ,‬הנושא תאריך‬</w:t>
        <w:br/>
        <w:t>‫‪ 13.10.21‬ממנו עולה כי יניב נחום מונה כנציג הנציגות רק ביום ‪ .13.10.21‬עוד טען הנתבע כי יניב‬</w:t>
        <w:br/>
        <w:t>‫נחום לא הציג מודעה המזמינה את בעלי הזכויות בבית לאסיפה הכללית‪ ,‬והמודעה היחידה בה‬</w:t>
        <w:br/>
        <w:t>‫הוזמנו בעלי הזכויות לאסיפה הכללית (צורפה כנספח ‪ 18‬לתצהירו) נושאת תאריך ‪ ,4.9.22‬מועד‬</w:t>
        <w:br/>
        <w:t>‫מאוחר למועד האסיפה לבחירת הנציגות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 מצאתי לקבל את טענת הנתבע בעניין‪ ,‬שכן יניב נחום הסביר באופן רהוט בחקירתו הנגדית את‬</w:t>
        <w:br/>
        <w:t>‫סדר הדברים כדלהלן‪ :‬החל משנת ‪ 2018‬הוא מונה לנציגות בהחלטה משותפת של הקבלן שטרן‬</w:t>
        <w:br/>
        <w:t>‫ושלו‪ ,‬ובהסכמה בעל פה של הנתבע‪ ,‬ומכוח החלטה זו הוא שימש כנציג הנציגות‪ .‬ביום ‪13.10.21‬‬</w:t>
        <w:br/>
        <w:t>‫הוא פעל לכינוס אסיפה כללית לבחירת נציגות לבית לאור העובדה שחל שינוי בסטטוס בעלי‬</w:t>
        <w:br/>
        <w:t>‫הדירות בבית בעקבות מכירת דירות לצדדי ג'‪ ,‬ובאותה אסיפה הוחלט על המשך כהונתו כנציג‬</w:t>
        <w:br/>
        <w:t>‫הנציגות‪ ,‬ראו עדותו בעמ' ‪ 21‬לפרוטוקול שורות ‪ 29-38‬וכן בעמ' ‪ 22‬שורות ‪ .1-5‬עדותו זו לא‬</w:t>
        <w:br/>
        <w:t>‫הופרכה‪.‬‬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.37‬יתירה מכך‪ ,‬חוק המקרקעין אינו מכיר מצב של העדר נציגות בבית‪ .‬כך‪ ,‬כבר מעת רישום הבית‬</w:t>
        <w:br/>
        <w:t>‫המשותף (או אף לפני כן בבית שאינו רשום) ממונה נציגות זמנית עד לבחירתה של נציגות ראשונה‬</w:t>
        <w:br/>
        <w:t>‫(סעיפים ‪ 66‬ו‪77 -‬ד לחוק המקרקעין)‪ .‬לפיכך‪ ,‬מי שטוען כי נציגות מכהנת איננה הנציגות החוקית‬</w:t>
        <w:br/>
        <w:t>‫צריך להוכיח קיומה של נציגות אחרת הפועלת לניהולו התקין של הרכוש המשותף (תשלום‬</w:t>
        <w:br/>
        <w:t>‫חשבונות‪ ,‬ניקיון וכיוצ"ב) ואשר כלפיה מקיימים בעלי הדירות את חובותיהם (למשל תשלום מיסי‬</w:t>
        <w:br/>
        <w:t>‫הנציגות)‪.‬‬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.38‬במקרה דנן‪ ,‬לא עלה בידי הנתבע להוכיח קיומה של כל נציגות אחרת‪ ,‬והנתבע אף הודה כי‬</w:t>
        <w:br/>
        <w:t>‫בתקופות מסוימות שילם לנציגות זו דמי ועד שוטפים‪ .‬גם מעדויות יתר העדים עלה כי הנציגות‬</w:t>
        <w:br/>
        <w:t>‫התובעת היא הנציגות שנבחרה כדין ולה הם משלמים דמי וועד שוטפים‪.‬‬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.39‬מעדותו של בני בריש‪ ,‬בעל זכויות בבית‪ ,‬עלה כי בשנת ‪ 2022‬התקיימה אסיפה כללית בנוכחות אייל‬</w:t>
        <w:br/>
        <w:t>‫שטייניץ‪ ,‬נחום יניב‪ ,‬שיבולת בן דקון ובנוכחותו לשם בחירת נציגות לבית‪ .‬מעדותו עלה כי במהלך‬</w:t>
        <w:br/>
        <w:t>‫אותה אסיפה הציג נחום יניב את כל ההוצאות שהוציא במהלך השנה החולפת לתחזוקת הרכוש‬</w:t>
        <w:br/>
        <w:t>‫המשותף‪ .‬העד העיד כי הנתבע לא התייצב לאסיפה הכללית חרף העובדה שנתלו בבית מודעות‬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‫במעלית ובחניה המזמינות את בעלי הזכויות לאסיפה‪ ,‬וחרף העובדה שבתחילת האסיפה התקשרה‬</w:t>
        <w:br/>
        <w:t>‫שיבולת בן דקון לנתבע וביקשה ממנו שיצטרף לאסיפה‪ .‬עדותו הייתה אמינה עלי‪ .‬מדובר בעד‬</w:t>
        <w:br/>
        <w:t>‫ניטרלי שאינו צד לסכסוך המתנהל בין הנתבע לבין יניב נחום‪ .‬בעדותו תמך העד בטענת יניב נחום‬</w:t>
        <w:br/>
        <w:t>‫בדבר כינוס אסיפה כדין‪ ,‬ראו עדותו בפרוטוקול הדיון מיום ‪ 7.2.23‬עמ' ‪ 3‬שורות ‪ 48-49‬ועמ' ‪4‬‬</w:t>
        <w:br/>
        <w:t>‫שורות ‪ .1-15‬העד גם העיד כי הוא משלם דמי ועד באופן שוטף לנחום יניב לחשבון הבנק שנפתח‬</w:t>
        <w:br/>
        <w:t>‫לנציגות‪ ,‬ראו עדותו בעמ' ‪ 4‬שורות ‪.23-29‬‬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.40‬בהמשך עדותו‪ ,‬מסיבות השמורות עמו‪ ,‬חזר בו העד מעדותו וציין כי התאריכים אינם זכורים לו‬</w:t>
        <w:br/>
        <w:t>‫היטב‪ ,‬וכי אינו זוכר אם התקיימה הצבעה בנושא מינויו של נחום יניב‪ ,‬והוא לא זוכר האם חתם‬</w:t>
        <w:br/>
        <w:t>‫על מסמך הממנה את יניב נחום כנציג הנציגות‪ ,‬וכי לדעתו כבר ב‪ 2021-‬הייתה אסיפה כללית‬</w:t>
        <w:br/>
        <w:t>‫לבחירת נציגות‪ ,‬ראו עדותו בעמ' ‪ 5‬לפרוטוקול הדיון מיום ‪ 7.2.23‬שורות ‪ 1-4‬והמשך עדותו בעמ' ‪6‬‬</w:t>
        <w:br/>
        <w:t>‫לפרוטוקול בשורות ‪ ,40‬אך התרשמתי דווקא מתחילת עדותו כי אכן יניב נחום נבחר לנציגות‬</w:t>
        <w:br/>
        <w:t>‫הבית‪..‬‬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.41‬העדה שיבולת בן דקון העידה כי ראתה מודעה תלויה בבית או שהודיעו לה בקבוצת הוואטסאפ‬</w:t>
        <w:br/>
        <w:t>‫אודות כל אסיפה כללית שהתקיימה בבית‪ ,‬ראו עדותה בעמ' ‪ 20‬לפרוטוקול מיום ‪ 7.2.23‬שורות‬</w:t>
        <w:br/>
        <w:t>‫‪ 46-50‬ובעמ' ‪ 21‬שורות ‪ .1-6‬עדותה של העדה הייתה אמינה עלי‪ ,‬ויש לזכור כי העדה הוזמנה לעדות‬</w:t>
        <w:br/>
        <w:t>‫על ידי הנתבע‪ .‬העדה אישרה כי ייצגה באסיפה הכללית את אביב אוקנין בנה‪ ,‬שהוא בעל זכויות‬</w:t>
        <w:br/>
        <w:t>‫בבית באמצעות ייפוי כוח‪.‬‬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.42‬עיון במוצג ‪ 1‬שצורף לכתב התביעה מעלה כי התקיימה אסיפה כללית בבית ביום ‪ 13.10.21‬אשר‬</w:t>
        <w:br/>
        <w:t>‫על סדר יומה עמד אשרור המצב הקיים‪ ,‬ולפיו נחום יניב משמש כנציגות‪ ,‬הוחלט על פתיחת חשבון‬</w:t>
        <w:br/>
        <w:t>‫בנק לנציגות‪ ,‬וכי בעלי זכויות בחמש דירות (אביב אוקנין באמצעות ייפוי כוח) חתמו על הפרוטוקול‬</w:t>
        <w:br/>
        <w:t>‫כמסכימים להחלטה‪ ,‬ביניהם בני בריש‪.‬‬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.43‬מעדות אורי שטרן‪ ,‬הקבלן שבנה את הבית‪ ,‬עלה כי בתחילה‪ ,‬במועד בו בעלי הדירות היו רק הנתבע‪,‬‬</w:t>
        <w:br/>
        <w:t>‫יניב נחום‪ ,‬והוא‪ ,‬הבית היה מתוחזק על ידי הנתבע אשר בשלב מסוים לא רצה להמשיך לטפל‬</w:t>
        <w:br/>
        <w:t>‫בתחזוקתו‪ ,‬ועל כן נקבעה פגישה בבית בין שלושתם על מנת לקבל החלטה בנוגע לתחזוקת הרכוש‬</w:t>
        <w:br/>
        <w:t>‫המשותף‪ .‬הנתבע החליט בדקה ה‪ 90-‬לא להגיע‪ ,‬ואישר למר שטרן שכל החלטה שתתקבל מקובלת‬</w:t>
        <w:br/>
        <w:t>‫עליו‪ .‬בהחלטת שטרן ויניב נחום הוחלט שיניב נחום ימונה כנציג הנציגות ונחתם מסמך נושא‬</w:t>
        <w:br/>
        <w:t>‫תאריך ‪ 6.6.18‬הממנה את נחום יניב כנציג הנציגות‪ ,‬צורף כנספח ‪ 2‬לתצהיר יניב נחום‪ .‬עדותו‬</w:t>
        <w:br/>
        <w:t>‫הייתה אמינה ואף הוא אינו צד לסכסוך‪.‬‬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.44‬בן בונפילד‪ ,‬אשר מבצע עבודות אחזקה וניקיון בבית‪ ,‬נשאל בחקירתו הראשית מי הנציגות של‬</w:t>
        <w:br/>
        <w:t>‫הבית‪ ,‬והשיב כי נחום יניב משמש כנציגות החל מ‪ 2017-‬ועד היום‪ ,‬ראו עדותו בעמ' ‪ 13‬לפרוטוקול‬</w:t>
        <w:br/>
        <w:t>‫הדיון מיום ‪ 7.2.23‬שורות ‪ .2-5‬עדותו הייתה אמינה עלי ולא נתגלעו בה בקיעים‪.‬‬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.45‬הנתבע טען כי הצבעת אביב אוקנין באמצעות אמו שיבולת בן דקון אינה חוקית שכן ייפוי הכוח‬</w:t>
        <w:br/>
        <w:t>‫שצורף אינו מסמיך אותה להצביע באסיפה תחתיו‪ .‬מצאתי לדחות טענה זו מהטעמים הבאים‪:‬‬</w:t>
        <w:br/>
        <w:t>‫ראשית‪ ,‬חזקה על הנתבע שהיה מביא לעדות את אביב אוקנין על מנת שיתמוך בטענתו כי ההצבעה‬</w:t>
        <w:br/>
        <w:t>‫בשמו לא הייתה כדין או כי ייפוי הכוח שנתן לאמו לא הסמיך אותה להצביע בשמו באסיפה‬</w:t>
        <w:br/>
        <w:t>‫הכללית‪ .‬שנית‪ ,‬שיבולת בן דקון‪ ,‬שהובאה על ידי הנתבע לעדות‪ ,‬לא תמכה בטענת הנתבע ולפיה לא‬</w:t>
        <w:br/>
        <w:t>‫הייתה רשאית להצביע באסיפה תחתיו‪ .‬שלישית‪ ,‬אפילו הייתי מקבלת את טענת הנתבע כי הצבעתו‬</w:t>
        <w:br/>
        <w:t>‫של אביב אוקנין באמצעות אמו אינה כדין‪ ,‬לא היה בכך כדי לאיין תוקפה של ההחלטה שהתקבלה‬</w:t>
        <w:br/>
        <w:t>‫באותה אסיפה כללית‪ ,‬שכן מורנו סעיף ‪(12‬א) לתקנון המצוי כי החלטות האסיפה הכללית יתקבלו‬</w:t>
        <w:br/>
        <w:t>‫ברוב קולות הנוכחים בה‪ ,‬ומתוך ארבעה או חמישה בעלי דירות שנכחו באסיפה הצביעו ארבעה‬</w:t>
        <w:br/>
        <w:t>‫בעד בחירת יניב נחום כנציג הנציגות‪ .‬רביעית‪ ,‬לכתב התביעה צורף ייפוי כוח מכוחו הייתה רשאית‬</w:t>
        <w:br/>
        <w:t>‫שיבולת בן דקון לייצג את בנה באסיפה הכללית‪ ,‬ואין נפקא מינה כי ייפוי הכוח נערך יום לאחר‬</w:t>
        <w:br/>
        <w:t>‫האסיפה הכללית שכן גם אשרור בדיעבד מקנה לה רשות להצביע באסיפה בשם 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האמור‪ ,‬לאחר ששמעתי העדויות ועיינתי בפרוטוקולים שהוגשו לתיק שוכנעתי כי הנציגות‬</w:t>
        <w:br/>
        <w:t>‫נבחרה כדין וכי יניב נחום נבחר לשמש כיציג הנציגות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.47‬לעניין מידת ההקפדה הנדרשת בעת מינוי נציגות לבית‪ ,‬ואפשרות אשרור בדיעבד להחלטות‬</w:t>
        <w:br/>
        <w:t>‫האסיפה הכללית אפנה לדברים יפים הדברים שנקבעו בעש"א (מחוזי ת"א) ‪ 35916-07-21‬לידסקי‬</w:t>
        <w:br/>
        <w:t>‫נ' נציגות הבית המשותף מרח' וילסון ‪ 4‬תל אביב‪ ,‬בפסקה ‪( 16‬נבו ‪ )06.02.2022‬שם אישר בית‬</w:t>
        <w:br/>
        <w:t>‫המשפט את פסק דינה של חברתי כב' המפקחת הבכירה אביטל שרייבר שקבעה‪" :‬חוק המקרקעין‬</w:t>
        <w:br/>
        <w:t>‫והתקנון המצוי אינם קובעים הוראות באשר לדרך קבלת ההחלטות באסיפה הכללית‪ .‬עקב‬</w:t>
        <w:br/>
        <w:t>‫אופייה של אסיפה כללית של בעלי דירות‪ ,‬שאינה מהווה פורום מקצועי‪ ,‬ומעצם טיבעה לרוב‬</w:t>
        <w:br/>
        <w:t>‫אינה מחייבת ניהול של גורם מקצועי‪ ,‬יש מקום לגמישות לעניין התנהלותה‪ ,‬וככלל‪ ,‬למעט‬</w:t>
        <w:br/>
        <w:t>‫במקרים חריגים‪ ,‬אין צורך להחיל על התנהלותה כללים נוקשים שלא נקבעו בחוק‪ .‬דבר זה נתמך‬</w:t>
        <w:br/>
        <w:t>‫בפסיקה הקובעת כי אף אם ניתן להטיל ספק בתוקף האסיפה שהתקיימה‪ ,‬הרי שניתן לראות‬</w:t>
        <w:br/>
        <w:t>‫בתשלום שבוצע על ידי מרבית בעלי הדירות משום אישרור בדיעבד של החלטות שהתקבלו‬</w:t>
        <w:br/>
        <w:t>‫באסיפה (ר' ע"א (ת"א) ‪ 1350/06‬דן סלע נכסים (‪ )1996‬בע"מ ואח' נ' ניהול בית גבר (‪ )99‬בע"מ‬</w:t>
        <w:br/>
        <w:t>‫ואח' (פורסם בנבו)"‪.‬‬</w:t>
        <w:br/>
        <w:t>‫לא התקבלה החלטה בדבר הגשת תביעה כנגד הנתבע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.48‬הנתבע טען כי לא כונסה אסיפה כללית ולא התקבלה החלטה המאפשרת לנציגות להגיש תביעה‬</w:t>
        <w:br/>
        <w:t>‫כנגדו‪ ,‬וכבר מטעם זה אין לקבל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.49‬סעיף ‪ 69‬לחוק המקרקעין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‫"הנציגות תשמש מורשה של כל בעלי הדירות בכל ענין הנוגע להחזקתו התקינה ולניהולו של‬</w:t>
        <w:br/>
        <w:t>‫הבית המשותף‪ ,‬והיא זכאית בענינים אלה להתקשר בחוזים ולהיות צד בכל הליך משפטי ובכל‬</w:t>
        <w:br/>
        <w:t>‫משא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.50‬כפי שנקבע בפסק הדין המנחה ע"א ‪ 98/80‬נציגות הבית המשותף רחוב רבי עקיבא ‪ 77‬לוד נ‪ .‬קדמת‬</w:t>
        <w:br/>
        <w:t>‫לוד בע"מ פ"ד לו(‪( 21 ,)2‬להלן – קדמת לוד)‪,‬‬</w:t>
        <w:br/>
        <w:t>‫"מהוראות החוק והתקנון עולה‪ ,‬כי נציגות הבית המשותף‪ ,‬הנבחרת על‪-‬ידי האסיפה הכללית של‬</w:t>
        <w:br/>
        <w:t>‫בעלי הדירות בבית המשותף‪ ,‬היא הגוף המבצע של הבית המשותף‪ ,‬שמתפקידו לטפל בכל‬</w:t>
        <w:br/>
        <w:t>‫העניינים הכרוכים בתחומים המשותפים לכל הדיירים‪ .‬מטבע הדברים הכוונה לניהול הפנימי‬</w:t>
        <w:br/>
        <w:t>‫השוטף של הבניין‪ ,‬ובעיקר בכל הנוגע לרכוש המשותף‪ ,‬אופן השימוש בו‪ ,‬החזקתו התקינה‪,‬‬</w:t>
        <w:br/>
        <w:t>‫ביצוע תיקונים בשעת הצורך‪ ,‬גביית הוצאות ההפעלה השונות וכדומה‪ .‬החוק הקנה לנציגות‬</w:t>
        <w:br/>
        <w:t>‫הבית המשותף לצורך ביצוע תפקידיה מעמד משפטי מיוחד‪ :‬על‪-‬פי האמור בסעיף ‪ 69‬הנ"ל ניתנת‬</w:t>
        <w:br/>
        <w:t>‫לנציגות הבית המשותף בתור שכזו כשרות להיות צד לפעולות משפטיות שונות‪ ,‬אולם כשרות זו‬</w:t>
        <w:br/>
        <w:t>‫מוגבלת ומסויגת בסעיף עצמו‪ ,‬התוחם את גבולותיה לעניינים‪ ,‬הנוגעים "להחזקתו התקינה‬</w:t>
        <w:br/>
        <w:t>‫ולניהולו של הבית המשותף"‬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.51‬כל עוד פועלת הנציגות במסגרת כוחותיה‪ ,‬אזי פעולותיה‪ ,‬מחייבות גם בעלי דירות שהתנגדו‬</w:t>
        <w:br/>
        <w:t>‫לפעולה ולא נדרש אישור מיוחד של האסיפה הכללית לנציגות להגיש תביעה כנגד בעל דירה שאינו‬</w:t>
        <w:br/>
        <w:t>‫משלם חובות בגין דמי וועד‪.‬‬</w:t>
        <w:br/>
        <w:t>‫האם ההוצאות שהוצאו מהוות תחזוקה שוטפת של הרכוש המשותף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.52‬הנתבע אישר בחקירתו הנגדית כי ניתנים לבית שירותי ניקיון‪ ,‬תחזוקה שוטפת‪ ,‬תיקוני מעליות‪,‬‬</w:t>
        <w:br/>
        <w:t>‫תיקוני חשמל וצנרת‪ ,‬פתיחת סתימות ביוב וכיוב' ראו עדותו בעמ' ‪ 7‬לפרוטוקול הדיון מיום ‪7.5.23‬‬</w:t>
        <w:br/>
        <w:t>‫שורות ‪.49-32‬‬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.53‬הנתבע טען כי לאור הוראת סעיף ‪(12‬ב) לתקנון המצוי שבחוק המקרקעין‪ ,‬לא ניתן לחייבו בגין‬</w:t>
        <w:br/>
        <w:t>‫"חובות או תשלומים מסוג או שיעור שלא פורשו בפרק ו' לחוק המקרקעין"‪ .‬לטענתו‪ ,‬ההוצאות‬</w:t>
        <w:br/>
        <w:t>‫שהוצאו בעבור תיקון שער חשמלי‪ ,‬התקנת מנעול ושער והתקנת סורגים לקומת הגלריה נועדו‬</w:t>
        <w:br/>
        <w:t>‫למנוע ממנו או מדייריו להיכנס לבית לאור הסכסוך הקיים בינו לבין יניב נחום‪ ,‬ועל כן אין לראות‬</w:t>
        <w:br/>
        <w:t>‫בהן הוצאות לתחזוקת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.54‬מעדות העד בני בריש עלה כי היו קיימות בבית בעיות רטיבות במרתף‪ ,‬הצפות מכיוון הגג עד לחניה‪,‬‬</w:t>
        <w:br/>
        <w:t>‫קצרים בחשמל בחדרי המדרגות ותקלות במעליות‪ ,‬ראו עדותו בעמ' ‪ 4‬לפרוטוקול הדיון מיום‬</w:t>
        <w:br/>
        <w:t>‫‪ 7.2.23‬שורות ‪ .17-19‬מדובר בעד ניטראלי ועדותו הייתה אמינה עליי‪.‬‬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.55‬גם בן בונפילד העיד כי היו קיימים ליקויים‪ ,‬תקלות ונזקים רבים בבית‪ ,‬ובמיוחד בחשמל כתוצאה‬</w:t>
        <w:br/>
        <w:t>‫מדליפה של מים מהגג שהגיע עד לארון החשמל‪ ,‬בעטים התבקש על ידי הנתבע לבצע עבודה‬</w:t>
        <w:br/>
        <w:t>‫בסביבות שנת ‪ .2019‬העד אישר כי היו קיימות תקלות גם במעלית‪ ,‬בשער הכניסה לבית ובמשאבות‬</w:t>
        <w:br/>
        <w:t>‫התת קרקעיות‪ ,‬ראו עדותו בעמ' ‪ 13‬לפרוטוקול שורות ‪ .12-40‬בשורות ‪ 44‬ואילך העיד העד כי היו‬</w:t>
        <w:br/>
        <w:t>‫קיימים ליקויים בקירות החיצוניים של הבית שהביאו לנפילת קרמיקות‪ ,‬וכי ליקוי זה תוקן על ידי‬</w:t>
        <w:br/>
        <w:t>‫יניב נחום‪.‬‬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.56‬לתצהיר עדותו הראשית של יניב נחום צורפו אסמכתאות רבות המעידות על הסכומים שהוציאה‬</w:t>
        <w:br/>
        <w:t>‫הנציגות לתחזוקת הרכוש המשותף‪ .‬הללו מאשרים טענות התובעת בדבר הוצאות תחזוקת הרכוש‬</w:t>
        <w:br/>
        <w:t>‫המשותף שהוצאו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.57‬מצאתי לדחות אף את הטענה כי מקצת העבודות שבוצעו‪ ,‬דוגמת‪ :‬התקנת שער וסורגים ותיקון‬</w:t>
        <w:br/>
        <w:t>‫מחסום חשמלי לא היו בבחינת "החזקה תקינה" אלא היוו שיפור ולא היו הכרחיות‪" .‬החזקה‬</w:t>
        <w:br/>
        <w:t>‫תקינה" הוגדרה בסעיף ‪ 58‬לחוק המקרקעין כ‪" -‬שמירה על מצבו של הרכוש המשותף כפי שהיה‬</w:t>
        <w:br/>
        <w:t>‫בעת גמר הבניה‪ ,‬לרבות שיפורים שבוצעו בו לאחר מכן בהסכמת בעלי הדירות"‪ .‬הפסיקה נדרשה‬</w:t>
        <w:br/>
        <w:t>‫בפסקי דין רבים לשאלה מהן הפעולות הנכללות ב"החזקה תקינה"‪ ,‬ופירשה את המונח "החזקה‬</w:t>
        <w:br/>
        <w:t>‫תקינה" באופן רחב ביותר‪ ,‬ראו ע"א ‪( 4329/03‬י‪-‬ם) וינברגר נ' נציגות הבית המשותף ‪,‬דינים מחוזי‬</w:t>
        <w:br/>
        <w:t>‫כרך לד (‪ )3‬שם נקבע‪:‬‬</w:t>
        <w:br/>
        <w:t>‫"סבור אני‪ ,‬כי אכן רק מקרה קיצוני של הוצאה גבוהה‪ ,‬כמו התקנת מעלית‪ ,‬נמנה על הקטגוריה‬</w:t>
        <w:br/>
        <w:t>‫המחייבת הסכמה פה אחד‪ .‬כל הוצאה אחרת במהלך ניהול בניין‪ ,‬הקיים עשרות שנים‪ ,‬נמצאת‬</w:t>
        <w:br/>
        <w:t>‫בד' אמותיה של הוראת סעיף ‪(58‬א) לחוק המקרקעין הנ"ל‪ ,‬ובמקרה זה די בהחלטת רוב‪ ,‬כאמור‬</w:t>
        <w:br/>
        <w:t>‫בסעיף ‪(12‬א) לתקנון המצוי‪.‬‬</w:t>
        <w:br/>
        <w:t>‫מעבר לצורך אוסיף‪ ,‬כי בימינו‪ ,‬אם תחליט אסיפה כללית‪ ,‬ברוב דעות בלבד‪ ,‬להתקין דלת חיצונית‬</w:t>
        <w:br/>
        <w:t>‫עם אינטרקום‪ ,‬מטעמי ביטחון‪ ,‬אף שדבר זה לא היה בעבר‪ ,‬יחייב הדבר גם את בעלי דירות‬</w:t>
        <w:br/>
        <w:t>‫המיעוט‪ .‬אין לאפשר לבעלי דירות אלה הטלת וטו על הוצאה מסוג זה או העמסת ההוצאה רק על‬</w:t>
        <w:br/>
        <w:t>‫מי שהצביע בחיוב באותה אסיפה כללית‪".‬‬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גם‪ :‬ע"א (ת"א) ‪ 2329/03‬פלקון נ' נציגות הבית המשותף (נבו‪ ;)1.4.2004 ,‬עש"א ‪35916-07-21‬‬</w:t>
        <w:br/>
        <w:t>‫(מחוזי ת"א) לידסקי נ' נציגות הבית המשותף מרח' וילסון ‪ 4‬תל אביב בפסקה ‪.)6.2.2022( 17‬‬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.58‬לאור האמור‪ ,‬משלא הוכח כי מה מההוצאות שנכללו בהוצאות תחזוקת הרכוש המשותף חורגת‬</w:t>
        <w:br/>
        <w:t>‫מגדר "החזקה תקינה"‪ ,‬מוצאת אני לדחות טענת הנתבע כי אין לחייבו במקצת ההוצאות שהוציאה‬</w:t>
        <w:br/>
        <w:t>‫הנציגות לתחזוקת הרכוש המשותף‪.‬‬</w:t>
        <w:br/>
        <w:t>‫חלקו של הנתבע בהוצאות תחזוקת הרכוש המשותף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 אישר בעדותו כי לא שילם לנציגות דמי ועד בית ולא נשא בחלק יחסי מעלות תיקון חשמל‪,‬‬</w:t>
        <w:br/>
        <w:t>‫מעלית‪ ,‬צנרת‪ ,‬הצפה בחניון‪ ,‬חשמל וניקיון‪ ,‬ראו עדותו בעמ' ‪ 7‬לפרוטוקול מיום ‪ 7.5.23‬שורת ‪32‬‬</w:t>
        <w:br/>
        <w:t>‫ואילך‪.‬‬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.60‬מעדות בני בריש עלה כי באסיפה הכללית בשנת ‪ 2022‬סוכם שכל דירה תשלם ‪ ₪ 314‬לחודש‪ ,‬ודובר‬</w:t>
        <w:br/>
        <w:t>‫על כך שיש צורך להעלות את הסכום ל‪ ₪ 350-‬לחודש‪ ,‬ראו עדותו בעמ' ‪ 4‬לפרוטוקול הדיון מיום‬</w:t>
        <w:br/>
        <w:t>‫‪ 7.2.23‬שורה ‪ .31‬לטענתו‪ ,‬סכומים אלו מקובלים על כל בעלי הזכויות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.61‬העד העיד כי נציג הנציגות יניב נחום מתנהל ביושר ובצורה מכובדת‪ ,‬ואף הוציא כספים רבים‬</w:t>
        <w:br/>
        <w:t>‫מכיסו לצורך תחזוקת הרכוש המשותף עד למועד שבעלי הזכויות בבית השיבו לו הוצאות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.62‬גם העדה שיבולת בן דקון‪ ,‬שבנה אביב אוקנין בעל זכויות בבית‪ ,‬אישרה בעדותה כי בעלי הזכויות‬</w:t>
        <w:br/>
        <w:t>‫בבית סיכמו כי ישולם ‪ ₪ 350‬לחודש בעבור תחזוקת הרכוש המשותף‪ .‬העדה גם אישרה בעדותה‬</w:t>
        <w:br/>
        <w:t>‫בעמ' ‪ 19‬לפרוטוקול הדיון מיום ‪ 7.2.23‬שורות ‪ 29‬ואילך כי שילמה ליניב נחום את כל ההוצאות‬</w:t>
        <w:br/>
        <w:t>‫שהוצגו לה לרבות‪ :‬תשלום בעבור תיקון מערכת החשמל‪ ,‬תיקון השער‪ ,‬מתן שלט לכניסה לחניון‬</w:t>
        <w:br/>
        <w:t>‫ולתיקון המעלית‪ .‬עוד אישרה העדה כי הנתבע גבה ממנה תשלומים וכי היא שילמה דמי ועד באופן‬</w:t>
        <w:br/>
        <w:t>‫שוטף‪ .‬ראו עדותה בשורות ‪.49-32‬‬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.63‬הנתבע טען כי הנציגות נוהגת איפה ואיפה בין בעלי הדירות בבית‪ ,‬ובעלי דירות נוספים בבית לא‬</w:t>
        <w:br/>
        <w:t>‫שילמו חובם לנציגות‪ ,‬ולראיה הפנה לסעיף ‪ 29‬לכתב התביעה בו נכתב כי "כלל המחזיקים‬</w:t>
        <w:br/>
        <w:t>‫מתחייבים להעביר לקופת הוועד את מלוא חלקם על פי המפורט בתביעה זו תוך שני ימי עסקים‬</w:t>
        <w:br/>
        <w:t>‫לאחר העברת החוב של הנתבע לקופת הוועד"‪ .‬לא מצאתי ממש בטענות הנתבע כי הנציגות נוהגת‬</w:t>
        <w:br/>
        <w:t>‫איפה ואיפה בין בעלי הדירות‪ ,‬או כי לא חלה על הנתבע חובה לשלם דמי ועד שעה שבעלי דירות‬</w:t>
        <w:br/>
        <w:t>‫נוספים בבית לא נדרשו לעשות כן‪ .‬כפי שצוין לעיל‪ ,‬הגב' דקון ומר בריש העידו כי שילמו דמי ועד‪.‬‬</w:t>
        <w:br/>
        <w:t>‫יניב נחום אישר בחקירתו הנגדית כי ישנם בעלי דירות נוספים בבית אשר קיים להם חוב דמי ועד‪,‬‬</w:t>
        <w:br/>
        <w:t>‫אך לטענתו מדובר על חוב מאוחר למועד הגשת התביעה‪ ,‬בגין ארבעה‪-‬חמישה חודשים אחרונים‬</w:t>
        <w:br/>
        <w:t>‫אשר טרם דרש מבעלי הדירות לשלמו‪ ,‬ראו עדותו בעמ' ‪ 24‬לפרוטוקול הדיון מיום ‪ 7.2.23‬שורות‬</w:t>
        <w:br/>
        <w:t>‫‪.17-32‬‬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.64‬באשר לגובה חובו של הנתבע‪ ,‬קיימת אי הלימה בין הנתונים השונים ביחס לסכומי ההוצאות‪.‬‬</w:t>
        <w:br/>
        <w:t>‫בכותרת כתב התביעה צוין כי חובו של הנתבע עומד על ‪ .₪ 40,993‬בסעיף ‪ 9‬לכתב התביעה פורטו‬</w:t>
        <w:br/>
        <w:t>‫הסכומים הבאים לחובת הנתבע‪ ₪ 31,363.81 :‬בגין חלקו היחסי (‪ )3/8‬מההוצאות לתקופה ‪9/20-‬‬</w:t>
        <w:br/>
        <w:t>‫‪ 5/22‬בגין חיוב החודשי‪ ,‬בתוספת הסך של ‪ ₪ 8,820‬בעבוד דמי וועד ממועד הגשת התביעה ועד‬</w:t>
        <w:br/>
        <w:t>‫לסוף השנה‪ ,‬בתוספת סך של ‪ ₪ 3,780‬ריבית ושכ"ט עו"ד בסך של ‪ .₪ 5,850‬סכימת סכומים אלו‬</w:t>
        <w:br/>
        <w:t>‫מגיעה ל‪ ₪ 49,813.81-‬ולא לסך של ‪ ₪ 40,993‬כמפורט בכותרת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.65‬מנגד‪ ,‬בסעיף ‪ 30‬לתצהיר עדותו הראשית של התובע פירט התובע כיצד הגיע לחובות המפורטים‪.‬‬</w:t>
        <w:br/>
        <w:t>‫החיוב החודשי לכל דירה עמד על ‪ ₪ 350‬ובגין התקופה ‪ 27( 9/20-12/22‬חודשים) יש להשית על‬</w:t>
        <w:br/>
        <w:t>‫הנתבע בעבור ‪ 3‬דירות סך של ‪ 3 X 27 X 350( ₪ 28,350‬דירות)‪ .‬בסעיפים ‪ 39-34‬לתצהירו מציין‬</w:t>
        <w:br/>
        <w:t>‫יניב נחום כי בנוסף להוצאות השוטפות בסך של ‪ ₪ 350‬לחודש לדירה בגין ניקיון ‪ ,‬חשמל‪ ,‬שמירה‬</w:t>
        <w:br/>
        <w:t>‫ומעליות‪ ,‬הוא הוציא הוצאות מיוחדות לתחזוקת הבית בשיעור כולל של ‪ ,₪ 72,596‬ועל כן יש‬</w:t>
        <w:br/>
        <w:t>‫להשית על כל בעל דירה ‪ ₪ 8,568‬ביחס להוצאות אלו‪ ,‬ועל הנתבע שבבעלותו ‪ 3‬דירות יש להשית‬</w:t>
        <w:br/>
        <w:t>‫‪ 3 X ₪ 8,568( ₪ 25,705‬דירות)‪.‬‬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.66‬משלא הופרכו החישובים בתצהירו של יניב נחום‪ ,‬מצאתי לאמץ את הקביעה כי כל דירה שילמה‬</w:t>
        <w:br/>
        <w:t>‫סך של ‪ ₪ 350‬לחודש‪ .‬עם זאת‪ ,‬שעה שעלה מעדות יניב נחום כי במועד הגשת התביעה‪ ,‬ואף במועד‬</w:t>
        <w:br/>
        <w:t>‫מתן עדותו עדיין לא דרש דמי ועד מאף בעל דירה בגין סוף שנת ‪-22‬תחילת שנת ‪ ,23‬ראו עדותו‬</w:t>
        <w:br/>
        <w:t>‫בעמ' ‪ 24‬לפרוטוקול שורות ‪ ,34-17‬לא מצאתי כי נכון לחייב את הנתבע בגין תקופה זו‪ .‬לאור‬</w:t>
        <w:br/>
        <w:t>‫האמור‪ ,‬מוצאת אני כי נכון לחייב את הנתבע רק בגין התקופה המפורטת בכתב התביעה‪ ,‬קרי‪ ,‬עד‬</w:t>
        <w:br/>
        <w:t>‫ליום ‪ ,1.5.22‬ולא מעבר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.67‬הנה כי כן‪ ,‬התקופה לחיוב הנתבע תעמוד על חודשים ‪( 9/20-5/22‬כולל) לפי ‪ ₪ 350‬לחודש בעבור ‪3‬‬</w:t>
        <w:br/>
        <w:t>‫דירות ובסה"כ ‪ 21‬חודשים ‪ ₪ 350 X‬לחודש ‪ 3 X‬דירות ובסה"כ ‪ .₪ 22,050‬לכך יש להוסיף את‬</w:t>
        <w:br/>
        <w:t>‫הסך של ‪ ₪ 25,705‬בגין חלקו היחסי של הנתבע בהוצאות המיוחדות‪( ,‬בגין מרבית הוצאות אלו‬</w:t>
        <w:br/>
        <w:t>‫צורפו אסמכתאות לתשלום) כך שסה"כ חובו של הנתבע יעמוד על ‪ .₪ 47,754‬עם זאת‪ ,‬משהעמידה‬</w:t>
        <w:br/>
        <w:t>‫התובעת חובו של הנתבע רק על סך של ‪( ₪ 40,993‬כמפורט בכותרת התביעה)‪ ,‬לא ניתן לחייב את‬</w:t>
        <w:br/>
        <w:t>‫הנתבע בסכום העולה על הסכום הנתבע ללא שתוקן כתב התביעה‪ .‬לאור האמור‪ ,‬מצאתי לחייב‬</w:t>
        <w:br/>
        <w:t>‫את הנתבע רק בסך של ‪.₪ 40,993‬‬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.68‬יחד עם זאת‪ ,‬וככל שבמועד מתן פסק הדין כבר נערכה גבייה מיתר בעלי הדירות בבית בגין התקופה‬</w:t>
        <w:br/>
        <w:t>‫שלאחר ‪ ,1.5.22‬אני ממליצה לנתבע לשלם חלקו בגין תקופה זו על מנת לייתר הגשת תביעה נוספת‬</w:t>
        <w:br/>
        <w:t>‫כנגדו‪.‬‬</w:t>
        <w:br/>
        <w:t>‫טענות קיזוז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.69‬הנתבע טען כי הנציגות לא ביצעה ניקיון באזור הדירות שבבעלותו‪ ,‬ועל כן ביצע עבודות אלו על‬</w:t>
        <w:br/>
        <w:t>‫חשבונו‪ .‬לטענתו‪ ,‬בגין העובדה שנשא בהוצאות תחזוקת הרכוש המשותף אין לחייב אותו בדמי‬</w:t>
        <w:br/>
        <w:t>‫הוועד המפורטים בכתב התביעה‪ .‬הנתבע נשאל אילו הוצאות הוציא לתחזוקת הבית בגינן הוא‬</w:t>
        <w:br/>
        <w:t>‫סבור כי יש לפטור אותו מתשלום ועד בית‪ ,‬והשיב כי הוא משלם ישירות לספקים‪ ,‬בעבור‪:‬‬</w:t>
        <w:br/>
        <w:t>‫"תיקונים בבניין שנוגעים לדירות שלי בבניין בגלל שאתם לא מתחזקים אותן נגרם לי נזק"‪,‬‬</w:t>
        <w:br/>
        <w:t>‫תחזוקה של המבואות ליד דירותיו ועוד‪ .‬העד התבקש להפנות לאסמכתאות להוצאות שהוציא ולא‬</w:t>
        <w:br/>
        <w:t>‫ידע לעשות כן‪ ,‬ראו עדותו בעמ' ‪ 7‬לפרוטוקול מיום ‪ 7.5.23‬שורות ‪.2-13‬‬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.70‬כשהתבקש הנתבע להציג אסמכתאות לכך שהוא משלם בעבור ניקיון הרכוש המשותף הסמוך‬</w:t>
        <w:br/>
        <w:t>‫לדירותיו השיב‪" :‬ואם אני מנקה בעצמי? סתם דוגמה ואם אני משלם לדייר שלי שינקה ואני‬</w:t>
        <w:br/>
        <w:t>‫מפחית לו את שכר הדירה?" ראו עדותו בעמ' ‪ 10‬לפרוטוקול מיום ‪ 7.5.23‬שורות ‪ .6-11‬התחכמות‬</w:t>
        <w:br/>
        <w:t>‫זו מלמדת אף היא על כך שאין ממש בטענות הנתבע בדבר תשלומים שביצע לתחזוקת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.71‬בן בונפילד‪ ,‬שסיפק שירותי ניקיון לבית החל משנת ‪ ,2019‬נחקר על ידי הנתבע בעניין והכחיש את‬</w:t>
        <w:br/>
        <w:t>‫טענות הנתבע‪ .‬זו עדותו בעניין‪:‬‬</w:t>
        <w:br/>
        <w:t>‫"ש‪ :‬האם נכון שבמסגרת עבודות הניקיון נדרשת לא לנקות בדירות של חזן ומסביבן?‬</w:t>
        <w:br/>
        <w:t>‫ת‪ :‬לא נכון‪ .‬ניקיתי את כל הבניין‪ ".‬ראו עמ' ‪ 16‬לפרוטוקול מיום ‪ 7.2.23‬שורת ‪.34-35‬‬</w:t>
        <w:br/>
        <w:t>‫העד גם הכחיש את הטענה כי נתן שירותי ניקיון לפנים דירת יניב נחום או לפנים דירה אחרת בבית‪,‬‬</w:t>
        <w:br/>
        <w:t>‫ראו עדותו בעמ' ‪ 17‬שורות ‪ .10-15‬עדותו זו 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.72‬טענת הנתבע כי לא היה מקום לחייבו בתיקון השער לאור העובדה שבוצעה חבלה בשער על ידי מר‬</w:t>
        <w:br/>
        <w:t>‫שטייניץ נטענה אף היא בעלמא ולא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.73‬אפילו היו מוכחות טענות הנתבע בדבר תשלומים שביצע חלף הנציגות לא היה בכך כדי לאפשר לו‬</w:t>
        <w:br/>
        <w:t>‫להימנע מתשלום דמי ועד שוטפים שכן‪ ,‬חובת ההשתתפות בהוצאות החזקת הרכוש המשותף‬</w:t>
        <w:br/>
        <w:t>‫קבועה בסעיף ‪( 58‬א) לחוק המקרקעין‪ ,‬המורה כדלקמן‪:‬‬</w:t>
        <w:br/>
        <w:t>‫"בעל דירה חייב להשתתף בהוצאות הדרושות להחזקתו התקינה ולניהולו של הרכוש המשותף‪,‬‬</w:t>
        <w:br/>
        <w:t>‫ולהבטחת השירותים המחויבים על פי דין או המקובלים על פי הנוהג‪ ,‬לפי יחס שטח רצפת דירתו‬</w:t>
        <w:br/>
        <w:t>‫אל שטח הרצפה של כל הדירות שבבית המשותף‪"...‬‬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.74‬הלכה פסוקה היא‪ ,‬שאין בעל דירה רשאי להימנע מקיום חובותיו‪ ,‬ואין הוא זכאי להתנות את‬</w:t>
        <w:br/>
        <w:t>‫השתתפותו בהוצאות‪ ,‬כמובנן בסעיף ‪ 58‬לחוק המקרקעין‪ ,‬בקיום חבות אחרת כלפיו‪ .‬ראו רע"א‬</w:t>
        <w:br/>
        <w:t>‫‪ 294/87‬שלום נ' נציגות הבית המשותף רח' בן יהודה ‪ ,2‬ירושלים (נבו‪ )28.10.1987 ,‬שם נקבע‪:‬‬</w:t>
        <w:br/>
        <w:t>‫"תרופתו של מי שטוען כי דרישת תשלום היא מופרזת או כי לא נערכה ביקורת חשבונות כראוי‪,‬‬</w:t>
        <w:br/>
        <w:t>‫או כי נפל פגם אחר‪ ,‬היא בפניה לאסיפה הכללית‪ ,‬או בהעדר הסדר מניח את הדעת אל המפקח‬</w:t>
        <w:br/>
        <w:t>‫הפועל לפי חוק המקרקעין‪ ,‬תשכ"ט – ‪."1969‬‬</w:t>
        <w:br/>
        <w:t>‫ראו גם ע"א (ת"א) ‪ 204/79‬וייזר נ' נציגות הבית המשותף מרחוב חן ‪ 14‬פתח ‪ -‬תקווה‪ ,‬פ"מ‬</w:t>
        <w:br/>
        <w:t>‫תשמ"ד(‪ )1979( 503 ,498 )1‬שם נקבע‪:‬‬</w:t>
        <w:br/>
        <w:t>‫"אין זיקה בין החובות‪ ,‬במובן זה‪ ,‬שאי קיומה של האחת ע"י צד אחד נותנת זכות לצד האחר‬</w:t>
        <w:br/>
        <w:t>‫לעמוד מלקיים חובתו הוא‪ ,‬אלא לשתי החובות קיום עצמאי ושתיהן בנות אכיפה‪ .‬אם בעל דירה‬</w:t>
        <w:br/>
        <w:t>‫חדל מתשלום‪ ,‬אין הנציגות קונה לעצמה זכות חדלה לגבי נתינת השירות‪ ,‬ולהיפך‪".‬‬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ע"א (מחוזי ב"ש) ‪ 1133/03‬קבלו נ' נציגות הבית המשותף (נבו‪.)17.5.2004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.75‬לאור האמור‪ ,‬טענת הקיזוז נדחית‪.‬‬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.76‬אני מחייבת את הנתבע במלוא ההוצאות הנתבעות‪ ,‬בסך כולל של ‪ ₪ 40,993‬בגין התקופה מושא‬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.77‬לעניין הוצאות ההליך‪ ,‬נקודת המוצא בפסיקת הוצאות‪ ,‬היא כי בעל דין שזכה בהליך‪ ,‬יזכה‬</w:t>
        <w:br/>
        <w:t>‫בהוצאות 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 ,‬כאשר העיקרון‬</w:t>
        <w:br/>
        <w:t>‫הוא שהוצאות המשפט הנפסקות צריכות להיות מידתיות להליך עצמו ולמהותו (ע"א ‪9648/16‬‬</w:t>
        <w:br/>
        <w:t>‫אורהייטק ‪ GIS‬בע"מ נ' חן אביטן משרד עורכי דין‪ ,‬בפסקה ‪( 67‬נבו ‪ ; )28.2.2018‬רע"א ‪7650/20‬‬</w:t>
        <w:br/>
        <w:t>‫‪ Magic Software Enterprises Ltd‬נ' 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.78‬תקנה ‪(151‬א) לתקנות סדר הדין האזרחי התשע"ט‪( 2018-‬להלן‪"-‬התקנות") קובעת כי תכלית חיוב‬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.79‬תקנה ‪ 152‬לתקנות קובעת כי‪ :‬בתום הדיון יפסוק בית המשפט הוצאות סבירות והוגנות‪ ,‬זולת אם‬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.80‬תקנה ‪ 153‬לתקנות‪ ,‬קובעת את שיעור הוצאות המשפט שיש לפסוק‪ ,‬כאשר נקבע באופן מפורש כי‬</w:t>
        <w:br/>
        <w:t>‫סכום שכר טרחת עו"ד‪ ,‬לא יפחת מהתעריף 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.81‬בתקנה ‪ 155‬לתקנות נקבע‪:‬‬</w:t>
        <w:br/>
        <w:t>‫(א) בית המשפט יפסוק הוצאות משפט‪ ,‬ובלבד שבעל הדין פירט בסיכומי טענותיו באופן מפורש‬</w:t>
        <w:br/>
        <w:t>‫ומפורט את הוצאות המשפט כפי שנדרשו לצורך ההליך וצירף מסמכים התומכים בכך‪.‬‬</w:t>
        <w:br/>
        <w:t>‫(ב) סכום הוצאות משפט יהיה צירופם של כל ההוצאות שהוצאו בעין ושנדרשו להליך כפי שיורה‬</w:t>
        <w:br/>
        <w:t>‫בית המשפט‪.‬‬</w:t>
        <w:br/>
        <w:t>‫(ג)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.82‬ובמיושם לענייננו ‪ -‬לאחר ששקלתי את מכלול השיקולים הרלוונטיים כמפורט לעיל ולאחר שנתתי‬</w:t>
        <w:br/>
        <w:t>‫דעתי למכלול נסיבות העניין‪ ,‬אני מחייבת את הנתבע בהוצאות משפט לטובת התובעת בסך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תיק‪8/186/2022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7,674‬ש"י לפי הפירוט שלהלן‪ ₪ 1,024 :‬אגרת משפט‪ ₪ 5,850 ,‬שכ"ט עו"ד‪ ₪ 800 ,‬שכר בטלה‬</w:t>
        <w:br/>
        <w:t>‫לנציג הנציגות‪ .‬סכום זה ישולם על ידי הנתבע לתובעת בתוך ‪ 30‬יום מיום קבלת פסק הדין שאם‬</w:t>
        <w:br/>
        <w:t>‫לא כן יישא הפרשי הצמדה וריבית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יא' בתשרי תשפ"ד (‪.)26.9.23‬‬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8/186/2022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