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8/556/2021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2023-08-13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‫סיטי סנטר (מ‪.‬א‪.‬ת‪ ).‬ניהול בע"מ‪ ,‬חברה ‪XXXXX‬‬   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גלנטי ניב‬</w:t>
        <w:br/>
        <w:t>‫הרב מרכוס ‪ ,5‬חיפה ‪33283‬‬</w:t>
        <w:br/>
        <w:t>‫טל'‪04-8555494 :‬‬</w:t>
        <w:br/>
        <w:t>‫פקס‪04-8555252 :‬‬</w:t>
        <w:br/>
        <w:t>‫נייד‪054-4984695 :‬‬</w:t>
        <w:br/>
        <w:t>‫דוא"ל‪office@law-gsd.co.il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‫דנ ‪ -‬אביב השקעות בע"מ‪ ,‬חברה ‪XXXXX‬‬             ‫‪1‬‬                             ‫נתבעות‬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‫הלפרין שמאות בע"מ‪ ,‬חברה ‪XXXXX‬‬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‫בורדו תיקים בע"מ‪ ,‬חברה ‪XXXXX‬‬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 שי לי ניהול ואחזקות בע"מ‪ ,‬חברה ‪XXXXX‬‬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אליהו בלייר‬</w:t>
        <w:br/>
        <w:t>‫ריב"ל ‪ ,22‬תל אביב ‪67778‬‬</w:t>
        <w:br/>
        <w:t>‫טל'‪03-5379221 ,03-5379163 :‬‬</w:t>
        <w:br/>
        <w:t>‫פקס‪03-5379156 :‬‬</w:t>
        <w:br/>
        <w:t>‫נייד‪050-5354242 :‬‬</w:t>
        <w:br/>
        <w:t>‫דוא"ל‪eblaier@bezeqint.net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.1‬זוהי תביעה שהגישה חברת הניהול כנגד הנתבעות ‪ ,1-4‬שהן בעלות זכויות בבית‪ ,‬בה עתרה לחייבן‬</w:t>
        <w:br/>
        <w:t>‫בתשלום דמי אחזקה בסך של ‪ ,₪ 265,534‬לפי הפירוט להלן‪ :‬מחודש ‪ 4/2017‬ועד לחודש ‪11/2021‬‬</w:t>
        <w:br/>
        <w:t>‫(כולל) סך של ‪ ₪ 166,258.82‬כולל מע"מ (קרן בלבד)‪ ,‬והוצאות פיגורים כקבוע בהסכם הניהול בסך‬</w:t>
        <w:br/>
        <w:t>‫של ‪.₪ 99,275.68‬‬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ידוע כחלקות ‪ 1‬ו‪ 2-‬בגוש ‪ 10830‬ונמצא בשד' בן גוריון ‪ ,6‬חיפה (להלן‪" :‬הבית")‪.‬‬</w:t>
        <w:br/>
        <w:t>‫התובעת היא חברת הניהול של מרכז מסחרי ומשרדים בשם "סיטי סנטר" המתנהל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‪( 1-4‬להלן‪" :‬הנתבעות") הן חברות בעלות זכויות בשטח של ‪ 1,134.54‬מ"ר מתוך כלל‬</w:t>
        <w:br/>
        <w:t>‫שטחי הבית‪ ,‬המשמש כחלק מקומת משרדים שלישית במבנה ‪.A‬‬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רכשו את זכויותיהן בנכס מחברת "הדר ירוק נכסים והשקעות בע"מ" (להלן‪" :‬הדר‬</w:t>
        <w:br/>
        <w:t>‫ירוק")‪ ,‬אשר רכשה את הזכויות בנכס מיזם הפרויקט "מחצבות חיפה בע"מ" (להלן "היזם")‪.‬‬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הסכם הרכישה שנחתם ביום ‪ 27.7.2008‬בין הנתבעות להדר ירוק (להלן "הסכם‬</w:t>
        <w:br/>
        <w:t>‫הרכישה")‪ ,‬וכתנאי לקבלת אישור היזם להעברת הזכויות לנתבעות‪ ,‬התחייבו הנתבעות‪ ,‬בין היתר‪,‬‬</w:t>
        <w:br/>
        <w:t>‫לקבל על עצמן את כל החובות והזכויות שבהסכם הניהול (להלן‪" :‬הסכם הניהול")‪ ,‬לרבות נספח‬</w:t>
        <w:br/>
        <w:t>‫‪(8‬א) להסכם הרכישה אשר נחתם על ידן‪ ,‬בו התחייבו לקבל על עצמן את כל הוראות הסכם הניהול‬</w:t>
        <w:br/>
        <w:t>‫אשר צורף אף הוא כנספח ‪ 4‬להסכם הרכישה‪ ,‬לרבות את ההוראות כלפי התובעת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להוראות הסכם הניהול‪ ,‬הוצאות חברת הניהול מחולקות ככל הניתן לאגפים בפרויקט‬</w:t>
        <w:br/>
        <w:t>‫אליהן הן משויכות‪ ,‬לאחר שנבחן את מי משרתת כל הוצאה‪ ,‬וההוצאות המשותפות לכל האגפים‬</w:t>
        <w:br/>
        <w:t>‫בבית חלות על כלל בעלי הדירות בבית‪( .‬ראו סע' ‪ 6.2‬להסכם 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.6‬במהלך שנת ‪ 2016‬פנתה הנתבעת מס' ‪ 1‬בשם כל הנתבעות לתובעת‪ ,‬וביקשה משיקולי מס‪ ,‬כי‬</w:t>
        <w:br/>
        <w:t>‫דרישות התשלום והחשבוניות המופקות על ידה לנתבעות בגין דמי ניהול‪ ,‬יופקו על שם שותפות‬</w:t>
        <w:br/>
        <w:t>‫ארבעת הנתבעות בשם "דנ‪-‬אביב חיפה"‪ ,‬במקום שיופקו על שם החברה הנתבעת ‪ .1‬בהתאם‬</w:t>
        <w:br/>
        <w:t>‫לבקשתה‪ ,‬החלה התובעת להפיק להן את החשבוניות כמבוקש‪ .‬ממועד רכישת הזכויות בנכס ועד‬</w:t>
        <w:br/>
        <w:t>‫לחודש ‪( 4/20217‬במשך ‪ 9‬שנים)‪ ,‬שילמו הנתבעות את דמי הניהול לתובעת באמצעות הנתבעת מס'‬</w:t>
        <w:br/>
        <w:t>‫‪ 1‬שפעלה בשמן‪.‬‬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.7‬החל מחודש ‪ 4/2017‬הפרו הנתבעות באופן פתאומי וחד‪ -‬צדדי את התחייבותן לתובעת‪ ,‬ובחרו‬</w:t>
        <w:br/>
        <w:t>‫לשלם את דמי הניהול בגין השטח שבחזקתן באופן חלקי בלבד‪ ,‬ולפי תעריף חודשי מופחת של ‪₪ 8‬‬</w:t>
        <w:br/>
        <w:t>‫לכל מ"ר בתוספת מע"מ‪ ,‬וזאת ללא כל בסיס או זכות‪ ,‬כאשר דמי הניהול החודשיים במבנה ‪A‬‬</w:t>
        <w:br/>
        <w:t>‫עמדו במשך השנים על סך של ‪ ₪ 13‬למ"ר בתוספת מע"מ (להוציא שנת ‪ 2020‬בה בשל משבר‬</w:t>
        <w:br/>
        <w:t>‫הקורונה נגבו רק ‪ ₪ 12.5‬לכל מ"ר)‪ .‬ויוטעם‪ ,‬דמי הניהול המופחתים שולמו ביחס לשטח של ‪504.54‬‬</w:t>
        <w:br/>
        <w:t>‫מ"ר מכלל הנכס שבבעלות הנתבעות‪ ,‬בעוד שבגין יתרת הנכס שילמו שוכרי הנתבעות דמי ניהול‬</w:t>
        <w:br/>
        <w:t>‫מלאים‪.‬‬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.8‬דמי הניהול נגבים על ידי התובעת בהתאם להוראות הסכם הניהול‪ ,‬ומבוססים על הוצאות חברת‬</w:t>
        <w:br/>
        <w:t>‫הניהול בתוספת שכר חברת הניהול בשיעור של ‪ 15%‬מסכום ההוצאות‪ .‬חלוקת ההוצאות בין‬</w:t>
        <w:br/>
        <w:t>‫היחידות השונות בפרויקט נעשית תוך התחשבות בכמות‪ ,‬עלות וטיב השירותים שניתנים לנכסים‬</w:t>
        <w:br/>
        <w:t>‫השונים בפרויקט‪ ,‬וביחס שבין שטח הנכס המוחזק ע"י בעל דירה לבין השטח הכולל של הנכסים‬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‫המוחזקים בפועל ע"י בעלי הדירות במרכז המסחרי ו‪/‬או בעלי המשרדים‪ ,‬ו‪/‬או בעלי הדירות‬</w:t>
        <w:br/>
        <w:t>‫בפרויקט כולו (כמפורט בסע' ‪ .6.3‬להסכם 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.9‬מחוות דעת המומחה מטעם התובעת‪ ,‬עלה כי דמי הניהול אותם היא גבתה מבעלי הדירות באגף‬</w:t>
        <w:br/>
        <w:t>‫‪ ,A‬משקפים את עלות דמי הניהול שעל בעלי דירות אלו לשלם בעבור השנים ‪ 2017-2020‬כולל‪.‬‬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לסעיף ‪ 12.1‬להסכם הניהול ריבית הפיגורים המתווספת לקרן חובן של הנתבעות עומדת‬</w:t>
        <w:br/>
        <w:t>‫על ‪ 13.2%‬לשנה‪ ,‬בתוספת ‪ 10%‬לשנה‪ ,‬ובסה"כ ‪ 23.2%‬לשנה‪ ,‬ובגין הריבית חייבות הנתבעות לשלם‬</w:t>
        <w:br/>
        <w:t>‫לתובעת סך של ‪ ₪ 99,257.68‬בגין התקופה מושא ההליך‪.‬‬</w:t>
        <w:br/>
        <w:t>‫תמצית 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צירפה לכתב התביעה חוות דעת מומחה (נספח ‪ .)10‬חוות דעת היא בגדר ראיה‪ ,‬ועל פי‬</w:t>
        <w:br/>
        <w:t>‫תקנה ‪ 15‬לתקנות סדר הדין האזרחי אין לצרף ראיות לכתב טענות (למעט תביעות פיצויים לפי‬</w:t>
        <w:br/>
        <w:t>‫חוק פיצויים לנפגעי תאונות דרכים)‪ ,‬ומשכך‪ ,‬יש להוציא את נספח ‪ 10‬מכתב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.12‬מהות הסכסוך היא תשלום הוצאות אחזקה לפי סעיף ‪ 58‬לחוק המקרקעין‪ ,‬התשכ"ט‪( 1969-‬להלן‪:‬‬</w:t>
        <w:br/>
        <w:t>‫"חוק המקרקעין")‪ ,‬והמפקח על רישום מקרקעין אמור להכריע במחלוקת בין הצדדים על פי‬</w:t>
        <w:br/>
        <w:t>‫הוראות חוק המקרקעין ולא על פי הוראות הסכם הניהול‪ .‬תביעות שעילתן בהסכם הניהול אינן‬</w:t>
        <w:br/>
        <w:t>‫בסמכות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.13‬מדובר בבית מורכב שיש לו יותר מכניסה אחת‪ ,‬וחלות עליו הוראות סע' ‪( 59‬ב) לחוק המקרקעין‪.‬‬</w:t>
        <w:br/>
        <w:t>‫משכך‪ ,‬יש לחלק את הוצאות האחזקה של הרכוש המשותף לפי האגפים השונים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.14‬חלק ניכר מהוצאות האחזקה של הרכוש המשותף (כ‪ )25.8%-‬היא הוצאה עבור שמירה‪ .‬הצורך‬</w:t>
        <w:br/>
        <w:t>‫בשמירה הוא פועל יוצא של דרישת החוק להצבת שומר בכניסה לקניון‪ .‬דרישה כזו לא קיימת לגבי‬</w:t>
        <w:br/>
        <w:t>‫אגף ‪ A‬שהוא כולו אגף משרדים‪ ,‬ובו מצויות יחידות הנתבעים‪ ,‬והוצאה זו אינה באה לשרתו‪ .‬על‬</w:t>
        <w:br/>
        <w:t>‫אף האמור‪ ,‬מחייבת חברת הניהול את בעלי היחידות באגף ‪ A‬ב‪ 31.5%-‬מעלויות השמירה‪.‬‬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.15‬הנתבעות מקבלות מהתובעת שירות מזערי שכולל‪ :‬תחזוקת ‪ 4‬מעליות‪ ,‬תאורה‪ ,‬ניקיון חדר‬</w:t>
        <w:br/>
        <w:t>‫מדרגות‪ ,‬ביטוח מבנה‪ ,‬סילוק אשפה (כאשר לנתבעות אין אשפה בכמויות של הקניון)‪ .‬הנתבעות‬</w:t>
        <w:br/>
        <w:t>‫מספקות לעצמן את מרבית השירותים‪ ,‬לרבות‪ :‬שרותי מיזוג אויר‪ ,‬תחזוקת מערכת כיבוי אש‬</w:t>
        <w:br/>
        <w:t>‫וגילוי עשן‪ ,‬ניקיון השירותים בקומת המשרדים‪ ,‬ותחזוקה שוטפת כגון לקירות החיצוניים‪ ,‬וגם‬</w:t>
        <w:br/>
        <w:t>‫מטעם זה לא נכון להשית עליהם ההוצאות הנתבעות ע"י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.16‬חוזים לא נועדו לקשור את הצדדים להם לעולמי עד‪ ,‬ולא ניתן לכבול את הצדדים בחוזים שלא‬</w:t>
        <w:br/>
        <w:t>‫ניתן להשתחרר מהם‪ ,‬מדובר בפגיעה בחופש החוזים‪ .‬במקרה דנן מדובר בחוזה שאינו מסתיים‬</w:t>
        <w:br/>
        <w:t>‫ויחול גם על רוכשי נכסי הנתבעות בעתיד (כמפורט בסע' ‪ 8‬להסכם 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.17‬סעיפים ‪ 4.14-4.15‬להסכם הניהול שוללים מהנתבעות את הזכות להשתתף באספות כלליות‬</w:t>
        <w:br/>
        <w:t>‫ולבחור את הנציגות‪ .‬היות שהנציגות היא שקובעת את היקף שירותי הניהול‪ ,‬הפועל היוצא הוא‬</w:t>
        <w:br/>
        <w:t>‫שנשללת מהנתבעות האפשרות להשפיע על היקף השירותים הניתנים ועל 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.18‬מדובר בהסכם מפלה‪ ,‬מקפח‪ ,‬ובלתי מוגבל בניגוד לחוק המקרקעין ולתקנון המצוי‪ .‬ההסכם פסול‬</w:t>
        <w:br/>
        <w:t>‫ומנוגד לתקנת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פי מסמכים שנמסרו לנתבעות עולה כי בגדר הוצאות האחזקה נכללו הוצאות שאינן נכנסות‬</w:t>
        <w:br/>
        <w:t>‫לגדר הוצאות לאחזקת הרכוש המשותף כלשון סע' ‪ 58‬לחוק המקרקעין‪ .‬כגון‪ :‬הוצאות בגין‬</w:t>
        <w:br/>
        <w:t>‫משכורות למנהלי התובעת‪ ,‬וכן הוצאות ההנהלה של התובעת‪ .‬דמי הניהול המשולמים לתובעת‬</w:t>
        <w:br/>
        <w:t>‫בגובה ‪ 15%‬מההוצאות נועדו לכיסוי הוצאות מנהל חברת הניהול והוצאות ההנהלה‪ ,‬ואין לכלול‬</w:t>
        <w:br/>
        <w:t>‫בהוצאות האחזקה רכיבים נוספים הכוללים שכרו והוצאות ההנהלה‪.‬‬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.20‬הפחתת הוצאות השמירה (שאינן משרתות את הנתבעות) והוצאות שכר מנהל חברת הניהול‬</w:t>
        <w:br/>
        <w:t>‫והוצאות ההנהלה מסה"כ ההוצאות מעמיד את ההוצאות אותן יש להשית על הנתבעות על ‪₪ 4.3‬‬</w:t>
        <w:br/>
        <w:t>‫לחודש למ"ר‪ ,‬ובתוספת דמי הניהול על סך של ‪ ₪ 4.95‬למ"ר לחודש‪ .‬הנתבעות משלמות מדי חודש‬</w:t>
        <w:br/>
        <w:t>‫‪ ₪ 8‬למ"ר שזה עולה על הסכום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.21‬הריבית אשר מבוקש להשית על הנתבעות מופרזת ואינה עולה בקנה אחד עם חוק פסיקת ריבית‬</w:t>
        <w:br/>
        <w:t>‫והצמדה‪ ,‬ואין לאשרה‪.‬‬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.22‬בדיון שהתקיים ביום ‪ 6.4.22‬הוריתי לצדדים להגיש סיכומי טענות בשאלה האם הדין המהותי‬</w:t>
        <w:br/>
        <w:t>‫החל על הסכסוך הוא הוראות חוק המקרקעין או דיני החוזים מכוחם יפורשו הוראות הסכם‬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29.6.22‬ניתנה על ידי החלטה בה קבעתי כי היות שטרם נרשם תקנון מוסכם לבית‪ ,‬הסכם‬</w:t>
        <w:br/>
        <w:t>‫הניהול חל ומחייב את הצדדים לו‪ ,‬וכי במקום בו קיימת סתירה בין הוראות הסכם הניהול‬</w:t>
        <w:br/>
        <w:t>‫להוראות חוק המקרקעין תגברנה הוראות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.24‬התיק נקבע להוכחות‪ ,‬והצדדים הגישו תצהירי עדות ראשית מטעמם‪ .‬מטעם התובעת הוגש‬</w:t>
        <w:br/>
        <w:t>‫תצהירו של רני בנדר שכיהן כמנהל הפרויקט מטעמה של התובעת‪ ,‬ומטעם הנתבעות ‪ 1-4‬הוגש‬</w:t>
        <w:br/>
        <w:t>‫תצהירו של זאב הלפרין שהינו הבעלים של נתבעת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.25‬לדיון ההוכחות התייצבו העדים וכן התייצב עורך חוות הדעת מטעם התובעת‪ .‬הללו נחקרו על‬</w:t>
        <w:br/>
        <w:t>‫תצהיריהם ועל חוות הדעת‪ .‬הצדדים סיכמו טענותיהם‪ ,‬וכעת נותר לי להכריע בשאלות‬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ואציין כי מצאתי לקבל את התביעה ולחייב את הנתבעות‪ ,‬יחד ולחוד‪ ,‬במלוא הסכום‬</w:t>
        <w:br/>
        <w:t>‫הנתבע‪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.27‬היות שהבית טרם נרשם כבית משותף תאורו לקוח מתוך כתב התביעה‪ ,‬מבלי לקבוע מסמרות לגבי‬</w:t>
        <w:br/>
        <w:t>‫נכונות התיאור‪ ,‬והוא כולל‪ :‬חניון תת קרקעי ושטח מסחרי (קניון) בו מצויה הכניסה הראשית של‬</w:t>
        <w:br/>
        <w:t>‫הבית‪ .‬מעל המרכז המסחרי קיימים שני מבנים‪ .‬מבנה ‪ A‬משמש מבנה משרדים בן ארבע קומות‪,‬‬</w:t>
        <w:br/>
        <w:t>‫ומבנה ‪ B‬משמש כמבנה משרדים בן שמונה קומות הכולל מלון בארבע הקומות התחתונות של‬</w:t>
        <w:br/>
        <w:t>‫המבנה‪ .‬למלון במבנה ‪ B‬קיימת כניסה נפרדת מהרחוב‪.‬‬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.28‬אפרט להלן את העובדות שאינן במחלוקת בין הצדדים‪ :‬הכניסה ליחידות הנתבעות מתבצעת מתוך‬</w:t>
        <w:br/>
        <w:t>‫קומת הקרקע דרך המרכז המסחרי‪-‬הקניון או דרך החניון‪ ,‬כאשר בשניהם מוצב שומר; הנתבעות‬</w:t>
        <w:br/>
        <w:t>‫רכשו נכסיהן בשנת ‪ 2008‬ובמסגרת הרכישה חתמו גם על הסכם הניהול; מיום הרכישה ועד חודש‬</w:t>
        <w:br/>
        <w:t>‫מרץ ‪ 2017‬שילמו הנתבעות דמי ניהול מלאים; מחודש אפריל ‪ 2017‬החלו הנתבעות משלמות סך‬</w:t>
        <w:br/>
        <w:t>‫של ‪ ₪ 8‬למ"ר לחודש (במקום ‪ ₪ 13‬למ"ר‪ +‬מע"מ) בעבור חלק מהנכס שבבעלותן (‪ 504.54‬מ"ר)‪,‬‬</w:t>
        <w:br/>
        <w:t>‫והמשיכו לשלם דמי ניהול מלאים בעבור יתרת נכסיהן‪.‬‬</w:t>
        <w:br/>
        <w:t>‫הדין המהותי החל על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 הייתה מחלוקת בין הצדדים כי הנתבעות חתמו על הסכם הניהול באופן שהוא מחייב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.30‬בין הצדדים הייתה קיימת הסכמה לכך שהסמכות לדון בתביעה היא של המפקח על רישום‬</w:t>
        <w:br/>
        <w:t>‫מקרקעין (ראו סעיף ‪ 3‬לכתב ההגנה‪ ,‬וסעיף ‪ 22‬לכתב התביעה)‪ ,‬אך הייתה קיימת מחלוקת ביחס‬</w:t>
        <w:br/>
        <w:t>‫לדין המהותי החל על הסכסוך‪ .‬בהחלטה שניתנה על ידי ביום ‪ 28.9.22‬קבעתי כי התובעת עונה על‬</w:t>
        <w:br/>
        <w:t>‫הגדרת "מתחזק" בסעיף ‪ 71‬לחוק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.31‬כפי שצוין לעיל‪ ,‬בהחלטה שניתנה על ידי ביום ‪ ,28.9.22‬אשר לא הוגש ערעור עליה‪ ,‬קבעתי כי הדין‬</w:t>
        <w:br/>
        <w:t>‫המהותי החל על הבית הוא דיני החוזים והוראות הסכם הניהול‪ ,‬וכי "במקום בו קיימת סתירה‬</w:t>
        <w:br/>
        <w:t>‫בין הוראות הסכם הניהול הפרטניים להוראות חוק המקרקעין תגבנה הוראות הסכם הניהול‪ ,‬עליו‬</w:t>
        <w:br/>
        <w:t>‫כאמור חתמו הנתבעות"‪.‬‬</w:t>
        <w:br/>
        <w:t>‫חובת בעל דירה בבית משותף לשלם חלקו בהוצאות ההחזקה‪-‬‬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.32‬הוראת סעיף ‪(58‬א) לחוק המקרקעין מסדירה החובה החלה על כל בעל דירה בבית משותף לשלם‬</w:t>
        <w:br/>
        <w:t>‫חלקו בהוצאות הדרושות להחזקתו התקינה ולניהולו של הרכוש המשותף‪ ,‬בקבעה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 שיעור השתתפות‬</w:t>
        <w:br/>
        <w:t>‫אחר‪ .‬לענין זה‪' ,‬החזקה תקינה' ‪ -‬שמירה על מצבו של הרכוש המשותף כפי שהיה בעת גמר‬</w:t>
        <w:br/>
        <w:t>‫הבניה‪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להוראת דין זו‪ ,‬חייב כל בעל דירה בבית משותף לשלם חלקו בהוצאות הדרושות להחזקה‬</w:t>
        <w:br/>
        <w:t>‫תקינה ולניהול הרכוש המשותף בבית המשותף‪ ,‬ולהבטחת כל השירותים המחויבים על פי דין או‬</w:t>
        <w:br/>
        <w:t>‫המקובלים על פי הנוהג בשיעור הנגזר מיחס שטח רצפת דירתו לשטח הרצפה של כל הדירות בבית‬</w:t>
        <w:br/>
        <w:t>‫המשותף‪ ,‬זולת אם נקבע בתקנון או בהסכם ניהול שיעור השתתפות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.34‬חובה זו היא חובה מוחלטת בת אכיפה‪ ,‬שאינה נתונה לשיקול דעתו של בעל הדירה‪ ,‬והיא חלה על‬</w:t>
        <w:br/>
        <w:t>‫כל בעל דירה בבית משותף‪ .‬מכוחה חייב כל בעל דירה בבית לשלם חלקו בהוצאות ההחזקה באופן‬</w:t>
        <w:br/>
        <w:t>‫מלא‪ ,‬במועד וכסדרו‪ .‬תכליתה של חובה זו‪ ,‬להבטיח שלא תיפגע הקופה המשותפת‪ ,‬ובתוך כך בעלי‬</w:t>
        <w:br/>
        <w:t>‫הדירות האחרים בבית המשותף המשלמים חלקם בהוצאות שנועדו להבטיח החזקתו התקינה של‬</w:t>
        <w:br/>
        <w:t>‫הרכוש המשותף בבית המשותף וניהולו (ראו בעניין‪ :‬רע"א ‪ 294/87‬שלום נ' נציגות הבית המשותף‬</w:t>
        <w:br/>
        <w:t>‫ברחוב בן יהודה ‪ 2‬ירושלים‪( ,‬נבו‪ ;)28.10.87 ,‬ע"א (מחוזי ב"ש) ‪ 1133/03‬קבלו נ' נציגות הבית‬</w:t>
        <w:br/>
        <w:t>‫המשותף סלבי זכריה‪( ,‬נבו‪ ;)17.5.04 ,‬עש"א (מחוזי י‪-‬ם) ‪ 57539-06-14‬וינוגרד נ' נציגות הבית‬</w:t>
        <w:br/>
        <w:t>‫המשותף ברחוב עוזיאל ‪ 89‬ירושלים‪( ,‬נבו‪ ;)16.11.14 ,‬עש"א (מחוזי ת"א) ‪ 34810-10-18‬רבין נ'‬</w:t>
        <w:br/>
        <w:t>‫נציגות הבית ברחוב רמז ‪ 35‬תל אביב‪( ,‬נבו‪ ;)15.4.19 ,‬עש"א (מחוזי ת"א) ‪ 60770-06-20‬קירשנבאום‬</w:t>
        <w:br/>
        <w:t>‫נ' אביב ניהול ואחזקת מבנים (א‪.‬נ‪.‬ו‪.‬מ) בע"מ‪( ,‬נבו‪.)17.1.21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.35‬לאור החובה המוחלטת של בעל דירה לשלם חובות בגין אחזקת הרכוש המשותף‪ ,‬לא מצאתי ליתן‬</w:t>
        <w:br/>
        <w:t>‫משקל לטענות הנתבעות כי הסכם הניהול עושק ומקפח באופן שיש מקום לבטלו או כי קיים ניגוד‬</w:t>
        <w:br/>
        <w:t>‫עניינים בכך שהתובעת היא בעלים של ‪ 85%‬מהדירות בבית‪ .‬הנתבעות שילמו משנת ‪ 2008‬עד שנת‬</w:t>
        <w:br/>
        <w:t>‫‪ 2017‬את דמי הניהול באופן סדיר ומלא‪ ,‬וגם לאחר אפריל ‪ 2017‬המשיכו לשלם ביחס למרבית שטח‬</w:t>
        <w:br/>
        <w:t>‫יחידותיהם את מלוא דמי הניהול‪ .‬בנוסף‪ ,‬הנתבעות לא טענו‪ ,‬וממילא לא הוכיחו‪ ,‬כי נקטו בהליך‬</w:t>
        <w:br/>
        <w:t>‫משפטי כלשהו לתקיפת הוראות הסכם הניהול או לביטולו‪ ,‬ולא ניתן להעלות טענות אלו כטענות‬</w:t>
        <w:br/>
        <w:t>‫קיזוז לאור הפסיקה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טענת הנתבעות בסעיף ‪ 19‬לכתב ההגנה כי בשנת ‪ 2019‬לא חויב החניון בדמי ניהול‪ ,‬מה שמהווה‬</w:t>
        <w:br/>
        <w:t>‫אפליה‪ ,‬אין בה ממש‪ .‬מעיון בדו"ח שנת ‪ ,2019‬אשר צורף לחוות דעת מטעם התובעת (עמ' ‪69‬‬</w:t>
        <w:br/>
        <w:t>‫לנספחי התביעה)‪ ,‬עולה כי החניון חויב בדמי ניהול בשיעור של ‪ ₪ 152,220.20‬בשנת ‪ .2019‬מכל‬</w:t>
        <w:br/>
        <w:t>‫מקום‪ ,‬אפילו היה מוכח אחרת אין טענה זו מהווה טענת הגנה‪.‬‬</w:t>
        <w:br/>
        <w:t>‫שיעור חלקן של הנתבעות בהוצאות בהתאם להוראות הסכם הניהול‪-‬‬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.37‬התובעת הגישה חוות דעת מומחה שנערכה ע"י שלמה מרגולין (להלן‪" :‬המומחה") וצורפה כנספח‬</w:t>
        <w:br/>
        <w:t>‫‪ 10‬לכתב התביעה‪ .‬המומחה סקר את המבנה ותיאר באריכות בעמ' ‪ 3‬לחוות דעתו את מורכבותו‬</w:t>
        <w:br/>
        <w:t>‫של המבנה‪ ,‬תוך פירוט אילו רכיבים משמשים אלו אגפים במבנה‪ .‬המומחה פירט את אופן הניתוח‬</w:t>
        <w:br/>
        <w:t>‫ואת כללי ההתחשבנות‪ ,‬הציג טבלה המציגה את השטחים באגפים השונים‪ ,‬ופירט כמה אחוזים‬</w:t>
        <w:br/>
        <w:t>‫מכל הוצאה נכון לייחס לכל אגף תוך שהוא מנתח עלויות של כוח אדם‪ ,‬ניקיון‪ ,‬טואלטיקה‪ ,‬פינוי‬</w:t>
        <w:br/>
        <w:t>‫אשפה וקרטון‪ ,‬שמירה‪ ,‬אחזקה‪ ,‬חשמל‪ ,‬מים‪ ,‬ביטוח‪ ,‬מיזוג‪ ,‬מעליות והוצאות הנהלה וכלליות‪.‬‬</w:t>
        <w:br/>
        <w:t>‫המומחה ביצע פילוח לפי שנים לכל אגף בו ייחס לאגף הנתבעות הוצאה חודשית שנעה בין ‪14.12‬‬</w:t>
        <w:br/>
        <w:t>‫‪ ₪‬למ"ר לבין ‪ ₪ 15.18‬למ"ר‪.‬‬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.38‬המומחה נחקר על חוות דעתו והבהיר כי שיעור חלקו של אגף ‪ A‬בסה"כ הוצאות הבית עומד על‬</w:t>
        <w:br/>
        <w:t>‫‪ 35%‬בהתאם לתחשיבים שערך‪ ,‬וכי כל בעלי הדירות בבית משלמים מעבר לחלקם היחסי בהוצאות‬</w:t>
        <w:br/>
        <w:t>‫הניהול גם עמלת ניהול בגובה ‪ 15%‬מסה"כ ההוצאות החלות עליהם‪ ,‬ראו עדותו בעמ' ‪ 2‬לפרוטוקול‬</w:t>
        <w:br/>
        <w:t>‫הדיון מיום ‪( 29.1.23‬להלן‪" :‬הפרוטוקול") שורות ‪.37-15‬‬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.39‬הנתבעות טענו כי יש בבעלותן ‪ 15%‬בלבד משטח הבית‪ ,‬ויתרת הבעלות ‪ 85%-‬היא של התובעת‪.‬‬</w:t>
        <w:br/>
        <w:t>‫לטענתן הוראת סעיף ‪ 6.3‬להסכם הניהול אשר הקנתה לתובעת את האפשרות לחלק את ההוצאות‬</w:t>
        <w:br/>
        <w:t>‫בין בעלי הדירות השונים בבית בהתאם ל‪" -‬סוג‪ ,‬אופי‪ ,‬כמות ועלות השירותים הניתנים לנכס‬</w:t>
        <w:br/>
        <w:t>‫מסויים או לסוג מסויים של נכסים‪ ,‬או של שטחים בתוך נכסים אשר מעצם אופיים צורכים יותר‬</w:t>
        <w:br/>
        <w:t>‫או פחות שירותים מנכסים אחרים בפרוייקט‪ ,"...‬נועדה‪" -‬להיטיב עם בעלי המיעוט‪ ,‬להפחית‬</w:t>
        <w:br/>
        <w:t>‫את חלקם בהוצאה כך שזו לא תעלה על חלקם בבניין‪ .‬ולא למצב בו חלקם בבניין הוא ‪15%‬‬</w:t>
        <w:br/>
        <w:t>‫ויחוייבו בשיעור כפול מזה" (ראו סעיף ‪ 9‬לסיכומי הנתבעות)‪.‬‬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.40‬טענה זו אין לה על מה לסמוך‪ ,‬ולא ברור על מה מעוגנת קביעה זו של הנתבעות‪ ,‬כי חלוקת ההוצאות‬</w:t>
        <w:br/>
        <w:t>‫נועדה להפחית את הוצאות בעלי דירות המיעוט מכפי שיעור חלקן היחסי ביחס השטחים‪ .‬כפי‬</w:t>
        <w:br/>
        <w:t>‫שנקבע מפורשות בהסכם הניהול‪ ,‬הסעיף הקנה לתובעת אפשרות חלוקה על בסיס סוג‪ ,‬אופי כמות‬</w:t>
        <w:br/>
        <w:t>‫ועלות השירותים הניתנים לנכס מסוים‪ ,‬ולא על בסיס מידת ההנאה שאותה יחידה מפיקה מאותו‬</w:t>
        <w:br/>
        <w:t>‫שירות או מרצונה או מאי רצונה של אותה יחידה לקבל שירות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.41‬נוכח האמור‪ ,‬ומשלא הופרכה החלוקה שביצע המומחה יש לקבל את המלצותיו לחלוקת כל הוצאה‬</w:t>
        <w:br/>
        <w:t>‫והוצאה בין היחידות השונות כמפורט בחוות דעתו‪.‬‬</w:t>
        <w:br/>
        <w:t>‫הוצאות כוח אדם וההוצאות הנהלה של חברת הניהול‪-‬‬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.42‬עיקר תרעומתן של הנתבעות הייתה על כך שהוצאות כוח האדם בהנהלה הגיעה לסכומים‬</w:t>
        <w:br/>
        <w:t>‫משמעותיים מאד‪ ,‬כך שלטענתן לא קיימת הלימה בין הוצאות אלו לבין מה שנדרש לניהול עסקיהן‬</w:t>
        <w:br/>
        <w:t>‫של הנתבעות‪ ,‬ראו עמ' ‪ 2‬לפרוטוקול שורות ‪ .40-38‬במענה לטענה זו השיב המומחה כי מסך כל‬</w:t>
        <w:br/>
        <w:t>‫הוצאות כוח אדם והנהלה מצא לייחס לנתבעות רק הוצאה בגובה של ‪ ₪ 646,000‬לשנת ‪ 2018‬מתוך‬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900,000‬שהוצאו בפועל‪ ,‬וכי את היתר ייחס לקניון‪ .‬לדבריו‪ ,‬ההוצאות שמצא לייחס בחישוביו‬</w:t>
        <w:br/>
        <w:t>‫מקובלים בכל בנין בסדר גודל דומה‪ ,‬ראו תשובתו בעמ' ‪ 3‬לפרוטוקול שורות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.43‬הנתבעות טענו כי יש לממן את הוצאות שכר מנהל חברת הניהול ועובדיה מתוך עמלת הניהול‬</w:t>
        <w:br/>
        <w:t>‫בגובה ‪ 15%‬המשולמת למתחזק‪ ,‬ואין להכניס הוצאות אלו להוצאות האחזקה של הבית‪ .‬המומחה‬</w:t>
        <w:br/>
        <w:t>‫נחקר על כך ארוכות‪ ,‬והשיב כי בין בבתים בהם עמלת הניהול מחושבת בשיטת ה ‪ cost plus‬אחוזים‪,‬‬</w:t>
        <w:br/>
        <w:t>‫ובין בבתים בהם עמלת הניהול מחושבת בשיטה של ‪ cost plus‬עמלה קבועה‪ ,‬הוצאות אב הבית‬</w:t>
        <w:br/>
        <w:t>‫ואנשי האחזקה שלו נמצאים בהוצאות הבית ולא יורדים מעמלת הניהול‪ ,‬ראו עדותו בעמ' ‪3‬‬</w:t>
        <w:br/>
        <w:t>‫לפרוטוקול שורות ‪ ,50-36‬ועמ' ‪ 4‬שורות ‪ .15-4‬מעדות המומחה עלה כי רק הוצאות המנהל האזורי‪,‬‬</w:t>
        <w:br/>
        <w:t>‫רואה חשבון ראשי‪ ,‬יועצי בטיחות וכו' משולמות מעמלת הניהול‪ ,‬וכי הוצאות הצוות שנמצא בבניין‬</w:t>
        <w:br/>
        <w:t>‫באופן פיזי שוטף ונותן שירותים לבית נכנסות לסעיף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.44‬עיון בפרק ההגדרות בהסכם הניהול מעלה כי ההוצאות בהן אמורים לחייב כל בעל דירה בבית‬</w:t>
        <w:br/>
        <w:t>‫הוגדרו באופן מפורש כ‪ " -‬כל ההוצאות ברוטו הכרוכות בניהול וביצוע השירותים‪ ,‬כולל ההוצאות‬</w:t>
        <w:br/>
        <w:t>‫הכרוכות בתפעול חברת הניהול הגביה והמימון הכרוכות בניהולה‪."...‬‬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.45‬המומחה היטיב להסביר את העניין בעמ' ‪ 5‬לפרוטוקול שורות ‪" :39-35‬בהוצאות נמצא כל מי‬</w:t>
        <w:br/>
        <w:t>‫שנמצא בבניין ועובד כולל מנהל והצוות שלו‪ ,‬עמלת הניהול או שכר חברת הניהול זה שכר שניתן‬</w:t>
        <w:br/>
        <w:t>‫עבור רווח קודם כל‪ ,‬חברה לא עובדת שלא למטרות רווח זה פעם אחת‪ ,‬פעם שנייה עבור התמיכה‬</w:t>
        <w:br/>
        <w:t>‫שלה‪ ,‬יש מנהל אזורי שנמצא פעמיים בשבוע‪ ,‬יש כל מיני תמיכות בכל מיני נושאים שחברת‬</w:t>
        <w:br/>
        <w:t>‫ניהול מקבלת ועבור זה משולם לה הפלוס‪ ,‬העמלה‪ .‬עמלה לא משקפת את כוח האדם שנמצא‬</w:t>
        <w:br/>
        <w:t>‫בבניין"‪.‬‬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.46‬מעדות רני בנדר עלה כי הוא מנהל את חברת הניהול מאז ‪ ,9/2016‬ראו עדותו בעמ' ‪ 9‬לפרוטוקול‬</w:t>
        <w:br/>
        <w:t>‫שורות ‪ .50-49 ,10-9‬בעמ' ‪ 10‬שורות ‪ 14-7‬פירט העד מי הם עובדי חברת הניהול אשר מקבלים שכר‪.‬‬</w:t>
        <w:br/>
        <w:t>‫העד ציין בעדותו כי מתוך כלל השטח שבבעלות הנתבעות‪ 6,000 -‬מ"ר‪ ,‬השוכרים ביחידותיהם של‬</w:t>
        <w:br/>
        <w:t>‫הנתבעות בשטח של ‪ 5,500‬מ"ר משלמים את דמי הניהול באופן סדיר באין מלין‪ ,‬ראו עדותו בעמ'‬</w:t>
        <w:br/>
        <w:t>‫‪ 10‬לפרוטוקול שורות ‪.40-32‬‬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.47‬הנה כי כן‪ ,‬מהוראות הסכם הניהול ומעדות עד התובעת‪ ,‬שלא הופרכה‪ ,‬נהיר כי הוצאות כוח האדם‬</w:t>
        <w:br/>
        <w:t>‫והוצאות ההנהלה נכללות בהוצאות המושתתות על כלל בעלי הדירות בבית‪ ,‬והן לא אמורות להיות‬</w:t>
        <w:br/>
        <w:t>‫משולמות מתוך עמלת הניהול אשר הוגדרה בפרק ההגדרות שבהסכם הניהול בנפרד מסה"כ‬</w:t>
        <w:br/>
        <w:t>‫ההוצאות כ‪" -‬השכר לו זכאית חברת הניהול בתמורה להתחייבויותיה על פי הסכם זה שיהא‬</w:t>
        <w:br/>
        <w:t>‫בשיעור של ‪( 15%‬חמישה עשר אחוז) מסכום ההוצאות"‪.‬‬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 מצאתי לקבל את טענת הנתבעות כי בעבור השכר המשולם לעובדי ההנהלה ‪ ,‬המושת על כל‬</w:t>
        <w:br/>
        <w:t>‫בעלי הדירות בבית כהוצאות תחזוקת הרכוש המשותף‪ ,‬הם מטפלים בנכסים שבבעלות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‫(לרבות השכרתם ואחזקתם)‪ .‬ראשית‪ ,‬מדובר בהרחבת חזית אסורה שעה שטענה זו נטענה‬</w:t>
        <w:br/>
        <w:t>‫לראשונה בסיכומי טענות הנתבעות‪ .‬שנית‪ ,‬טענה זו נטענה בעלמא ולא הוכחה‪ .‬לא הובאה ולו‬</w:t>
        <w:br/>
        <w:t>‫ראשית ראיה לאמור‪.‬‬</w:t>
        <w:br/>
        <w:t>‫הוצאות אחזקת הרכוש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.49‬הנתבעות טענו כי באגף ‪ A‬אין רכוש משותף‪ ,‬ועל כן לא ברור מדוע גובים מהם לדוגמא ‪₪ 91,000‬‬</w:t>
        <w:br/>
        <w:t>‫בעבור תחזוקת הרכוש המשותף לשנת ‪ ,2020‬ראו עמ' ‪ 4‬לפרוטוקול שורות ‪.49-47‬‬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.50‬המומחה השיב לכך בעדותו‪ ,‬עמ' ‪ 54‬לפרוטוקול שורות ‪" :4-1‬אני מפנה לעמוד ‪ 10‬לחוות הדעת‪,‬‬</w:t>
        <w:br/>
        <w:t>‫יש כאן רשימת הוצאות שמתייחסת לאחזקה‪ .‬לדוגמא‪ ,‬הוצאות על הגנרטורים‪ ,‬שירותי כבאות‬</w:t>
        <w:br/>
        <w:t>‫שמשותפים לכלל הפרויקט‪ ,‬טיפולי חשמל ולוחות ששייכים לכלל הפרויקט וכו'‪ .‬כל הרשימה‬</w:t>
        <w:br/>
        <w:t>‫שמופיעה מתייחסת לאחזקה של מתקנים ששייכים לכלל הפרויקט וההוצאות משויכות לכלל‬</w:t>
        <w:br/>
        <w:t>‫האגפים"‪ .‬המומחה הסביר כי בחן כל הוצאה והוצאה את מי משרתת‪ ,‬וחייב את אגף ‪ A‬רק בגין‬</w:t>
        <w:br/>
        <w:t>‫הוצאות של מתקנים המשרתים גם אותם‪ ,‬ראו עמ' ‪ 5‬לפרוטוקול שורות ‪ .14-10‬האמור לא הופרך‪.‬‬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לאופן חלוקת ההוצאות בין אגפי הבית השונים‪ ,‬עיון בסעיף ‪ 6‬להסכם הניהול מעלה כי‬</w:t>
        <w:br/>
        <w:t>‫לחברת הניהול ניתנה הסמכות "לייחס את ההוצאות המתייחסות באופן בלעדי למרכז המסחרי‬</w:t>
        <w:br/>
        <w:t>‫לתשלום על ידי דיירי הנכסים הממוקמים במרכז המסחרי ואת ההוצאות המתייחסות באופן‬</w:t>
        <w:br/>
        <w:t>‫בלעדי לשטחי המשרדים לתשלום על ידי דיירי הנכסים הממוקמים בשטחי המשרדים‪ ,‬ואת‬</w:t>
        <w:br/>
        <w:t>‫ההוצאות המתייחסות לשטחי החניון לתשלום על ידי מפעיל החניון ואת ההוצאות שאין לייחסן‬</w:t>
        <w:br/>
        <w:t>‫באופן בלעדי למרכז המסחרי או לשטחי המשרדים‪ ,‬או לשטחי החניון לתשלום על ידי כלל‬</w:t>
        <w:br/>
        <w:t>‫הדיירים בפרוייקט‪ ,‬על פי היחס שייקבע לשם כך‪ ,‬על ידי חברת הניהול"‪.‬‬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.52‬כן נקבע בהסכם הניהול כי "לחברת הניהול שיקול דעת בלעדי לקבוע ולשנות את יחס חלוקת‬</w:t>
        <w:br/>
        <w:t>‫ההוצאות בין הדיירים כפי שנקבע על ידה מעת לעת‪ ,‬ככל שהדבר יתבקש על פי הנתונים שיהיו‬</w:t>
        <w:br/>
        <w:t>‫בידיה"‪.‬‬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.53‬על בסיס הוראות אלו התבקש המומחה לבצע ייחוס של ההוצאות שהוצאו לאגפים השונים של‬</w:t>
        <w:br/>
        <w:t>‫הבית כפי שעשה בחוות הדעת שצורפה לכתב התביעה‪ .‬חוות דעת זו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.54‬בנוסף‪ ,‬הבהיר המומחה בעדותו את אופן חלוקת ההוצאות בין האגפים השונים‪ ,‬וזו עדותו במענה‬</w:t>
        <w:br/>
        <w:t>‫לשאלותיי בעמ' ‪ 6‬לפרוטוקול שורות ‪:49-37‬‬</w:t>
        <w:br/>
        <w:t>‫"בעמוד ‪ 5‬לפרוטוקול שורה ‪ 14‬ציינת כי קבעת מה השיעור שנהנה ממנה אותו אגף לצורך קביעת‬</w:t>
        <w:br/>
        <w:t>‫חלקו של אותו אגף בהוצאה‪ .‬כיצד קבעת מה השיעור שנהנה מכל הוצאה כל אגף?‬</w:t>
        <w:br/>
        <w:t>‫ת‪ :‬בדקתי כל הוצאה וכדי להבין מי משתמש בהוצאה לדוגמא מתקני מיזוג האוויר‪ ,‬מתקן מיזוג‬</w:t>
        <w:br/>
        <w:t>‫אוויר שמשרת את אגף ‪ B‬והקניון בלבד‪ ,‬הם אלה שמשתתפים בהוצאה של האגף הזה‪ .‬לגבי‬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‫מעליות לדוגמא‪ ,‬בדקתי קומה קומה מי משתמש באותן מעליות כיוון שיש קומות משותפות לכולן‬</w:t>
        <w:br/>
        <w:t>‫ויש קומות שהן ספציפיות בתוך המשרדים ועל פי זה חילקתי את ההוצאות של השימוש לכל‬</w:t>
        <w:br/>
        <w:t>‫מעלית בנפרד ולסך כל המעליות‪.‬‬</w:t>
        <w:br/>
        <w:t>‫ש‪ :‬הבהר לדוגמא לעניין המעליות את צורת החישוב‪.‬‬</w:t>
        <w:br/>
        <w:t>‫ת‪ :‬אני מפנה לעמוד ‪ 14‬לחוות דעתי‪ ,‬לדוגמא יש טבלה שמתארת את המתקן ואם אנחנו‬</w:t>
        <w:br/>
        <w:t>‫מסתכלים לדוגמא על דרגנוע‪ ,‬אנחנו רואים שהוא משרת את הקניון בלבד‪ ₪ 11,404 ,‬והסך הזה‬</w:t>
        <w:br/>
        <w:t>‫מושת רק על הקניון‪ .‬דוגמא מעלית ‪ ,3‬משרתת את אגף ‪ A‬ואת החניון וגם את הרכוש המשותף‬</w:t>
        <w:br/>
        <w:t>‫כי היא עוברת גם בקומות משותפות במעבר הראשי של כלל הבניין‪ ,‬חילקתי בהתאם את ההוצאה‬</w:t>
        <w:br/>
        <w:t>‫של המעלית לשלושת המרכיבים האלה"‪.‬‬</w:t>
        <w:br/>
        <w:t>‫וראו המשך עדותו במענה לשאלותיי בעמ' ‪ 7‬שורות ‪:34-14‬‬</w:t>
        <w:br/>
        <w:t>‫כשאני מסתכלת בעמוד ‪ 14‬לחוות הדעת לדוגמא בטבלה‪ ,‬וכן בטבלאות נוספות בעמודים אחרים‬</w:t>
        <w:br/>
        <w:t>‫אני רואה שקיימת הפרדה בעמודות ל‪ ,B,A :‬מלון‪ ,‬קניון‪ ,‬חניון‪ ,‬משותף‪ .‬אבקש שתבהיר מה‬</w:t>
        <w:br/>
        <w:t>‫ההבדל בין עמודת קניון לעמודת ‪ A‬ובין עמודת ‪ B‬לבין עמודת מלון? האם הקניון לא נמצא בתוך‬</w:t>
        <w:br/>
        <w:t>‫אגף ‪ A‬והאם המלון לא נמצא באגף ‪ ,B‬ומה מהות ההפרדה?‬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:‬המלון נמצא באגף ‪ B‬אבל יש לו מעליות שנפרדות מטעמי ביטחון כמובן‪.‬‬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:‬כשאנו מדברים על אגף ‪ ,A‬האם אגף ‪ A‬אינו כולל גם את הקניון וגם את המשרדים (שביניהם‬</w:t>
        <w:br/>
        <w:t>‫גם הנתבעים)‪ ,‬והאם כשמדברים על אגף ‪ ,B‬אגף ‪ B‬אינו כולל גם את המלון?‬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:‬המבנה של הבניין הוא חניון‪ ,‬מעליו קניון‪ ,‬מעליו שני בניינים משרדיים‪ .‬כשאני כותב ‪ A‬בחוות‬</w:t>
        <w:br/>
        <w:t>‫הדעת אני כולל באותה עמודה רק את יחידות המשרדים שנמצאות מעל הקניון‪ ,‬וכשאני כותב ‪B‬‬</w:t>
        <w:br/>
        <w:t>‫בחוות הדעת אני מתכוון למשרדים שנמצאים מעל המלון‪.‬‬</w:t>
        <w:br/>
        <w:t>‫ש‪ :‬עמודת ההוצאות אשר נושאת כותרת "משותף" למי יוחסו הוצאות אלה וכיצד?‬</w:t>
        <w:br/>
        <w:t>‫ת‪ :‬כל ההוצאות שנרשמות תחת משותף משויכות לכלל האגפים‪ ,‬החלוקה היא על פי שטח‪ .‬אם‬</w:t>
        <w:br/>
        <w:t>‫ניקח לדוגמא את מעלית ‪ 3‬עמוד ‪ 14‬לחוות דעתי בגינה הושתו ‪ ₪ 1468‬ל"משותף"‪ ,‬הקובייה‬</w:t>
        <w:br/>
        <w:t>‫השמאלית הכי נמוכה באותו טור‪ ₪ 7340 ,‬מסכמת את כל הוצאות המעליות המשותפות‪ .‬הסכום‬</w:t>
        <w:br/>
        <w:t>‫הזה חולק בשורת "חלוקת משותף" לקראת סוף הטבלה בין האגפים השונים לפי חלוקת שטח‪.‬‬</w:t>
        <w:br/>
        <w:t>‫אני מפנה בעניין לסעיף ‪ ,2‬עמוד ‪ 5‬לחוות דעתי שם התייחסתי לחלוקת השטחים ביחס להעמסת‬</w:t>
        <w:br/>
        <w:t>‫הוצאות וביחס למעלית אני מפנה לסעיף ‪ 2.1.5‬שקובע ביחס למעליות שטח ה' על פיו שטח המלון‬</w:t>
        <w:br/>
        <w:t>‫הוכפל במקדם מיוחד של ‪ ,20%‬השטח החניון הוא מקדם העמסה של ‪ 10%‬מאחר ושימוש‬</w:t>
        <w:br/>
        <w:t>‫במעליות הפרויקט הוא מינימלי‪.‬‬</w:t>
        <w:br/>
        <w:t>‫ש‪ :‬כיצד נקבעו המקדמים של ‪ 20%‬או ‪ 10%‬המפורטים בסעיף ‪ 2.1.5‬לחוות הדעת?‬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:‬אלו אחוזים מקובלים ומוסכמות של השוק שמקובלות גם בדיור הממשלתי"‪.‬‬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.55‬עדותו הייתה משכנעת וניכר כי הוא הקדיש מחשבה לאופן חלוקת ההוצאות בין אגפי הבית‬</w:t>
        <w:br/>
        <w:t>‫השונים‪ .‬משלא הובאה חוות דעת מטעם הנתבעות ולא הוכחה חלוקה אחרת נכונה יותר‪ ,‬מוצאת‬</w:t>
        <w:br/>
        <w:t>‫אני לאמץ את אופן החלוקה שהציע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.56‬יתרה מכך‪ ,‬זאב הלפרין מנהלה של נתבעת מס' ‪ 1‬התבקש בעדותו להפנות לחישובים על בסיסם‬</w:t>
        <w:br/>
        <w:t>‫טענו הנתבעות כי נכון לחייב אותן בסך של ‪ ₪ 4‬למ"ר לחודש בלבד חלף המחיר הנתבע‪ ,‬והשיב כי‬</w:t>
        <w:br/>
        <w:t>‫לא הביא את החישובים עמו‪ .‬העד גם לא ידע להסביר מדוע לא צורפו חישובים אלו לתצהירו‪ ,‬ראו‬</w:t>
        <w:br/>
        <w:t>‫עדותו בעמ' ‪ 13‬לפרוטוקול שורות ‪ .31-9‬העד גם לא נתן הסבר מניח את הדעת מדוע שילם את דמי‬</w:t>
        <w:br/>
        <w:t>‫הניהול המלאים במשך ‪ 9‬שנים ללא כל מחאה‪ ,‬שעה שגובה דמי הניהול היה דומה לדמי הניהול‬</w:t>
        <w:br/>
        <w:t>‫הנתבעים‪ ,‬ומדוע טענותיו אלו לא בא זכרם בתצהירו ראו עדותו בעמ' ‪ 13‬לפרוטוקול שורות ‪50-32‬‬</w:t>
        <w:br/>
        <w:t>‫והמשך בתחילת עמ' ‪ . 14‬לבסוף‪ ,‬העד גם לא נתן תשובה מניחה את הדעת מדוע שילם בשנת ‪2017‬‬</w:t>
        <w:br/>
        <w:t>‫שמונה ‪ ₪‬למ"ר אם סבר כי הסכום הראוי לחיובו הוא ‪ ₪ 4‬למ"ר‪ ,‬ראו עדותו בעמ' ‪ 14‬לפרוטוקול‬</w:t>
        <w:br/>
        <w:t>‫שורות ‪ .46-40‬משכך‪ ,‬בהיעדר כל חוות דעת או חישובים המוכיחים כי חישוביו של המומחה אינם‬</w:t>
        <w:br/>
        <w:t>‫נכונים‪ ,‬ומשעדותו של עד הנתבעות לא הייתה קוהרנטית ולא נתמכה במסמכים כלשהם‪ ,‬מצאתי‬</w:t>
        <w:br/>
        <w:t>‫להעדיף את עמדת המומחה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.57‬זאת ועוד‪ ,‬מחקירת זאב הלפרין עלה כי הוצאות הניקיון המושתות על הקניון הן פי ‪ 7‬מהוצאות‬</w:t>
        <w:br/>
        <w:t>‫הניקיון המושתות על המשרדים‪ ,‬ראו עמ' ‪ 17‬לפרוטוקול שורות ‪ ,46-36‬אלא שלדעת הנתבעות אין‬</w:t>
        <w:br/>
        <w:t>‫מקום להשית עליהן כלל הוצאות ניקיון‪ ,‬מהטעם שעובדי הניקיון כלל לא מנקים בקומת‬</w:t>
        <w:br/>
        <w:t>‫המשרדים‪ .‬אלא שהאמור אינו נכון‪ ,‬שכן‪ ,‬כפי שעלה מעדותו‪ ,‬הגעה למשרדים נעשית גם דרך‬</w:t>
        <w:br/>
        <w:t>‫הקניון‪ ,‬באמצעות מדרגות ומעלית‪ ,‬ואין גם כל מניעה מלקוחות המשרדים להשתמש בתאי‬</w:t>
        <w:br/>
        <w:t>‫השירותים שבקניון בדרכם למשרדים‪ ,‬ועל כן ברי כי בעלי המשרדים נהנים מחלק מהניקיון‬</w:t>
        <w:br/>
        <w:t>‫המבוצע בתחום הקניון‪.‬‬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.58‬יתרה מכך‪ ,‬מידת ההנאה והשימוש שמפיק בעל דירה מחלקים אלו או אחרים של הרכוש המשותף‬</w:t>
        <w:br/>
        <w:t>‫אינה מכתיבה את שיעור חלקו בנשיאה בהוצאות תחזוקת הרכוש המשותף‪ ,‬ולראיה בעלי דירות‬</w:t>
        <w:br/>
        <w:t>‫בקומת הקרקע בבתים משותפים נושאים בהוצאות תחזוקת המעלית וחדר המדרגות‪ ,‬על אף שהם‬</w:t>
        <w:br/>
        <w:t>‫אינם עושים בהם שימוש (כל עוד לא נקבע אחרת בתקנון המוסכם של הבית)‪ ,‬וכלל בעלי הדירות‬</w:t>
        <w:br/>
        <w:t>‫בבית נושאים בתחזוקת איטום הגג‪ ,‬על אף שרק בעלי דירות הגג נפגעים מאי איטומו‪ ,‬וכיוב'‪.‬‬</w:t>
        <w:br/>
        <w:t>‫שירותי שמירה‪-‬‬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.59‬הנתבעות טענו כי לאגף ‪ A‬כלל לא נדרשים שירותי שמירה‪ ,‬והם מעולם לא החליטו על הצבת‬</w:t>
        <w:br/>
        <w:t>‫שמירה באגף‪ .‬לטענתן‪ ,‬הוצאות שמירה נדרשות מהטעם שעל פי חוק רישוי עסקים קניון מחויב‬</w:t>
        <w:br/>
        <w:t>‫בשירותי שמירה‪ ,‬אך משרדי הנתבעות לא מחויבות בשמירה‪.‬‬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.60‬רני בנדר‪ ,‬מנהל נתבעת מס' ‪ ,1‬אישר בעדותו כי במועד רכישת הנכס ידע כי הסכם הניהול כולל‬</w:t>
        <w:br/>
        <w:t>‫שירותי שמירה וכי ידע כי אחזקת הבית כוללת שירותי שמירה‪ ,‬ראו עדותו בעמ' ‪ 16‬לפרוטוקול‬</w:t>
        <w:br/>
        <w:t>‫שורות ‪ .23-22‬עיון בסעיף ‪ 3.2.10‬להסכם הניהול מגלה כי כלולים בשירותי האחזקה של הבית‬</w:t>
        <w:br/>
        <w:t>‫שירותי אבטחה ושמירה בשטחים הציבוריים‪.‬‬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.61‬המומחה פירט בחוות דעתו כיצד חילק את הוצאות השמירה בין האגפים השונים‪ ,‬וציין כי למלון‬</w:t>
        <w:br/>
        <w:t>‫קיימת כניסה נפרדת ושירותי קבלה‪ ,‬ועל כן חלקו בשמירה מופחת‪ ,‬וכי את עלויות השמירה חילק‬</w:t>
        <w:br/>
        <w:t>‫בין יתר האגפים בהתאם לשיעור חלקו של כל אגף מסה"כ השטחים באגף‪ .‬מהטבלה שצורפה בעמ'‬</w:t>
        <w:br/>
        <w:t>‫‪ 9‬לחוות דעתו ניתן לראות כי עלויות אחמ"ש וסורק‪ ,‬אשר נדרשות עבור מתן רישיון לקניון‪ ,‬לא‬</w:t>
        <w:br/>
        <w:t>‫הושתו כלל על הנתבעות ויוחסו במלואן לקניון ולחניון‪ ,‬וכן ניתן לראות כי על אף ששטח אגף ‪-A‬‬</w:t>
        <w:br/>
        <w:t>‫הוא אגף המשרדים (‪ 6,689‬מ"ר) גדול באופן משמעותי משטח הקניון (‪ 4,648‬מ"ר) יוחסה לאגף ‪A‬‬</w:t>
        <w:br/>
        <w:t>‫עלות שנתית בגין שמירה בסך של ‪ ₪ 228,981‬בלבד‪ ,‬חלקי ‪ 6,689‬מ"ר‪-‬שטח אגף ‪ A‬מסתכם ל‪34.2 -‬‬</w:t>
        <w:br/>
        <w:t>‫‪ ₪‬למ"ר לשנה ו‪ ₪ 2.85-‬למ"ר לחודש‪ ,‬בעוד שלקניון יוחסה עלות שנתית בגין שמירה בסך של‬</w:t>
        <w:br/>
        <w:t>‫‪ ,₪ 553,687‬חלקי ‪ 4,648‬מ"ר‪-‬שטח הקניון‪ ,‬מסתכם ל‪ ₪ 119.1 -‬למ"ר לשנה –‪ ₪ 9.93‬למ"ר לחודש‪.‬‬</w:t>
        <w:br/>
        <w:t>‫מחישוב זה עולה כי הקניון משלם פי ‪ 3.5‬למ"ר יותר מאגף ‪ A‬מה שבהחלט יכול ללמד על כך‬</w:t>
        <w:br/>
        <w:t>‫שהמומחה ביצע ניתוח וייחוס המגלם ניתוח של "סוג‪ ,‬אופי‪ ,‬כמות ועלות השירותים הניתנים‬</w:t>
        <w:br/>
        <w:t>‫לנכס מסויים או לסוג מסויים של נכסים‪ ,‬או של שטחים בתוך נכסים אשר מעצם אופיים צורכים‬</w:t>
        <w:br/>
        <w:t>‫יותר או פחות שירותים מנכסים אחרים בפרוייקט‪ "...‬כאמור בסעיף ‪ 6.3‬ב‪ .‬להסכם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.62‬יש לזכור כי הנתבעות רכשו נכס המצוי פיזית בתוך מבנה הכולל קניון‪ ,‬אשר עפ"י חוק מחויב‬</w:t>
        <w:br/>
        <w:t>‫בשירותי שמירה‪ ,‬ומשכך‪ ,‬הן לקחו בחשבון כי יינתנו לכלל המבנה שירותי שמירה‪ .‬לו רצו הנתבעות‬</w:t>
        <w:br/>
        <w:t>‫לרכוש נכס שאינו מחויב בשירותי שמירה צריכות היו לרכוש נכס במבנה שאינו כולל קניון על כל‬</w:t>
        <w:br/>
        <w:t>‫יתרונותיו וחסרונותיו‪ ,‬וראו גם תשובת המומחה בעניין בעמ' ‪ 5‬לפרוטוקול שורות ‪.28-27‬‬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האמור‪ ,‬מוצאת אני לדחות דרישת הנתבעות לפטור אותן מתשלום בגין שירותי שמירה‪.‬‬</w:t>
        <w:br/>
        <w:t>‫ריבית פיגורים‪-‬‬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.64‬בסעיף ‪ 12‬להסכם הניהול נקבע כי "פיגור הדייר בתשלום של סכום כלשהו שעליו לשלם בהתאם‬</w:t>
        <w:br/>
        <w:t>‫לחוזה זה‪ ,‬ישלם הדייר לחברת הניהול ריבית פיגורים על הסכום שבפיגור בשיעור הנהוג בבנק‬</w:t>
        <w:br/>
        <w:t>‫לאומי לישראל בע"מ על חריגות בלתי מאושרות בחשבונות עו"ש דביטורי בתוספת ‪ 10%‬לשנה"‪.‬‬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.65‬המומחה ניתח בחוות דעתו את הוצאות הריבית המושתות על הנתבעות מכוח הסכם הניהול‪ ,‬ואף‬</w:t>
        <w:br/>
        <w:t>‫צירף לחוות דעתו את שיעורי ריבית החובה של בנק לאומי לישראל‪ .‬מחישוביו עולה כי הריבית‬</w:t>
        <w:br/>
        <w:t>‫השנתית עומדת על ‪ 13.2%‬לשנה‪ ,‬ובתוספת ‪ 10%‬לשנה‪ ,‬כאמור‪ ,‬בסעיף ‪ 12‬להסכם הניהול‪ ,‬עומדת‬</w:t>
        <w:br/>
        <w:t>‫הריבית על ‪ 23.2%‬ובגינה יש לחייב הנתבעות בגין ריבית בסך כולל של ‪ .₪ 99,275.68‬חישוביו אלו‬</w:t>
        <w:br/>
        <w:t>‫של המומחה לא הופרכו ואני מוצאת לקבלם ולחייב הנתבעות כמפורט‪.‬‬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.66‬הנתבעות לא הגישו כל חוות דעת מטעמן‪ ,‬וגם לא עתרו למינוי מומחה מטעמי שיחווה דעתו בעניין‪.‬‬</w:t>
        <w:br/>
        <w:t>‫לאור האמור‪ ,‬חוות דעתו של המומחה וחישוביו לא הופרכו‪.‬‬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מחייבת את הנתבעות‪ ,‬יחד ולחוד‪ ,‬במלוא סכום התביעה בסך כולל של ‪ ₪ 265,534‬כמפורט‬</w:t>
        <w:br/>
        <w:t>‫בסעיף ‪ 1‬לפסק הדין‪.‬‬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 ‪ ; )28.2.2018‬רע"א ‪ Magic Software Enterprises Ltd 7650/20‬נ'‬</w:t>
        <w:br/>
        <w:t>‫פאיירפלאי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.71‬בתקנה ‪ 155‬לתקנות נקבע‪:‬‬</w:t>
        <w:br/>
        <w:t>‫"‪( . 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.72‬ובמיושם לענייננו ‪ -‬לאחר ששקלתי את מכלול השיקולים הרלוונטיים כמפורט לעיל‪ ,‬ונתתי דעתי‬</w:t>
        <w:br/>
        <w:t>‫למכלול נסיבות העניין‪ ,‬ולאחר שהתרשמתי כי אין מקום לחייב את הנתבעות בהוצאות עלות‬</w:t>
        <w:br/>
        <w:t>‫המומחה בגין חוות הדעת שצורפה לכתב התביעה‪ ,‬מהטעם שזו ממילא נדרשה לתובעת לשם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תיק‪8/556/2021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נכון של חלוקת ההוצאות בין אגפי הבית השונים‪ ,‬אני מחייבת את הנתבעות‪ ,‬יחד ולחוד‪,‬‬</w:t>
        <w:br/>
        <w:t>‫לשאת בהוצאות משפט לטובת התובעת בסך כולל של ‪ ₪ 36,689‬כדלהלן‪ :‬שכ"ט עו"ד בסך של‬</w:t>
        <w:br/>
        <w:t>‫‪ ,₪ 29,250‬שכר עדות המומחה בסך של ‪ ₪ 800‬ואגרת משפט בסך של ‪ .₪ 6,639‬סכום זה ישולם‬</w:t>
        <w:br/>
        <w:t>‫על ידי הנתבעות‪ ,‬יחד ולחוד‪ ,‬לתובעת בתוך ‪ 30‬יום מיום קבלת פסק הדין שאם לא כן יישא הפרשי‬</w:t>
        <w:br/>
        <w:t>‫הצמדה וריבית מיום הגשת התביעה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כ"ו באב תשפ"ג (‪ )13.8.23‬בהעדר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8/556/2021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