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12/105/2022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2023-08-06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כבודה 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‫השתתפויות בנכסים בישראל בע"מ‪ ,‬ח‪.‬פ‪520028101 .‬‬          ‫‪1‬‬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שמראל טל‬</w:t>
        <w:br/>
        <w:t>‫אריאל שרון ‪ ,4‬גבעתיים‬</w:t>
        <w:br/>
        <w:t>‫טל'‪0507750457:‬‬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‫די‪.‬אס‪.‬די קליניק בע"מ‪ ,‬ח‪.‬פ‪515430288 .‬‬       ‫‪1‬‬                          ‫נתבעת‬</w:t>
        <w:br/>
        <w:t>‫באמצעות ב"כ‪ :‬עו"ד שמראל טל‬</w:t>
        <w:br/>
        <w:t>‫הברזל ‪ ,11‬תל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.1‬עניינו במבנה מסחרי המוכר בשם "דמרי טאואר" הממוקם ברח' צה"ל ‪ 1-5‬באשדוד‪ .‬המבנה‬</w:t>
        <w:br/>
        <w:t>‫טרם נרשם בפנקס הבתים המשותפים ורשום בפנקס הזכויות כגוש ‪ ,2072‬חלקות ‪ 78 ,32‬ו‪.82 -‬‬</w:t>
        <w:br/>
        <w:t>‫‪ .2‬אין חולק כי המבנה הנדון עונה על ההגדרה של "בית" כאמור בסעיף ‪77‬א לחוק המקרקעין‬</w:t>
        <w:br/>
        <w:t>‫תשכ"ט‪) 1969-‬להלן‪ :‬חוק המקרקעין( וראוי להירשם כבית משותף‪ ,‬ועל כן על המחלוקת שלפני‬</w:t>
        <w:br/>
        <w:t>‫חלות הוראות פרק ו'‪ 1‬לחוק המקרקעין שכותרתו‪" :‬בתים שאינם רשומים כבתים משותפים"‪.‬‬</w:t>
        <w:br/>
        <w:t>‫על כן ייקרא מעתה המבנה המסחרי הנדון "הבית המשותף"‪.‬‬</w:t>
        <w:br/>
        <w:t>‫‪ .3‬התובעת טוענת כי מונתה כדין לשמש כחברת הניהול והתחזוקה של הבית המשותף וזאת מכח‬</w:t>
        <w:br/>
        <w:t>‫הסכם ניהול שנכרת ביום ‪ 16.4.2015‬בינה לבין יזמית הפרויקט המסחרי‪ ,‬חברת י‪.‬ח‪ .‬דמרי בניה‬</w:t>
        <w:br/>
        <w:t>‫ופיתוח בע"מ )להלן‪ :‬דמרי(‪.‬‬</w:t>
        <w:br/>
        <w:t>‫‪ .4‬עוד קודם לכן‪ ,‬ביום ‪ 28.11.2012‬נערך ונחתם הסכם בין דמרי לבין פי‪.‬מ‪.‬א‪.‬ד‪ .‬בית האופנה בע"מ‬</w:t>
        <w:br/>
        <w:t>‫)להלן‪ :‬בית האופנה( למכירת זכויות הקניין בחנות בבית המשותף‪ ,‬הידועה כיחידה מס' ‪10‬‬</w:t>
        <w:br/>
        <w:t>‫בשטח נטו של ‪ 150‬מ"ר‪ ,‬אליה מוצמדים חניה ומחסן‪.‬‬</w:t>
        <w:br/>
        <w:t>‫‪ .5‬הנתבעת רכשה את זכויות הקניין בנכס מאת בית האופנה בהסכם מיום ‪.23.3.2016‬‬</w:t>
        <w:br/>
        <w:t>‫‪ .6‬לטענת התובעת‪ ,‬החל מחודש יולי ‪ 2015‬החלה לספק לבית המשותף שירותי ניהול ואחזקה‬</w:t>
        <w:br/>
        <w:t>‫והחלה לגבות דמי ניהול מבעלי הנכסים‪ ,‬או המחזיקים מטעמם‪.‬‬</w:t>
        <w:br/>
        <w:t>‫‪ .7‬טוענת התובעת כי ממועד מסירת החזקה בחנות לידי הנתבעת בשנת ‪ 2016‬ועד לחודש דצמבר‬</w:t>
        <w:br/>
        <w:t>‫‪ 2019‬שילמה הנתבעת את מלוא דמי הניהול שנדרשו ממנה‪ ,‬בהתאם לגובה דמי הניהול שנקבע‬</w:t>
        <w:br/>
        <w:t>‫מעת לעת ועומד משנת ‪ 2018‬על ‪ ₪ 6‬למ"ר בצירוף מע"מ‪.‬‬</w:t>
        <w:br/>
        <w:t>‫‪ .8‬התובעת טוענת כי מאז חודש ינואר ‪ 2020‬עד למועד הגשת התביעה בחודש נובמבר ‪2022‬‬</w:t>
        <w:br/>
        <w:t>‫הפסיקה הנתבעת לשלם לה דמי ניהול כלשהם‪ .‬לפיכך הוגש נגד הנתבעת כתב תביעה לתשלום‬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דמי ניהול בסך ‪ .₪ 65,831‬של לפי חיוב חודשי של ‪ .₪ 2,735‬יש לציין מאז הגשת התביעה‬</w:t>
        <w:br/>
        <w:t>‫החוב הנטען של הנתבעת ממשיך להצטבר מדי חודש‪.‬‬</w:t>
        <w:br/>
        <w:t>‫‪ .9‬עילת התביעה בגינה הוגשה התביעה נגד הנתבעת היא היותה של התובעת בסטטוס של‬</w:t>
        <w:br/>
        <w:t>‫"מתחזק" של הבית המשותף‪ ,‬כאמור בהוראות סעיף ‪)71‬ב( לחוק המקרקעין וחובתה של‬</w:t>
        <w:br/>
        <w:t>‫הנתבעת לשלם את דמי הניהול שנקבעו מכח הוראות סעיף ‪ 58‬לחוק המקרקעין המחייבות‬</w:t>
        <w:br/>
        <w:t>‫אותה לשאת בחלקה היחסי בהוצאות הניהול והתחזוקה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לסילוק התביעה על הסף‬</w:t>
        <w:br/>
        <w:t>‫‪ .10‬בד בבד עם הגשת כתב הגנתה‪ ,‬הגישה הנתבעת בקשה לסילוק התביעה דנן על הסף בטענה‪ ,‬כי‬</w:t>
        <w:br/>
        <w:t>‫אין להכיר בתובעת כמי שמהווה "מתחזק" מאחר ולא מונתה כדין ע"י דמרי לשמש כמתחזק‪.‬‬</w:t>
        <w:br/>
        <w:t>‫‪ .11‬עוד טענה הנתבעת כי לא התקבלה החלטה של שני שליש לפחות מבעלי הנכסים המסמיכה את‬</w:t>
        <w:br/>
        <w:t>‫דמרי להתקשר עמה בהסכם ניהול ולכל הפחות היה על דמרי לכנס אסיפה של בעלי הנכסים‬</w:t>
        <w:br/>
        <w:t>‫בסמוך לאחר ההתקשרות עם התובעת על מנת לאשר אותה‪.‬‬</w:t>
        <w:br/>
        <w:t>‫‪ .12‬בהתאם לסעיף ‪6‬א)ב( לחוק המכר )דירות(‪ ,‬תשל"ג‪ 1973-‬היה על דמרי לכלול בחוזי המכר עם‬</w:t>
        <w:br/>
        <w:t>‫בעלי הנכסים תנאי מפורש המורה על מינוי התובעת כ"מתחזק" ולצרף העתר מחוזה‬</w:t>
        <w:br/>
        <w:t>‫ההתקשרות עמה כנספח‪ .‬משלא עשה כן ובהעדר תקנון מוסכם חל התקנון המצוי‪.‬‬</w:t>
        <w:br/>
        <w:t>‫‪ .13‬לפיכך‪ ,‬טוענת הנתבעת כי ככל שהתובעת אינה בגדר "מתחזק" הרי שאינה נמנית על הגורמים‬</w:t>
        <w:br/>
        <w:t>‫המוסמכים להגיש תביעה לפני המפקח על רישום מקרקעין‪ .‬אכן המפקח על רישום מקרקעין‬</w:t>
        <w:br/>
        <w:t>‫מוסמך לבחון אם התובעת מהווה "מתחזק" שמונה כדין בהתאם לסעיף ‪)71‬ב( לחוק‬</w:t>
        <w:br/>
        <w:t>‫המקרקעין‪ ,‬אך‪ ,‬ככל שהמפקח על רישום מקרקעים מגיעה למסקנה כי התובעת אינה מהווה‬</w:t>
        <w:br/>
        <w:t>‫"מתחזק" עפ"י חוק המקרקעין אזי עליו לקבוע כי בהתאם לסעיף ‪)72‬ג( לא מוקנית לו הסמכות‬</w:t>
        <w:br/>
        <w:t>‫העניינית לדון בתביעה שהוגשה לפניו‪.‬‬</w:t>
        <w:br/>
        <w:t>‫‪ .14‬בתום הדיון שהתקיים בפני ביום ‪ 30.3.23‬ניתנה החלטתי המורה לתובעת להגיש תגובתה‬</w:t>
        <w:br/>
        <w:t>‫לבקשה לסילוק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התובעת‬</w:t>
        <w:br/>
        <w:t>‫‪ .15‬עפ"י הסכם המכר מכוחו רכשה הנתבעת את החנות שבבעלותה )סעיף ‪ (15‬התחייבה הנתבעת‬</w:t>
        <w:br/>
        <w:t>‫לשאת‪ ,‬ממועד קבלת החזקה בחנות‪ ,‬בכל תשלומי החובה שבדין‪.‬‬</w:t>
        <w:br/>
        <w:t>‫‪ .16‬בפסק הדין בת"מ ‪ 37595-10-17‬רובין נ' נגר )נבו‪) (22.4.2020 ,‬להלן‪ :‬ענין רובין( נקבע כי גם אם‬</w:t>
        <w:br/>
        <w:t>‫הסכם מכר שנעשה עם היזם אינו כולל את פרטי המתחזק בהתאם לסעיף ‪6‬א)ב( לחוק המכר‬</w:t>
        <w:br/>
        <w:t>‫ואף חלפה התקופה בת שלוש שנים המנויה בסעיף ‪6‬א)ג( במועד היווצרות החוב‪ ,‬עדיין‪ ,‬בכפוף‬</w:t>
        <w:br/>
        <w:t>‫להסכמת הצדדים‪ ,‬ניתן להכיר בחברה אשר ניהלה ותחזקה את הבית המשותף כ"מתחזק"‬</w:t>
        <w:br/>
        <w:t>‫בבחינת קיומו של חוזה מכללא בדרך של התנהגות‪.‬‬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.17‬בעניין רובין נמצא כי התנהגות בעלי הדירות לאורך תקופה ארוכה במהלכה צרכו שירותי ניהול‬</w:t>
        <w:br/>
        <w:t>‫ואחזקה ושילמו דמי ניהול מהווה הסכמה תקפה גם אם לא נכרת הסכם בכתב בין הצדדים‪.‬‬</w:t>
        <w:br/>
        <w:t>‫ככל שארע מחדל לעניין מינוי התובעת בהליך מסודר אזי מחדל זה רובץ לפתחם של בעלי‬</w:t>
        <w:br/>
        <w:t>‫הנכסים‪ .‬כך נקבע גם בתא"מ )שלום‪-‬ים( ‪ 6420/07‬מירב מגדל מבוא ירושלים אחזקות בע"מ נ'‬</w:t>
        <w:br/>
        <w:t>‫סימה ציליק )נבו‪) 12.10.20109 ,‬להלן‪ :‬עניין ציליק( במסגרתו הכיר ביהמ"ש במעמדה של‬</w:t>
        <w:br/>
        <w:t>‫התובעת שם כ"מתחזק" בהתאם להתנהגות בעלי הדירות מכח חוזה מכללא שקם מעצם‬</w:t>
        <w:br/>
        <w:t>‫העבודה כי שילמו במשך שנים את שכרה‪.‬‬</w:t>
        <w:br/>
        <w:t>‫‪ .18‬בתיק המפקח על רישום מקרקעין פ"ת ‪ 145/17‬ביטון נ' נכסי מלכת שבא )נבו‪) (5.9.2021 ,‬להלן‪:‬‬</w:t>
        <w:br/>
        <w:t>‫עניין ביטון( נקבע כי חוק המקרקעין אינו מכיר מצב של העדר נציגות וכך גם בנוגע ל"מתחזק"‬</w:t>
        <w:br/>
        <w:t>‫משעה שמונה מתחזק לבית המשותף לא ניתן לטעון כי מעמדו השתנה כל עוד לא מונה מתחזק‬</w:t>
        <w:br/>
        <w:t>‫אחר תחתיו‪ ,‬וכל עוד לא חדל מלפעול בבית המשותף‪ .‬לא נטען ולא הוצגה כל אסמכתא כי בעלי‬</w:t>
        <w:br/>
        <w:t>‫הנכסים כינסו אסיפה בה הוחלט על הפסקת עבודתה של התובעת כמתחזק או החלפתה בגורם‬</w:t>
        <w:br/>
        <w:t>‫אחר‪.‬‬</w:t>
        <w:br/>
        <w:t>‫‪ .19‬הנתבעת שילמה את דמי הניהול שנדרשו ממנה במשך שלוש וחצי שנים וגם במסגרת הדיון‬</w:t>
        <w:br/>
        <w:t>‫שהתקיים בפני כב' המפקח הודה נציג הנתבעת כי ברור שיש חוב לתובעת‪ .‬הנתבע‪ ,‬ויתר בעלי‬</w:t>
        <w:br/>
        <w:t>‫הנכסים ישבו באפס מעשה ולא דאגו להסדיר מעמדה של התובעת כדין בלי להעלות כל טענה‬</w:t>
        <w:br/>
        <w:t>‫בנושא ובא בעת המשיכו לקבל מידה שירותי ניהול ותחזוקה‪.‬‬</w:t>
        <w:br/>
        <w:t>‫‪ .20‬כפי שנקבע בעניין ביטון‪ ,‬העובדה שהתובעת הנפיקה לנתבעת במשך תקופה ארוכה חשבונית‬</w:t>
        <w:br/>
        <w:t>‫מס בגין דמי ניהול אשר נפרעו ע"י הנתבעת מקימה כנגד הנתבעת השתק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משלימות מטעם הנתבעת‬</w:t>
        <w:br/>
        <w:t>‫‪ .21‬בהחלטתי מיום ‪ 28.5.23‬אשרתי לנתבעת להשלים טענותיה בתגובה לטענות התובעת‬</w:t>
        <w:br/>
        <w:t>‫‪ .22‬התובעת מבקשת להכיר בה כ"מתחזק" על בסיס חוזה מכללא שנוצר עקב התנהגות בעלי‬</w:t>
        <w:br/>
        <w:t>‫הנכסים המשלמים את דמי הניהול הנדרשים מהם מאז הציגה עצמה ככזו‪ ,‬לרבות הנתבעת‬</w:t>
        <w:br/>
        <w:t>‫עצמה‪ .‬ברם אף אם יוכח קיום חוזה מכללא כנטען‪ ,‬אין בכוחו להפוך אותה ל"מתחזק" על פי‬</w:t>
        <w:br/>
        <w:t>‫חוק המקרקעין‪ .‬פסק הדין בעניין ציליק עליו מבקשת התובעת הסתמך בהקשר זה ניתן‬</w:t>
        <w:br/>
        <w:t>‫בבימ"ש השלום אשר קבע כי הנתבעים שם מחויבים לפי דיני החוזים ודיני עשיית עושר ולא‬</w:t>
        <w:br/>
        <w:t>‫במשפט‪ ,‬ולא מכח חוק המקרקעין‪ ,‬שאם לא כן היה קובע כי התביעה אינה בגדר סמכותו‪.‬‬</w:t>
        <w:br/>
        <w:t>‫‪ .23‬גם פסק הדין בעניין רובין אף הוא ניתן בבימ"ש השלום והתביעה בו נדונה במסגרת דיני עשיית‬</w:t>
        <w:br/>
        <w:t>‫עושר ולא במשפט‪.‬‬</w:t>
        <w:br/>
        <w:t>‫‪ .24‬התובעת מושתקת מלהסתמך על כך שהנתבעת שילמה לה דמי ניהול בעבר זאת משום שהטעתה‬</w:t>
        <w:br/>
        <w:t>‫את כלל בעלי הנכסים עת הודיעה להם בשנת ‪ 2015‬כי מונתה כדין לשמש כ"מתחזק" של הבית‬</w:t>
        <w:br/>
        <w:t>‫המשותף זאת כאשר הסכם הניהול עליו היא חתמה עם דמרי נערך זמן רב לאחר שנחתמו‬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‫הסכמי המכר בין דמרי לבין רוכשי הנכסים וכאשר בהסכמי מכר אלו לא נכללו פרטי התובעת‬</w:t>
        <w:br/>
        <w:t>‫כחברת הניהול והתחזוקה של הבית המשותף‪ ,‬או פרטי ההתקשרות עמה‪.‬‬</w:t>
        <w:br/>
        <w:t>‫‪ .25‬התובעת הציגה מצג שווא לפני בעלי הנכסים והטעתה אותם לחשוב כי מונתה כדין על אף שהיא‬</w:t>
        <w:br/>
        <w:t>‫מתיימרת להיות חברה מהמנוסות ומהוותיקות בענף של ניהול ותחזוקה של נדל"ן עסקי‪.‬‬</w:t>
        <w:br/>
        <w:t>‫כחברת ניהול ותחזוקה ותיקה ומנוסה עצמה התובעת עיניה מלראות כי מינויה כחברת ניהול‬</w:t>
        <w:br/>
        <w:t>‫ותחזוקה לא נעשה כדין ולא גובה בהחלטה ברוב בעלי הנכסים הקבוע בחוק‪ ,‬ולכל הפחות היה‬</w:t>
        <w:br/>
        <w:t>‫עליה לדעת כי לא מונתה כדין ולפעול לכינוס אסיפה של בעלי הנכסים לשם מינויה כדין‪.‬‬</w:t>
        <w:br/>
        <w:t>‫‪ .26‬התובעת מנסה לשכנע כי בעת שדמרי חתמה עמה על הסכם הניהול החזיקה בשני שליש‬</w:t>
        <w:br/>
        <w:t>‫מהבעלות בבית המשותף ועל כן היתה מוסמכת למנות את התובעת כ"מתחזק"‪ .‬ברם ככל‬</w:t>
        <w:br/>
        <w:t>‫ומועד הרלבנטי כבר מכרה דמרי ולו יחידה אחת היה עליה לכנס אסיפה של בעלי הדירות של‬</w:t>
        <w:br/>
        <w:t>‫סדר יומה מינוי התובעת כ"מתחזק"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.27‬לאחר שבחנתי את טענות הצדדים בשאלה האם יש לראות בתובעת כ"מתחזק" בהתאם למונח‬</w:t>
        <w:br/>
        <w:t>‫זה בחוק המקרקעין אני סבור כי אין מניעה להכריע בה על סמך הטענות המשפטיות שעלו בה‪,‬‬</w:t>
        <w:br/>
        <w:t>‫שכן אין לפני מחלוקת עובדתית רלבנטית‪ ,‬הדרושה להכרעה‪ ,‬קודם להכרעה בסוגיה שלפני‪.‬‬</w:t>
        <w:br/>
        <w:t>‫‪ .28‬אקדים ואומר בפתח הכרעתי כי מצאתי לקבל את טענת הנתבעת לפיה אין לראות בתובעת‬</w:t>
        <w:br/>
        <w:t>‫כ"ממתחזק" של הבית המשותף‪ ,‬כמשמעותו בחוק המקרקעין‪.‬‬</w:t>
        <w:br/>
        <w:t>‫‪ .29‬אני סבור כי סלע המחלוקת‪ ,‬עליו יקום או ייפול דבר‪ ,‬הוא בשאלה האם יש לראות בהתנהלות‬</w:t>
        <w:br/>
        <w:t>‫הנתבעת עצמה במשך שלוש וחצי השנים שקדמו להגשת התביעה‪ ,‬קרי בתשלום דמי ניהול‬</w:t>
        <w:br/>
        <w:t>‫לתובעת כסדרם‪ ,‬הסכמה שבשתיקה‪ ,‬או הסכם מכללא‪ ,‬או כזו היוצרת השתק שיפוטי‪ ,‬להיותה‬</w:t>
        <w:br/>
        <w:t>‫של התובעת "מתחזק"‪ ,‬הסכמה שאין הנתבעת רשאית לחזור ממנה‪.‬‬</w:t>
        <w:br/>
        <w:t>‫‪ .30‬דומה כי גם התובעת מכירה בכך שניצב בפניה קושי ממשי להוכיח כי מונתה כדין כ"מתחזק"‬</w:t>
        <w:br/>
        <w:t>‫בהתאם לחוק המכר או לחוק המקרקעין ועיקר יהבה מושלך על התנהגות הנתבעת וההסכמה‬</w:t>
        <w:br/>
        <w:t>‫מכללא המיוחסת לה‪.‬‬</w:t>
        <w:br/>
        <w:t>‫‪ .31‬מנגד‪ ,‬דומה כי גם הנתבעת מכירה בכך שמכח דיני החוזים ו‪/‬או דיני עשיית עושר ולא במשפט‬</w:t>
        <w:br/>
        <w:t>‫לא תוכל להיות פטורה מתשלום דמי ניהול לתובעת בגין החודשים בהם לא שילמה דמי ניהול‬</w:t>
        <w:br/>
        <w:t>‫וכל עוד התובעת ממשיכה לתת שירותי ניהול ואחזקה‪.‬‬</w:t>
        <w:br/>
        <w:t>‫‪ .32‬התעקשות הנתבעת שלא לברר את התביעה הכספית שהוגשה נגדה בפני – מצד אחד‪,‬‬</w:t>
        <w:br/>
        <w:t>‫והתעקשות התובעת דווקא לברר התביעה בפני – מצד שני‪ ,‬מובנות הן‪.‬‬</w:t>
        <w:br/>
        <w:t>‫כידוע‪ ,‬תביעה כספית המוגשת לפני המפקח על רישום מקרקעין כנגד בעל "דירה" בבית משותף‬</w:t>
        <w:br/>
        <w:t>‫וזאת בעילה של תשלום חלקו היחסי בניהול ותחזוקת הבית המשותף מכח סעיף ‪ 58‬לחוק‬</w:t>
        <w:br/>
        <w:t>‫המקרקעין – היא תביעה שרשאים להגיש או נציגות הבית המשותף או ה"מתחזק"‪.‬‬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‫משהוכר מעמדם של הנציגות או ה"מתחזק" ככאלו‪ ,‬אין הנתבע רשאי להעלות כנגדם טענת‬</w:t>
        <w:br/>
        <w:t>‫קיזוז ואף לא טענות הגנה חוזיות קלסיות כגון אספקת שירות לקוי או חלקי‪ ,‬אי הגשת דו"חות‬</w:t>
        <w:br/>
        <w:t>‫כספיים וכיוב'‪.‬‬</w:t>
        <w:br/>
        <w:t>‫‪ .33‬סעיף ‪ 72‬לחוק המקרקעין מגדיר את מהות הסכסוכים אשר מצויים בגדר סמכותו של המפקח‬</w:t>
        <w:br/>
        <w:t>‫על רישום מקרקעין‪:‬‬</w:t>
        <w:br/>
        <w:t>‫)א( סכסוך בין בעלי דירות בבית משותף בדבר זכויותיהם או חובותיהם לפי התקנון‬</w:t>
        <w:br/>
        <w:t>‫או לפי סעיפים ‪ 59 ,58‬או ‪59‬א עד ‪59‬ג ו‪59-‬ה עד ‪59‬ח‪ ,‬לפי סעיף ‪1‬א לחוק המקרקעין‬</w:t>
        <w:br/>
        <w:t>‫)החלפת ספק גז המספק גז באמצעות מערכת גז מרכזית(‪ ,‬התשנ"א‪ ,1991-‬לפי חוק‬</w:t>
        <w:br/>
        <w:t>‫המקרקעין )חיזוק בתים משותפים מפני רעידות אדמה(‪ ,‬התשס"ח‪ 2008-‬או לפי‬</w:t>
        <w:br/>
        <w:t>‫סעיפים ‪6‬נט עד ‪6‬סא‪21 ,‬ב ו‪27-‬ג לחוק הבזק‪ ,‬תשמ"ב‪ 1982-‬יכריע בו המפקח‪.‬‬</w:t>
        <w:br/>
        <w:t>‫)ב( ‪...‬‬</w:t>
        <w:br/>
        <w:t>‫)ג( האמור בסעיפים קטנים )א( ו‪)-‬ב(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‫)ד( ‪...‬‬</w:t>
        <w:br/>
        <w:t>‫‪ .34‬סעיף ‪ 73‬לחוק המקרקעין קובע את מיהות הזכאים לתבוע בסכסוך המתברר לפני‬</w:t>
        <w:br/>
        <w:t>‫המפקח על רישום מקרקעין‪ ,‬לאמור‪:‬‬</w:t>
        <w:br/>
        <w:t>‫ואלה הזכאים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המשותף‪.‬‬</w:t>
        <w:br/>
        <w:t>‫‪ .35‬על מנת לברר האם סמכות הדיון מסורה למפקח על רישום מקרקעין‪ ,‬יש לבחון את זהותם של‬</w:t>
        <w:br/>
        <w:t>‫הצדדים לסכסוך‪ ,‬ואת מהות הסכסוך או עילת התביעה‪ .‬המפקח על רישום מקרקעין מוסמך‬</w:t>
        <w:br/>
        <w:t>‫לדון בסכסוך המובא להכרעתו על ידי אחד הגורמים המנויים בסעיף ‪ 73‬לחוק המקרקעין‪,‬‬</w:t>
        <w:br/>
        <w:t>‫שעניינו אחת העילות המפורטות בסעיף ‪ 72‬לחוק האמור )ראו‪ :‬עשא )י‪-‬ם( ‪ 58158-05-19‬מוהדב‬</w:t>
        <w:br/>
        <w:t>‫נ' רישארד )נבו‪.(3.10.19 ,‬‬</w:t>
        <w:br/>
        <w:t>‫‪ .36‬ואמנם‪ ,‬חברה או אדם שבעלי הדירות בבית המשותף הסמיכו את הנציגות להתקשר עמו‬</w:t>
        <w:br/>
        <w:t>‫בהסכם למתן שירותי אחזקה וניהול‪ ,‬קרי "מתחזק"‪ ,‬הוא אחד מהגורמים אשר רשאים להגיש‬</w:t>
        <w:br/>
        <w:t>‫תביעה לפני המפקח על רישום מקרקעין בהתאם לסעיפים ‪)72‬ג( ו‪ 73 -‬לחוק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‫כיצד אם כן ניתן למנות "מתחזק"?‬</w:t>
        <w:br/>
        <w:t>‫מינוי ע"י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‪)71‬ב( לחוק המקרקעין מורנו כך‪:‬‬</w:t>
        <w:br/>
        <w:t>‫)‪ (1‬בעלי הדירות רשאים לקבוע‪ ,‬בתקנון או בהחלטה שהתקבלה ברוב של בעלי‬</w:t>
        <w:br/>
        <w:t>‫הדירים ששני שלישים של הרכוש המשותף צמודים לדירותיהם‪ ,‬כי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‫וההחזקה התקינה של הרכוש המשותף‪ ,‬כולם או רובם‪ ,‬יתבצעו על ידי מי שבעלי‬</w:t>
        <w:br/>
        <w:t>‫הדירות יתקשרו עמו למטרה כאמור )בחוק זה – מתחזק(;‬</w:t>
        <w:br/>
        <w:t>‫)‪ (2‬החלטה לעניין התקשרות עם מתחזק מסוים או לענין החלפתו תתקבל בידי בעלי‬</w:t>
        <w:br/>
        <w:t>‫הדירות שיותר ממחצית הרכוש המשותף צמוד לדירותיהם‪.‬‬</w:t>
        <w:br/>
        <w:t>‫‪ .38‬כאמור‪ ,‬הבית המשותף דנן טרם נרשם בפנקס הבתים המשתפים ועל כן גם לא נרשם תקנון‬</w:t>
        <w:br/>
        <w:t>‫מוסכם החל עליו‪.‬‬</w:t>
        <w:br/>
        <w:t>‫‪ .39‬אין מחלוקת לפני כי מעולם לא כונסה אסיפה של בעלי הנכסים בבית המשותף שעל סדר יומה‬</w:t>
        <w:br/>
        <w:t>‫מינוי התובעת כ"מתחזק"‪ ,‬לא לפני שנחתם הסכם הניהול בינה לבין דמרי ולא לאחריו‪.‬‬</w:t>
        <w:br/>
        <w:t>‫‪ .40‬בהקשר זה‪ ,‬מקובלת עלי טענת הנתבעת לפיה אף אם במועד החתימה על הסכם ההתקשרות‬</w:t>
        <w:br/>
        <w:t>‫עם התובעת החזיקה דמרי בלפחות שני שליש מהנכסים בבית המשותף ודאי שאין בכך ‪ -‬ככל‬</w:t>
        <w:br/>
        <w:t>‫והיא מבקשת לפעול בכובעה כבעלת נכסים בבית המשותף ולא כיזם הפרויקט‪ ,‬כדי לפטור‬</w:t>
        <w:br/>
        <w:t>‫אותה מהחובה לכנס אסיפה כדת וכדין שעל סדר יומה מינוי "מתחזק"‪ ,‬הצגת טיוטת הסכם‬</w:t>
        <w:br/>
        <w:t>‫ניהול והשגת הרוב הקבוע בסעיף ‪)71‬ב( לחוק המקרקעין‪.‬‬</w:t>
        <w:br/>
        <w:t>‫‪ .41‬אין לקבל מצב בו הבעלים של שני שליש מהדירות או החנויות בבית משותף יוכל למנות מתחזק‬</w:t>
        <w:br/>
        <w:t>‫לבית המשותף על געת עצמו‪ ,‬בלא לקים הליך סדור וזאת מתוך נקודת מוצא כי בכל מקרה‬</w:t>
        <w:br/>
        <w:t>‫מובטח לו הרוב הדרוש למינוי מתחזק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"מתחזק" ע"י יזם של פרויקט בנייה‬</w:t>
        <w:br/>
        <w:t>‫‪ .42‬לבית המשותף דנן אין תקנון מוסכם שכן טרם נרשם כבית משותף‪ .‬המחוקק הכיר בזכותו של‬</w:t>
        <w:br/>
        <w:t>‫יזם המקים פרויקט בנייה )"מוכר" בלשון החוק(‪ ,‬המיועד להירשם בסופו של דבר כבית‬</w:t>
        <w:br/>
        <w:t>‫משותף‪ ,‬לבחור חברת ניהול ותחזוקה אשר תנהל את הבית המשותף לאחר הקמתו ואכלוסו‬</w:t>
        <w:br/>
        <w:t>‫וכן תתחזק את כל חלקי הרכוש המשותף‪ ,‬ולקבל מראש את הסכמתם של כל רוכשי ה"דירות"‪,‬‬</w:t>
        <w:br/>
        <w:t>‫לרבות דירת מגורים‪ ,‬משרד‪ ,‬חנות‪ ,‬וכיוב' לכך שאותה חברה תשמש כחברת הניהול והתחזוקה‬</w:t>
        <w:br/>
        <w:t>‫של הבית המשותף ולעגן את התחייבותם לשלם לחברה זו דמי ניהול‪ ,‬במסגרת הסכם הרכישה‪.‬‬</w:t>
        <w:br/>
        <w:t>‫‪ .43‬על זכות זו של יזם הוטלו מגבלות במסגרת סעיף ‪6‬א לחוק המכר )דירות(‪ ,‬תשל"ג‪) ,1973 -‬להלן‪:‬‬</w:t>
        <w:br/>
        <w:t>‫חוק המכר(‪ .‬וכך מורה סעיף ‪6‬א לחוק המכר‪:‬‬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בסעיף זה –‬</w:t>
        <w:br/>
        <w:t>‫"חוזה מכר" – לרבות המפרט וחוזה נספח לענין מתחזק;‬</w:t>
        <w:br/>
        <w:t>‫"מתחזק" – כמשמעותו בסעיף ‪)71‬ב()‪ (1‬לחוק המקרקעין‪ ,‬התשכ"ט‪.1969-‬‬</w:t>
        <w:br/>
        <w:t>‫לא יקבע מוכר בחוזה המכר או בתקנון‪ ,‬כי הניהול וההחזקה התקינה של‬       ‫)ב(‬</w:t>
        <w:br/>
        <w:t>‫הרכוש המשותף‪ ,‬כולם או רובם‪ ,‬יתבצעו על ידי מתחזק‪ ,‬אלא אם כן נכללו‬</w:t>
        <w:br/>
        <w:t>‫בחוזה המכר פרטים הנוגעים למתחזק‪ ,‬לרבות זהותו ותנאי ההתקשרות‬</w:t>
        <w:br/>
        <w:t>‫עמו‪.‬‬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‫תוקפה של תניה בחוזה ההתקשרות הראשון עם מתחזק לפי סעיף קטן‬         ‫)ג(‬</w:t>
        <w:br/>
        <w:t>‫)א(‪ ,‬השוללת או המגבילה את הזכות של נציגות הבית המשותף או של‬</w:t>
        <w:br/>
        <w:t>‫בעלי הדירות להביא את החוזה לסיום‪ ,‬אין כוחו יפה לתקופה העולה על‬</w:t>
        <w:br/>
        <w:t>‫שלוש שנים מיום תחילת הניהול וההחזקה על ידי המתחזק‪ ,‬אלא אם כן‬</w:t>
        <w:br/>
        <w:t>‫החליטו בעלי הדירות בבית המשותף‪ ,‬ברוב הקבוע בסעיף ‪)71‬ב()‪ (1‬לחוק‬</w:t>
        <w:br/>
        <w:t>‫המקרקעין‪ ,‬התשכ"ט‪ ,1969-‬להאריך את תוקף חוזה ההתקשרות‪ ,‬בתום‬</w:t>
        <w:br/>
        <w:t>‫שלוש השנים האמורות‪ ,‬לתקופה שתיקבע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.44‬חוק המכר מאפשר אם כן ליזם למנות "מתחזק" לבית המשותף וזאת בלא צורך לעגן החלטה‬</w:t>
        <w:br/>
        <w:t>‫זו בתקנון‪ .‬היזם אף פטור מהצורך לכנס אסיפה של בעלי הדירות בבית המשותף ולקבל הסכמה‬</w:t>
        <w:br/>
        <w:t>‫של שני שליש מהם לפחות לשם מינוי המתחזק מטעמו‪ ,‬אך מנגד עליו לכלול בחוזה המכר עם‬</w:t>
        <w:br/>
        <w:t>‫כל רוכש ורוכש‪ ,‬תניה העומדת בתנאי חוק המכר לפיה גורם מסוים מונה על ידו כ"מתחזק"‬</w:t>
        <w:br/>
        <w:t>‫לבית המשותף‪.‬‬</w:t>
        <w:br/>
        <w:t>‫‪ .45‬לא יכולה להיות מחלוקת כי מינוי התובעת כ"מתחזק" של הבית המשותף‪ ,‬לא נכלל כחלק‬</w:t>
        <w:br/>
        <w:t>‫מהסכמי הרכישה‪ ,‬או צורף כנספח להם‪ ,‬מהטעם הפשוט כי הסכם הניהול נחתם מספר שנים‬</w:t>
        <w:br/>
        <w:t>‫לאחר שהחלו להיחתם הסכמי הרכישה‪ ,‬לרבות ההסכם הראשון לרכישת החנות מושא‬</w:t>
        <w:br/>
        <w:t>‫התביעה שנחתם כבר ביום ‪.28.11.2012‬‬</w:t>
        <w:br/>
        <w:t>‫‪ .46‬צודקת אם כן הנתבעת בטענתה כי התובעת לא התמנתה כדין‪ ,‬לא בהתאם למגבלות שנקבעו‬</w:t>
        <w:br/>
        <w:t>‫בחוק המכר ולא באמצעות הרוב הדרוש מקרב בעלי הנכסים בבית המשותף‪.‬‬</w:t>
        <w:br/>
        <w:t>‫‪ .47‬סעיף ‪6‬א לחוק המכר הנו הוראת חוק מובהקת מתחום ההגנה על הצרכן בכלל וההגנה על רוכשי‬</w:t>
        <w:br/>
        <w:t>‫דירה מקבלן – בפרט‪ ,‬והינה הוראת חוק קוגנטית שלא ניתן להתנות עליה‪ .‬הוראת חוק זו נועדה‬</w:t>
        <w:br/>
        <w:t>‫למנוע מצב בו רוכשי דירה מקבלן‪/‬יזם הופכים ל"קהל שבוי" בידי חברת ניהול ואחזקה‬</w:t>
        <w:br/>
        <w:t>‫שנבחרה מטעם הקבלן‪ ,‬אשר לעתים קרובות הינה חברת בת של החברה הקבלנית‪/‬יזמית‪,‬‬</w:t>
        <w:br/>
        <w:t>‫ומונתה לשמש כ"מתחזק" של הבית המשותף וזאת למשך שנים ארוכות‪ ,‬בלא שתהיה בידי‬</w:t>
        <w:br/>
        <w:t>‫בעלי הדירות אפשרות מעשית להחליף את "המתחזק" או לסיים ההתקשרות עמו‪ .‬אלמלא‬</w:t>
        <w:br/>
        <w:t>‫הוראות סעיף ‪6‬א נדרשים בעלי הדירות לגייס את הרוב הדרוש להחלפת "המתחזק" לפי הקבוע‬</w:t>
        <w:br/>
        <w:t>‫בסעיף ‪)71‬ב()‪ (2‬לחוק המקרקעין‪ ,‬המחייב השגת הסכמה של בעלי הדירות שיותר ממחצית‬</w:t>
        <w:br/>
        <w:t>‫הרכוש המשוף צמוד לדירותיהם‪ .‬על כן נקבע בסעיף ‪6‬א‪ ,‬כי על מנת לסיים את ההתקשרות עם‬</w:t>
        <w:br/>
        <w:t>‫ה"מתחזק" בתום שלוש שנים ממועד תחילת ההסכם עמו‪ ,‬אין צורך בהחלטה של בעלי הדירות‬</w:t>
        <w:br/>
        <w:t>‫שבבעלותם מחצית מהרכוש המשותף ודי ברוב רגיל לשם כך‪ ,‬חרף האמור בסעיף ‪)71‬ב()‪ (2‬לחוק‬</w:t>
        <w:br/>
        <w:t>‫המקרקעין‪ .‬הוראת סעיף ‪6‬א נועדה גם להכביד על יזם‪ ,‬אשר ממשיך להיות הבעלים של חלק‬</w:t>
        <w:br/>
        <w:t>‫ניכר מהיחידות בבית המשותף )מצב די שכיח בבניינים מסחריים( ומבקש להעביר החלטה‬</w:t>
        <w:br/>
        <w:t>‫באסיפה הכללית המאשרת את המשך ההתקשרות עם "המתחזק" אותו בחר גם לאחר שלוש‬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‫שנים‪ .‬על כן‪ ,‬נקבע בסעף ‪6‬א באמצעות הפניה להוראות סעיף ‪)71‬ב()‪ ,(1‬כי לשם כך דרושה‬</w:t>
        <w:br/>
        <w:t>‫הסכמה של בעלי הדירות שלפחות שני שלישים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באמצעות הסכם כתוב ומינוי מכח הסכם מכללא הנובע מהתנהגות הצדדים‬</w:t>
        <w:br/>
        <w:t>‫‪ .48‬בפסיקה נקבעה דרך נוספת‪ ,‬באמצעות כריתת הסכמים פרטניים בין הגוף המתחזק ובין בעלי‬</w:t>
        <w:br/>
        <w:t>‫היחידות בבית המשותף‪ ,‬הסכמים אשר יחייבו את אותם בעלי יחידות שכרתו את ההסכם‬</w:t>
        <w:br/>
        <w:t>‫)ראו‪ :‬עש"א )הלכת קניון לב כרמיאל‪ ,‬בפסקה ‪ 45124-10-13 ;19‬ועד לב העיר חיפה בע"מ נ'‬</w:t>
        <w:br/>
        <w:t>‫ביטון יולנדה )נבו‪.((27.5.2014 ,‬‬</w:t>
        <w:br/>
        <w:t>‫‪ .49‬כאמור‪ ,‬המחלוקת בפני תוכרע על יסוד הכרעה בטענת התובעת להיווצרות הסכם מכללא שנוצר‬</w:t>
        <w:br/>
        <w:t>‫בין הצדדים נוכח מתן שירותי תחזוקה וניהול לבית המשותף מאז שנת ‪ 2015‬ותשלום דמי ניהול‬</w:t>
        <w:br/>
        <w:t>‫ע"י הנתבעת ממועד קבלת החזקה בחנות שקנתה למשך שלוש שנים וחצי ברציפות‪.‬‬</w:t>
        <w:br/>
        <w:t>‫‪ .50‬אשר לפסק הדין בעניין רובין‪ ,‬אני סבור כי אין בו כדי להואיל לתובעת שכן ביהמ"ש הנכבד שם‬</w:t>
        <w:br/>
        <w:t>‫אמנם פסק כי בעלי הנכסים הנתבעים שם אמנם חייבים בתשלום דמי ניהול‪ ,‬אך זאת מכח‬</w:t>
        <w:br/>
        <w:t>‫מערכת היחסים החוזית שנוצרה בין הצדדים ומכח דיני עשיית עושר ולא במשפט‪ .‬אף אני סבור‬</w:t>
        <w:br/>
        <w:t>‫כי עצם העובדה כי התביעה נדונה לגופה בבית משפט השלום מעידה כי התובעת שם לא טענה‬</w:t>
        <w:br/>
        <w:t>‫כי יש לראות בה "מתחזק" וכי עילת התביעה הכספית מכוחה היא תובעת מושתת על סעיף ‪58‬‬</w:t>
        <w:br/>
        <w:t>‫לחוק המקרקעין‪ .‬והדברים יפים גם לפסה"ד בענין ציליק‪.‬‬</w:t>
        <w:br/>
        <w:t>‫‪ .51‬בעניין ביטון )פסקאות ‪ (56 ,55‬קבע חברי‪ ,‬כב' המפקח מאיר יפרח‪ ,‬כך‪:‬‬</w:t>
        <w:br/>
        <w:t>‫"הוכח בפניי כי התובעים קיבלו על עצמם את הסכמי הניהול והמשיכו לשלם‬</w:t>
        <w:br/>
        <w:t>‫מכוחם את דמי הניהול אף לאחר התקופה של שלוש השנים הראשונות‬</w:t>
        <w:br/>
        <w:t>‫להתקשרות עם הנתבעת‪ ...‬כך שבהתנהגותם של התובעים עצמם‪ ,‬יש הוכחה כי‬</w:t>
        <w:br/>
        <w:t>‫הם ראו בנתבעת כמתחזק‪.‬‬</w:t>
        <w:br/>
        <w:t>‫‪...‬‬</w:t>
        <w:br/>
        <w:t>‫להווי ידוע כי הוראות חוק המכר דירות הן קוגנטיות ואינן ניתנות להתנאה אלא‬</w:t>
        <w:br/>
        <w:t>‫לטובת הקונה )סעיף ‪7‬א )א(( לחוק המכר(‪ .‬לא נטען וממילא לא הוכח כי הייתה‬</w:t>
        <w:br/>
        <w:t>‫כל מניעה מצד התובעים להביא לסיום ההתקשרות עם הנתבעת בחלוף שלוש‬</w:t>
        <w:br/>
        <w:t>‫השנים הראשונות להתקשרות‪ .‬משעה שבחרו בעלי היחידות – ביניהם התובעים‬</w:t>
        <w:br/>
        <w:t>‫– שלא לעשות כן‪ ,‬אין להם אלא להלין על עצמם‪ ,‬ויש לראות בהתנהגותם לאורך‬</w:t>
        <w:br/>
        <w:t>‫השנים ככזו המעידה‪ ,‬שהסכם ההתקשרות היה לטובתם‪ ,‬ומשכך לא ראו לנכון‬</w:t>
        <w:br/>
        <w:t>‫להביא לסיומו בדרך כלשהי‪" .‬‬</w:t>
        <w:br/>
        <w:t>‫‪ .52‬אני סבור כי הנסיבות שעמדו בבסיס פסק הדין בעניין ביטון שונות מהותית מנסיבות המחלוקת‬</w:t>
        <w:br/>
        <w:t>‫שלפני ועל כן אין מקום לגזור גזירה שווה בין קביעת כב' המפקח בעניין ביטון לעניינו ואסביר‪.‬‬</w:t>
        <w:br/>
        <w:t>‫‪ .53‬גם בעניין ביטון הסוגיה שנותרה לבירור במסגרת פסק הדין היתה האם חברת הניוהל‬</w:t>
        <w:br/>
        <w:t>‫והתחזוקה נחשבת כ"מתחזק" של הבית המשותף‪ .‬ברם‪ ,‬נקודת המוצא היתה כי חברת הניהול‬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‫והתחזוקה )הנתבעת שם( מונתה כדין כ"מתחזק" ע"י היזם שבנה את הפרויקט‪ ,‬הכולל יחידות‬</w:t>
        <w:br/>
        <w:t>‫מלונאיות ויחידות נופש וזאת באמצעות החתמת כלל הרוכשים על הסכמי מכר‪/‬רכישה שכללו‬</w:t>
        <w:br/>
        <w:t>‫סעיפים מפורשים למינוי חברת ניהול ותחזוקה והפניה לנספח המהווה הסכם ניהול מול חברת‬</w:t>
        <w:br/>
        <w:t>‫הניהול והתחזוקה‪ .‬טענת התובעים‪ ,‬בעלי דירות נופש‪ ,‬היתה כי לאחר שלוש שנות הפעילות‬</w:t>
        <w:br/>
        <w:t>‫הראשונות של החברה המתחזקת פקע מעמדה כ"מתחזק"‪ ,‬הואיל ולא אושרה באסיפה המשך‬</w:t>
        <w:br/>
        <w:t>‫ההתקשרות עמה‪ .‬טענה זו של התובעים נדחתה נוכח הממצא העובדתי לפיו התובעים עצמם‬</w:t>
        <w:br/>
        <w:t>‫המשיכו לשלם דמי ניהול לנתבעת ולקבל ממנה שירותי אחזקה וניהול גם לאחר מועד הפקיעה‬</w:t>
        <w:br/>
        <w:t>‫הנטען‪ ,‬ועל כן יש לראות בהתנהגותם הסכמה מכללא להיותה "מתחזק"‪ ,‬או לקבוע כי‬</w:t>
        <w:br/>
        <w:t>‫התנהגותם יצרה מחסום דיוני בדמות "השתק שיפוטי" המונע מהם לטעון כי אין להיכר‬</w:t>
        <w:br/>
        <w:t>‫בנתבעת כ"מתחזק"‪.‬‬</w:t>
        <w:br/>
        <w:t>‫בעניינו‪ ,‬כמפורט לעיל‪ ,‬לא מונתה התובעת כמתחזקת כדין‪ ,‬לא ע"י יזם הפרויקט ולא בהחלטה‬</w:t>
        <w:br/>
        <w:t>‫של כלל בעלי הדירות באסיפה שכונסה לשם כך‪ .‬לא למותר לציין את החשיבות היתרה שנודעת‬</w:t>
        <w:br/>
        <w:t>‫לבחירת "מתחזק" לבית משותף‪ .‬יפים לכך דברי כב' המפקח שלומי הייזלר בתיק ת"א ‪58/11‬‬</w:t>
        <w:br/>
        <w:t>‫א‪.‬ד‪.‬מ‪.‬ש אחזקות וניהול בע"מ נ' שמרדן חברה לבנין והשקעות בע"מ‪) ,‬פורסם באתר הרשות‬</w:t>
        <w:br/>
        <w:t>‫לרישום והסדר זכויות מקרקעין‪:(11.11.2013 ,‬‬</w:t>
        <w:br/>
        <w:t>‫"כפי שעולה מהוראות החוק ומדברי ההסבר לו‪ ,‬בחירת מתחזק לבית המשותף‬</w:t>
        <w:br/>
        <w:t>‫אינה עניין של מה בכך‪ ,‬ונקבעו כללים מיוחדים לבחירתו‪ .‬הטעם לכך ברור –‬</w:t>
        <w:br/>
        <w:t>‫קביעת מתחזק לבית המשותף‪ ,‬מביא לכך שגוף שהינו גורם זר לבית המשותף‪,‬‬</w:t>
        <w:br/>
        <w:t>‫ינהל וייקבע את סדריו‪ .‬למעשה‪ ,‬לגורם שנבחר כמתחזק‪ ,‬מוענקות סמכויות‬</w:t>
        <w:br/>
        <w:t>‫בסיסיות המשיקות לא מעט לסמכויותיה של הנציגות‪ ,‬ובכך הופך המתחזק‬</w:t>
        <w:br/>
        <w:t>‫לחלק מאושיות הבית המשותף‪ .‬בתוך כך‪ ,‬המתחזק רשאי לנקוט הליכים‬</w:t>
        <w:br/>
        <w:t>‫משפטיים כנגד בעלי הדירות מכח תפקידו בבית המשותף‪ ,‬וזאת ללא קשר‬</w:t>
        <w:br/>
        <w:t>‫לעילות חוזיות כאלה ואחרות שיש לו כנגד בעל הדירה‪ ,‬ואף אם אין בינו לבעל‬</w:t>
        <w:br/>
        <w:t>‫הדירה חוזה כלשהו"‬</w:t>
        <w:br/>
        <w:t>‫‪ .54‬לאור כל האמור לעיל אני קובע כי התובעת לא הוכיחה כי מונתה כדין לשמש כמתחזק של הבית‬</w:t>
        <w:br/>
        <w:t>‫המשותף בו מתגורר הנתבע‪ .‬משכך התובעת אינה נכנסת בגדרו של סעיף ‪ 73‬לחוק המקרקעין‬</w:t>
        <w:br/>
        <w:t>‫ועל כן המפקח על רישום מקרקעין נעדר סמכות עניינית לדון בתביעתה‪ .‬ראו ת"א ‪3364/05‬‬</w:t>
        <w:br/>
        <w:t>‫מטאטא הזהב נ' שיש אלונים ואח' )פורסם בנבו‪ (18.3.2007 ,‬בו נקבע על ידי כב' השופטת מיכל‬</w:t>
        <w:br/>
        <w:t>‫נד"ב כדלקמן‪:‬‬</w:t>
        <w:br/>
        <w:t>‫"לכאורה עניין הנשיאה בהוצאות ההחזקה של הרכוש המשותף נתון אכן‬</w:t>
        <w:br/>
        <w:t>‫לשיפוטו של המפקח )סעי' ‪ 58‬לחוק(‪ .‬ואולם בענייננו נראה לי‪ ,‬שנושא דמי‬</w:t>
        <w:br/>
        <w:t>‫הניהול והאחזקה נשוא הסכסוך בין הצדדים‪ ,‬אינו נופל בגדר סמכויות המפקח‪,‬‬</w:t>
        <w:br/>
        <w:t>‫משום שמקורו במחלוקת החוזית שבין הצדדים‪ .‬נראה לכאורה שהחיוב הכספי‬</w:t>
        <w:br/>
        <w:t>‫יגזר מהכרעה במחלוקת זו‪ ,‬שאין מקומה אצל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תיק‪12/105/2022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.55‬לפיכך אני מורה על דחיית התביעה בהעדר סמכות עניינית לדון בחוב הכספי מושא התביעה‪.‬‬</w:t>
        <w:br/>
        <w:t>‫‪ .56‬הוצאות ההליך‪ :‬משהתקבלה בקשת הנתבעת לדחיית התביעה‪ ,‬ברי כי היא זכאית להוצאות‬</w:t>
        <w:br/>
        <w:t>‫משפט‪ .‬בתיק זה נדרשה הנתבעת להגיש כתב הגנה‪ ,‬להתייצב לדיון שהתקיים בפני ולהגיש‬</w:t>
        <w:br/>
        <w:t>‫בקשה לסילוק התביעה על הסף‪ .‬אשר על כן אני מורה כי התובעת תשא בהוצאות הנתבעת בסך‬</w:t>
        <w:br/>
        <w:t>‫של ‪ .₪ 6,000‬הוצאות אלו ישולמו 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6‬אוגוסט ‪ ,2023‬י"ט אב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12/105/2022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