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4/49/2023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2023-07-25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תיק‪4/49/2023 :‬‬                                              ‫מפקח על רישום מקרקעין‬</w:t>
        <w:br/>
        <w:t>‫מס' בקשה‪4/228/2023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‫דאבוש משה‬       ‫‪.1‬‬                      ‫המבקשים‪:‬‬</w:t>
        <w:br/>
        <w:t>‫רח' שושן ‪ ,4‬גני אביב‪ ,‬לוד‬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‫דאבוש סיגל‬      ‫‪.2‬‬</w:t>
        <w:br/>
        <w:t>‫רח' שושן ‪ ,4‬גני אביב‪ ,‬לוד‬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‫אורית אור אחזקה וניהול בע"מ‬                                ‫המשיבה‪:‬‬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שרית נדלר‬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.1‬לפניי בקשה לביטול פסק הדין שניתן במעמד צד אחד בהעדר הגנה מיום ‪( 17.5.2023‬להלן‪:‬‬</w:t>
        <w:br/>
        <w:t>‫פסק הדין) לחלופין‪ ,‬התבקש להכריז על פסק הדין כבטל מעיקרו‪.‬‬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.2‬ענייננו בבית המשותף ברחוב שושן ‪ 4‬לוד הידוע כגוש ‪ 5830‬חלקה ‪( 60‬להלן ‪ -‬הבית‬</w:t>
        <w:br/>
        <w:t>‫המשותף)‪ .‬המבקשים הם הנתבעים בהליך העיקרי‪ ,‬הבעלים של דירה בבית המשותף‬</w:t>
        <w:br/>
        <w:t>‫הידועה כדירה ‪( 11‬להלן‪ :‬הנתבעים)‪ .‬המשיבה היא התובעת בהליך העיקרי‪ ,‬חברה האמונה‬</w:t>
        <w:br/>
        <w:t>‫על תיחזוקו של הבית המשותף וגובה את כספי ההחזקה (בין היתר‪ ,‬כנטען‪ ,‬על סמך הסכם‬</w:t>
        <w:br/>
        <w:t>‫פרטני עם בעלי הדירות; להלן‪ :‬התובעת)‪.‬‬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15.2.2023‬הגישה התובעת כתב תביעה נגד הנתבעים (תיק ‪ )4/49/2023‬במסגרתו‬</w:t>
        <w:br/>
        <w:t>‫ביקשו לחייב את הנתבעים לשלם את חובם עבור אחזקת הבית המשותף בסך ‪ 17,560‬ש"ח‬</w:t>
        <w:br/>
        <w:t>‫וזאת בהמשך לתביעות רבות שננקטו נגד הנתבעים בעבר בגין סירובם לשאת בהוצאות‬</w:t>
        <w:br/>
        <w:t>‫אלה‪ .‬כמו כן‪ ,‬צוין כי נגד הנתבעים תלויים ועומדים תיקי הוצאה לפועל לצורך מימוש פסקי‬</w:t>
        <w:br/>
        <w:t>‫הדין שנינתו 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,3.5.2023‬משהנתבעים לא הגישו כתב הגנה במועד‪ ,‬ביקשה התובעת ליתן פסק דין‬</w:t>
        <w:br/>
        <w:t>‫בהעדר הגנה נגד הנתבעים‪ .‬בהחלטתי מיום ‪ 3.5.2023‬ומיום ‪ 14.5.2023‬ביקשתי מהתובעת‬</w:t>
        <w:br/>
        <w:t>‫הבהרות בעניין מועדי היווצרות החוב בשים לב למועדי ההתיישנות‪.‬‬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תיק‪4/49/2023 :‬‬                                            ‫מפקח על רישום מקרקעין‬</w:t>
        <w:br/>
        <w:t>‫מס' בקשה‪4/228/2023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4.5.2023‬הגישו הנתבעים בקשה שכותרתה "בקשה לדחייה על הסף ובקשה לדחיית‬</w:t>
        <w:br/>
        <w:t>‫מועד הגשת כתב הגנה" שאוחזת עמוד אחד בלבד בה נטענו שלוש טענות שבגינן יש לדחות‬</w:t>
        <w:br/>
        <w:t>‫את התביעה על הסף‪ :‬האחת‪ ,‬העדר סמכות עניינית נוכח מעמדה של התובעת; השתק עילה‬</w:t>
        <w:br/>
        <w:t>‫נוכח העובדה שהתובעת פתחה נגד הנתבעים תיקי הוצאה לפועל במסגרתם הודתה שהחוב‬</w:t>
        <w:br/>
        <w:t>‫הוא כתוצאה מעילה חוזית; ובשל חוסר יריבות מאחר שאין נציגות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.6‬בהחלטתי מאותו היום דחיתי את הבקשה לדחייה על הסף ולדחיית מועד הגשת כתב הגנה‬</w:t>
        <w:br/>
        <w:t>‫מאחר שהיא לא נתמכה בכל אסמכתא ואינה מגלה עילה‪ .‬כמו כן‪ ,‬קבעתי בהחלטתי כי‬</w:t>
        <w:br/>
        <w:t>‫מאחר שהתקבלה תגובת הנתבעים לא מצאתי ליתן פסק דין בהעדר הגנה‪ ,‬אך "ככל שכתב‬</w:t>
        <w:br/>
        <w:t>‫הגנה לא יוגש עד ליום ‪ ...10.5.2023‬אעיין שוב בבקשה למתן פסק דין בהעדר הגנה"‪.‬‬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.7‬חרף החלטתי הנתבעים לא טרחו להגיש כתב הגנה‪ ,‬ומשכך ביום ‪ 17.5.2023‬ניתן פסק דין‬</w:t>
        <w:br/>
        <w:t>‫נגד הנתבעים בהעדר הגנה‪ ,‬במסגרת פסק הדין חויבו הנתבעים לשלם את חלקם עבור‬</w:t>
        <w:br/>
        <w:t>‫החזקת הבית המשותף בסך ‪ 17,560‬ש"ח (ועוד ‪ ₪ 2,200‬הוצאות ושכ"ט עו"ד)‪ ,‬כמפורט‬</w:t>
        <w:br/>
        <w:t>‫במסגרת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לביטול פסק הדין‬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12.6.2023‬הגישו הנתבעים בקשה להכרזת פסק הדין כבטל מעיקרו או לביטול פסק‬</w:t>
        <w:br/>
        <w:t>‫דין שניתן במעמד צד אחד בהעדר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.9‬באשר לכך שהנתבעים לא הגישו כתב הגנה‪ ,‬נטען שביום ‪ 3.5.2023‬הוגשה בקשה מטעם‬</w:t>
        <w:br/>
        <w:t>‫הנתבעים לדחייה על הסף ודחיית מועד הגשת כתב הגנה‪ .‬ואולם‪ ,‬החלטת המפקח מיום‬</w:t>
        <w:br/>
        <w:t>‫‪ 4.5.2023‬בנוגע להגשת כתב ההגנה לא הומצאה לידי הנתבעים‪ ,‬ובכך נמנע מהם להגיש כתב‬</w:t>
        <w:br/>
        <w:t>‫הגנה במועד‪.‬‬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.10‬באשר לסיכויי הגנה נטען‪ ,‬כי לנתבעים יש סיכויי הגנה גבוהים לאור טענת חוסר סמכות‬</w:t>
        <w:br/>
        <w:t>‫עניינית‪ ,‬היעדר עילה והיעדר יריבות‪ .‬לטענת הנתבעים‪ ,‬התובעת היא חברת ניהול אשר‬</w:t>
        <w:br/>
        <w:t>‫התקשרה בשנת ‪ 1995‬עם הנתבעים בהסכם פרטי ישיר למתן שירותים לתקופה של ‪ 10‬שנים‬</w:t>
        <w:br/>
        <w:t>‫בלבד‪ .‬לפיכך‪ ,‬נטען כי התובעת הטעתה בחוסר תום לב בהגשת התביעה מאחר שאין סמכות‬</w:t>
        <w:br/>
        <w:t>‫למפקח על רישום מקרקעין לדון בתביעות שעילתן הפרת חוזה בין חברה שאיננה מתחזק‬</w:t>
        <w:br/>
        <w:t>‫לאדם פרטי‪ .‬עוד נטען‪ ,‬שהתובעת לא מונתה בהחלטת בעלי הדירות לשמש נציגות הבית‬</w:t>
        <w:br/>
        <w:t>‫המשותף או מתחזק ולפיכך היא אינה צד חוקי לסכסוך ואינה זכאית לתבוע בסכסוך אצל‬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תיק‪4/49/2023 :‬‬                                            ‫מפקח על רישום מקרקעין‬</w:t>
        <w:br/>
        <w:t>‫מס' בקשה‪4/228/2023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 בהתאם לס' ‪ 73‬לחוק המקרקעין‪ ,‬התשכ"ט‪ ,1969-‬ועל כן הסמכות העניינית‬</w:t>
        <w:br/>
        <w:t>‫בתביעה זו שמורה לבית המשפט השלום‪ .‬עוד נטען‪ ,‬כי מאחר שהסתיימה תקופת החוזה‪,‬‬</w:t>
        <w:br/>
        <w:t>‫הסתיימו היחסים והחובות בין הצדדים שנקבעו בגדרו ולפיכך אין לתובעת כל עילת תביעה‬</w:t>
        <w:br/>
        <w:t>‫או יריבות כנגדם‪ .‬כמו כן‪ ,‬נטען כי כתב התביעה לא מפרט או מוכיח בגין מה הנתבעים‬</w:t>
        <w:br/>
        <w:t>‫חייבים לתובעת‪ ,‬והוא אינו מרים את נטל ההוכחה המוטל על התובעת‪ .‬כמו כן‪ ,‬נטען כי‬</w:t>
        <w:br/>
        <w:t>‫כל תביעה בנוגע לחוזה התיישנה מזמן שכן החוזה נכרת בין הצדדים בשנת ‪ 1995‬לתקופה‬</w:t>
        <w:br/>
        <w:t>‫של ‪ 10‬שנים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.11‬עוד נטען שהתובעת מושתקת מלתבוע את הנתבעים בעילות וסעדים שהתבקשו ונדונו‬</w:t>
        <w:br/>
        <w:t>‫והוכרעו בעבר‪ .‬נטען כי התובעת לא צירפה במכוון את כתבי טענותיה בהליכים האחרים‬</w:t>
        <w:br/>
        <w:t>‫שננקטה כנגד הנתבעים והיא מתעלמת מבקשותיהם לקבל מידע או לעיין במסמכים‪ .‬על‬</w:t>
        <w:br/>
        <w:t>‫כן‪ ,‬נטען כי ייתכן והתובעת תבעה בהליך דנן בכפילות עבור תקופות שהיא כבר אוחזת‬</w:t>
        <w:br/>
        <w:t>‫בפסקי דין בגינן‪.‬‬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21.6.2023‬הוגשה תגובת התובעת במסגרתה התבקש לדחות על הסף את בקשת‬</w:t>
        <w:br/>
        <w:t>‫הנתבעים לביטול פסק הדין‪ .‬בתגובה נטען כי התביעה נפתחה ביום ‪ 15.2.2023‬והומצאה‬</w:t>
        <w:br/>
        <w:t>‫ביום ‪ 27.2.2023‬לידי הנתבעים‪ .‬עוד נטען‪ ,‬כי ביום ‪ 4.5.2023‬הגישו הנתבעים בקשה‬</w:t>
        <w:br/>
        <w:t>‫להארכת מועד לצורך הגשת כתב הגנה ובקשה זו אושרה על ידי כבוד המפקח להגשה עד‬</w:t>
        <w:br/>
        <w:t>‫ליום ‪ 10.5.2023‬ולמרות זאת הנתבעים לא הגישו כתב הגנה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 התובעת‪ ,‬על הנתבעים מוטלת האחריות לעקוב אחרי ההחלטה בבקשתם למתן‬</w:t>
        <w:br/>
        <w:t>‫דחית מועד להגשת כתב הגנה‪ .‬עוד נטען‪ ,‬כי סוגיות תשלום דמי הניהול והסמכות העניינית‬</w:t>
        <w:br/>
        <w:t>‫של המפקח נדונו בבית המשפט השלום בראשון לציון במסגרת ת"ת ‪ 23253-09-22‬ות"ת‬</w:t>
        <w:br/>
        <w:t>‫‪ 71253-03-22‬ושם הוכרע כי הסמכות נמצאת בידי המפקח‪ .‬באשר לטענה בדבר תוקף‬</w:t>
        <w:br/>
        <w:t>‫ההסכם נטען כי התובעת משמשת כחברת התחזוקה והניהול של הבית המשותף מיום‬</w:t>
        <w:br/>
        <w:t>‫היווסדותו למעלה מ‪ 27-‬שנים‪ ,‬התובעת מעניקה שירותים לבית המשותף ובעלי הדירות‬</w:t>
        <w:br/>
        <w:t>‫בבית המשותף נושאים בתשלומי התחזוקה והניהול חודש בחודשו למעט הנתבעים‪ .‬נטען‬</w:t>
        <w:br/>
        <w:t>‫כי במסגרת ההליך בבית המשפט הצהירו הנתבעים כי התובעת הינה חברת תחזוקה וניהול‪.‬‬</w:t>
        <w:br/>
        <w:t>‫‪ .14‬באשר לטענת סיכויי ההגנה של הנתבעים נטען כי כתב התביעה ופסק הדין הומצאו‬</w:t>
        <w:br/>
        <w:t>‫לנתבעים וכי אין כל הצדקה להשתמטות של הנתבעים מתשלומי דמי התחזוקה והניהול‪.‬‬</w:t>
        <w:br/>
        <w:t>‫נטען כי הנתבעים חייבים בתשלום דמי האחזקה מכוח הוראות חוק המקרקעין ולא דווקא‬</w:t>
        <w:br/>
        <w:t>‫מכוח של הסכם פרטני‪ .‬כמו כן‪ ,‬נטען כי הנתבעים לא העלו כל טיעון בנוגע להתיישנות‬</w:t>
        <w:br/>
        <w:t>‫ושיהוי במסגרת ההתנגדות שהגישו בתיק ההוצאה לפועל ולא במסגרת התצהירים ושאר‬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תיק‪4/49/2023 :‬‬                                             ‫מפקח על רישום מקרקעין‬</w:t>
        <w:br/>
        <w:t>‫מס' בקשה‪4/228/2023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הדיוניים‪ .‬נטען כי מדובר במשתמטים סדרתיים אשר מזלזלים בהליכים‬</w:t>
        <w:br/>
        <w:t>‫משפטיים‪.‬‬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.15‬משעיינתי בטענות הצדדים הגעתי למסקנה כי דין הבקשה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.16‬תקנה ‪ 131‬לתקנות סדר הדין האזרחי‪ ,‬התשע"ט‪ 2018-‬מאפשרת לבעל דין נגדו ניתנה‬</w:t>
        <w:br/>
        <w:t>‫החלטה במעמד צד אחד להגיש בבקשה לביטול ההחלטה‪ ,‬ובית המשפט יהא רשאי לבטל‬</w:t>
        <w:br/>
        <w:t>‫את ההחלטה בתנאים שייראו לו‪ ,‬כלהלן‪:‬‬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‫"נתן בית המשפט החלטה לפי צד אחד והגיש בעל הדין שנגדו ניתנה‬</w:t>
        <w:br/>
        <w:t>‫ההחלטה בקשת לביטול בתוך שלושים ימים מיום שהומצאה לו‬</w:t>
        <w:br/>
        <w:t>‫ההחלטה‪ ,‬רשאי בית המשפט לבטלה‪ ,‬בתנאים שייראו לו; הוראה זו לא‬</w:t>
        <w:br/>
        <w:t>‫תחול על פנייה לבית המשפט לפי תקנה ‪(33‬ד)"‪.‬‬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.17‬הלכה היא‪ ,‬כי בבואו לדון בבקשה לביטול החלטה שניתנה במעמד צד אחד על בית המשפט‬</w:t>
        <w:br/>
        <w:t>‫להידרש לשני מבחנים שנקבעו בפסיקה‪ .‬על פי המבחן הראשון‪ ,‬על בית המשפט לבחון את‬</w:t>
        <w:br/>
        <w:t>‫סיבת מחדלו של בעל הדין באי התייצבותו לדין או באי הגשת כתב ההגנה במועד‪ .‬ככל שנפל‬</w:t>
        <w:br/>
        <w:t>‫פגם דיוני היורד לשורשו של ההליך על בית המשפט לבטל את ההחלטה מחובת הצדק‪.‬‬</w:t>
        <w:br/>
        <w:t>‫אולם ככל שלא נפל פגם כאמור‪ ,‬בית המשפט יידרש למבחן השני‪ ,‬לפיו יש לבחון את סיכויי‬</w:t>
        <w:br/>
        <w:t>‫ההגנה של המבקש אם תבוטל ההחלטה‪.‬‬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.18‬יפים לענייננו דבריו של כב' השופט נ' סולברג ברע"א ‪ 3269/16‬השרון שירותי טקסי בע"מ‬</w:t>
        <w:br/>
        <w:t>‫נ' מוניות קו ‪ 51‬בע"מ (‪:)14.06.2016‬‬</w:t>
        <w:br/>
        <w:t>‫"כידוע‪ ,‬ביטול פסק דין שניתן בהעדר הגנה מבוסס על שני שיקולים‪ :‬מן‬</w:t>
        <w:br/>
        <w:t>‫העבר האחד סיבת מחדלו של המבקש להתגונן‪ ,‬ומן העבר השני סיכויי‬</w:t>
        <w:br/>
        <w:t>‫ההצלחה כי הגנתו תתקבל‪ .‬ככל שאחד השיקולים הללו מצביע באופן מובהק‬</w:t>
        <w:br/>
        <w:t>‫יותר על כך שיש לבטל את פסק הדין‪ ,‬יפחת המשקל שיש להעניק לשיקול‬</w:t>
        <w:br/>
        <w:t>‫השני; ועם זאת‪ ,‬ברגיל מקובל כי השיקול בדבר סיכויי ההצלחה הוא השיקול‬</w:t>
        <w:br/>
        <w:t>‫העיקרי"‪.‬‬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.19‬ומהכללים לענייננו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תיק‪4/49/2023 :‬‬                                               ‫מפקח על רישום מקרקעין‬</w:t>
        <w:br/>
        <w:t>‫מס' בקשה‪4/228/2023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לסיבה בגינה הנתבעים לא הגישו כתב הגנה‪ :‬אומר בקצרה‪ ,‬כי אין מחלוקת על כך‬</w:t>
        <w:br/>
        <w:t>‫שכתב התביעה הומצא לנתבעים‪ ,‬והראיה בקשתם מיום ‪ 4.5.2023‬לדחיית התביעה על‬</w:t>
        <w:br/>
        <w:t>‫הסף‪ .‬הטענה כי החלטתי מאותו היום – במסגרתה הוריתי על הגשת כתב הגנה לא נמסרה‬</w:t>
        <w:br/>
        <w:t>‫לידם היא טענה בלתי מבוססת בעליל‪ ,‬ולראייה אישורי מסירה שצורפו בהודעת התובעת‬</w:t>
        <w:br/>
        <w:t>‫מיום ‪ 20.7.2023‬בהמשך להחלטתי מיום ‪ .19.7.2023‬מעבר לכך‪ ,‬לאחר שהנתבעים כבר‬</w:t>
        <w:br/>
        <w:t>‫הגישו בקשה בתיק‪ ,‬חלה עליהם החובה לעקוב אחר החלטות הערכאה הדיונית ולא לקפוא‬</w:t>
        <w:br/>
        <w:t>‫על שמריהם באי הגשת כתב הגנה [אף יצוין כי זו לא פעם הראשונה שהנתבעים לא הגישו‬</w:t>
        <w:br/>
        <w:t>‫כתב הגנה וניתן בעניינם פסק דין – ראו בתיק ‪ 4/398/2017‬מיום ‪.) 12.2.2018‬‬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.20‬אף במישור סיכויי ההגנה‪ ,‬ולמרות שהנתבעים לא חסכו בפירוט שלל טענות‪ ,‬לא מצאתי‬</w:t>
        <w:br/>
        <w:t>‫בהן ממש‪ .‬באשר לטענת חוסר סמכות עניינית לדון בתביעה‪ ,‬הרי שטענה זו כבר נדונה על‬</w:t>
        <w:br/>
        <w:t>‫ידי ערכאה שיפוטית )ת"ת ‪ 23253-09-22‬ות"ת ‪ )712253-03-22‬שם נקבע באופן מפורש‬</w:t>
        <w:br/>
        <w:t>‫שהתובעת היא גוף מתחזק ועל כן הסמכות נתונה למפקח על רישום מקרקעין‪ .‬נוכח‬</w:t>
        <w:br/>
        <w:t>‫האמור‪ ,‬התביעה הועברה לטיפולי ובהתאם לסעיף ‪( 79‬ב) לחוק בתי המשפט [נוסח משולב]‪,‬‬</w:t>
        <w:br/>
        <w:t>‫תשמ"ד‪ 1984-‬איני רשאי להעבירו 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.21‬הואיל והוכרע שהתובעת היא גוף מתחזק‪ ,‬הרי שעילת התביעה מצויה בסעיף ‪ 58‬לחוק‬</w:t>
        <w:br/>
        <w:t>‫המקרקעין‪ ,‬המקימה חובה מוחלטת בת אכיפה‪ ,‬שאינה נתונה לשיקול דעתו של בעל‬</w:t>
        <w:br/>
        <w:t>‫הדירה‪ ,‬לשלם את חלקו בהוצאות החזקה וניהול הרכוש המשותף בבית המשותף (רע"א‬</w:t>
        <w:br/>
        <w:t>‫‪ 294/87‬שלום נ' נציגות הבית המשותף ברחוב בן יהודה ‪ 2‬ירושלים (‪ ;)28.10.1987‬ע"א‬</w:t>
        <w:br/>
        <w:t>‫(מחוזי ת"א) ‪ 204/79‬שמואל ויזר נ' נציגות הבית המשותף רחוב חן ‪ 14‬פתח תקווה‬</w:t>
        <w:br/>
        <w:t>‫(‪ .)31.12.1979‬משכך‪ ,‬אין מקום לטענות של התיישנות ושיהוי בגין העובדה שהחוזה בין‬</w:t>
        <w:br/>
        <w:t>‫הצדדים נכרת בין הצדדים בשנת ‪ 1995‬למשך ‪ 10‬שנים בלבד‪ ,‬שכן עילת התביעה אינה‬</w:t>
        <w:br/>
        <w:t>‫במישור החוזי אלא במישור החוקי כמבואר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.22‬כללו של דבר‪ ,‬לאור כלל השיקולים והנימוקים שפרטתי דעתי היא שהשיקול העיקרי‪ ,‬קרי‬</w:t>
        <w:br/>
        <w:t>‫סיכויי ההצלחה כי הגנתם של תתקבל ההגנה של הנתבעים הינם נמוכים עד לא קיימים‪.‬‬</w:t>
        <w:br/>
        <w:t>‫גם בנוגע למבחן השני שנקבע בפסיקה‪ ,‬בנוגע למחדל אי הגשת כתב ההגנה הרי זה נשען‬</w:t>
        <w:br/>
        <w:t>‫כולו על כתפי הנתבעים אשר קיבלו את כתב התביעה לידיהם וחרף החלטתי מיום ‪4.5.2023‬‬</w:t>
        <w:br/>
        <w:t>‫שגם אותה קיבלו לידיהם לא טרחו להגיש כתב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.23‬משכך‪ ,‬הגיעה העת לשים קץ למסכת ההליכים המתמשכת בעניין זה בערכאה כאן‬</w:t>
        <w:br/>
        <w:t>‫ובערכאות אחרות‪ ,‬ולאור המפורט לעיל אני דוחה את בקשת הנתבעים להכרזת פסק דין‬</w:t>
        <w:br/>
        <w:t>‫כבטל מעיקרו (‪ )void‬או לביטול פסק דין שניתן במעמד צד אחד בהעדר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תיק‪4/49/2023 :‬‬                                                ‫מפקח על רישום מקרקעין‬</w:t>
        <w:br/>
        <w:t>‫מס' בקשה‪4/228/2023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.24‬בשים לב לכך שהנתבעים חויבו בהוצאות לא נמוכות במסגרת פסק הדין‪ ,‬הם יישאו‬</w:t>
        <w:br/>
        <w:t>‫בהוצאות על הצד הנמוך בגין בקשה זו בסך ‪ 2,000‬ש"ח שישולמו לתובעת תוך ‪ 30‬יום‬</w:t>
        <w:br/>
        <w:t>‫מהיום‪.‬‬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ז' אב‪ ,‬תשפ"ג (‪ 25‬יולי‪ )2023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4/49/2023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