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12/108/2021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2023-07-06 · אשדוד · אלעד אזר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תיק‪12/21/2022 ,12/108/2021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 אלעד אזר‬</w:t>
        <w:br/>
        <w:t>‫נציגות הבית המשותף באמצעות רונן פנקר מרזל‪ ,‬אחר‬       ‫‪1‬‬                             ‫תובעת‬</w:t>
        <w:br/>
        <w:t>‫‪040023582‬‬</w:t>
        <w:br/>
        <w:t>‫מיכשוילי ‪ ,16‬אשדוד‬</w:t>
        <w:br/>
        <w:t>‫טל'‪054746625:‬‬</w:t>
        <w:br/>
        <w:t>‫נגד‬</w:t>
        <w:br/>
        <w:t>‫סבטלנה קג'דג'‪ ,‬ת‪.‬ז‪31177819 .‬‬     ‫‪1‬‬                            ‫נתבעים‬</w:t>
        <w:br/>
        <w:t>‫ודים אורליאנסקי‪ ,‬ת‪.‬ז‪314576612 .‬‬      ‫‪2‬‬</w:t>
        <w:br/>
        <w:t>‫באמצעות ב"כ‪ :‬עו"ד בוטון שחר‬</w:t>
        <w:br/>
        <w:t>‫החשמונאים ‪ ,90‬תל אביב ‪ -‬יפו‬</w:t>
        <w:br/>
        <w:t>‫טל'‪ 0528670696:‬פקס‪037744442:‬‬</w:t>
        <w:br/>
        <w:t>‫סבטלנה קג'דג'‪ ,‬ת‪.‬ז‪31177819 .‬‬     ‫‪1‬‬           ‫בתיק‪:‬‬       ‫תובעים שכנגד‬</w:t>
        <w:br/>
        <w:t>‫‪12/21/2022‬‬</w:t>
        <w:br/>
        <w:t>‫ודים אורליאנסקי‪ ,‬ת‪.‬ז‪314576612 .‬‬      ‫‪2‬‬</w:t>
        <w:br/>
        <w:t>‫באמצעות ב"כ‪ :‬עו"ד בוטון שחר‬</w:t>
        <w:br/>
        <w:t>‫החשמונאים ‪ ,90‬תל אביב ‪ -‬יפו‬</w:t>
        <w:br/>
        <w:t>‫טל'‪ 0528670696:‬פקס‪037744442:‬‬</w:t>
        <w:br/>
        <w:t>‫נגד‬</w:t>
        <w:br/>
        <w:t>‫נציגות הבית המשותף באמצעות רונן פנקר מרזל‪ ,‬אחר‬       ‫‪1‬‬                       ‫נתבעת שכנגד‬</w:t>
        <w:br/>
        <w:t>‫‪040023582‬‬</w:t>
        <w:br/>
        <w:t>‫מיכשוילי ‪ ,16‬אשדוד‬</w:t>
        <w:br/>
        <w:t>‫טל'‪054746625:‬‬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‫‪ .1‬עניינן של התביעה והתביעה שכנגד בתיק זה בבית המשותף הממוקם ברח' מיכשווילי ‪16‬‬</w:t>
        <w:br/>
        <w:t>‫באשדוד‪ ,‬הידוע כגוש ‪ 2458‬חלקה ‪ 36‬אך טרם נרשם בפנקס הבתים המשותפים וכולל ‪ 32‬דירות‬</w:t>
        <w:br/>
        <w:t>‫(להלן‪ :‬הבית המשותף)‪.‬‬</w:t>
        <w:br/>
        <w:t>‫‪ .2‬התובעת‪/‬הנתבעת שכנגד היא הנציגות הנבחרת של הבית המשותף (להלן‪ :‬הנציגות)‬</w:t>
        <w:br/>
        <w:t>‫והנתבעים‪/‬תובעים שכנגד הם בעלי הזכויות בדירה מס' ‪ 1‬ובדירה מס' ‪ 12‬בבית המשותף (להלן‪:‬‬</w:t>
        <w:br/>
        <w:t>‫הנתבעים)‪.‬‬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העיקרית (תיק ‪)12/108/2021‬‬</w:t>
        <w:br/>
        <w:t>‫‪ .3‬הנציגות הגישה תביעה על גבי טופס שמולא בכתב יד ובה עתרו למתן צו המורה על סילוק ידם‬</w:t>
        <w:br/>
        <w:t>‫של הנתבעים מחדר אשר יועד במקור ושימש בשנותיו הראשונות של הבית המשותף כחדר‬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תיק‪12/21/2022 ,12/108/2021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‫המשאבות של הבית המשותף‪ .‬לפי הנטען הנתבעים השתלטו על חדר המשאבות והפכו אותו‬</w:t>
        <w:br/>
        <w:t>‫למחסן שבשימושם הייחודי‪ ,‬לאחר שסילקו ממנו את המשאבות ומכלי המים‪ ,‬כל זאת בלא‬</w:t>
        <w:br/>
        <w:t>‫שניתנה הסכמת כלל בעלי הדירות לתפיסתם הייחודית בחדר זה‪.‬‬</w:t>
        <w:br/>
        <w:t>‫כן נדרשו הנתבעים לשלם חובם לנציגות בגין אי‪-‬תשלום דמי ועד‪.‬‬</w:t>
        <w:br/>
        <w:t>‫‪ .4‬בכתב הגנתם טענו הנתבעים כי חברת הנציגות הקודמת‪ ,‬אינה רובלינסקי‪ ,‬מסרה בידיהם‬</w:t>
        <w:br/>
        <w:t>‫אישור בכתב ביום ‪ ,20.4.17‬כי הם רשאים לסדר ולנקות את חדר המשאבות שיצא מכלל שימוש‬</w:t>
        <w:br/>
        <w:t>‫ולהעביר אותו לרשותם‪ .‬כמו כן הנתבעים החתימו את מרבית בעלי הדירות על הסכמתם‬</w:t>
        <w:br/>
        <w:t>‫לאישור שניתן ע"י הנציגות‪ .‬בהסתמך על אישור הנציגות ומרבית בעלי הדירות‪ ,‬הנתבעים‬</w:t>
        <w:br/>
        <w:t>‫שיפצו מן היסוד את חדר המשאבות והשקיעו בו כ‪.₪ 20,000-‬‬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שכנגד (תיק ‪)12/21/2022‬‬</w:t>
        <w:br/>
        <w:t>‫‪ .5‬הנתבעים ביקשו בתביעתם צו המורה לנציגות להמציא לידיהם דו"חות כספיים והעתקי‬</w:t>
        <w:br/>
        <w:t>‫קבלות‪ ,‬חשבוניות וכל מסמך אחר שבעל דירה רשאי לעיין בו בהתאם לסעיף ‪ 16‬לתקנון המצוי‬</w:t>
        <w:br/>
        <w:t>‫ומצוי בידי הנציגות‪ .‬כן עתרו לצו המורה לנציגות לפעול להסרת מחסנים שהקימו בעלי דירות‬</w:t>
        <w:br/>
        <w:t>‫אחרים בקומת הקרקע בלא הסכמתם‪.‬‬</w:t>
        <w:br/>
        <w:t>‫‪ .6‬בכתב ההגנה לתביעה שכנגד טעה הנציגות כי נכון לחודש אפריל ‪ 2022‬הנתבעת ‪ 1‬חייבת לקופת‬</w:t>
        <w:br/>
        <w:t>‫הנציגות סך של ‪ ₪ 2,300‬והנתבע ‪ 2‬חייב לקופה המשותפת סך של ‪ .₪ 600‬הובהר כי הנתבעים‬</w:t>
        <w:br/>
        <w:t>‫מוזמנים בכל עת לעיין במסמכים שבידי הנציגות ולצלם אותם אך לא לקבל את המקור‪ .‬אשר‬</w:t>
        <w:br/>
        <w:t>‫לסגירת חלקה האחורי של קומת הקרקע‪ ,‬נטען כי הדבר נעשה בהסכמת כלל בעלי הדירות על‬</w:t>
        <w:br/>
        <w:t>‫מנת למנוע כניסה של עבריינים ונרקומנים לשטח לבית המשותף ושהייה בו‪.‬‬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ההליכים עד כה‬</w:t>
        <w:br/>
        <w:t>‫‪ .7‬בתיק זה נערכו ‪ 3‬דיוני קדם משפט וכן דיון הוכחות בסופו נשמעו סיכומים בעל פה‪.‬‬</w:t>
        <w:br/>
        <w:t>‫‪ .8‬בעקבות הדיון הראשון שהתקיים בפני ביום ‪ 7.6.22‬הוסכם כי הנתבעת ‪ 1‬תעביר לידי הנציגות‬</w:t>
        <w:br/>
        <w:t>‫סך של ‪ ₪ 2,900‬בגין חלקה בתחזוקת הבית המשותף נכון לאותה עת (חובו של הנתבע ‪ 2‬סולק‬</w:t>
        <w:br/>
        <w:t>‫קודם לכן)‪ .‬כן הוסכם כי הנציגות תעביר לידי ב"כ הנתבעים תדפיסי בנק של שני החשבונות‬</w:t>
        <w:br/>
        <w:t>‫שהתנהלו תחת שמה לתקופה שמחודש מרץ ‪ 2021‬עד מאי ‪ ,2022‬דו"חות הכנסות והוצאות‬</w:t>
        <w:br/>
        <w:t>‫לתקופה האמורה וכן את כל החשבוניות והצעות המחיר שהונפקו עבור הנציגות בתקופה זו‪.‬‬</w:t>
        <w:br/>
        <w:t>‫‪ .9‬בדיון הציעה הנציגות לנתבעים כי יקימו לעצמם מחסן בסמוך למיקום בו הקימו בעלי דירות‬</w:t>
        <w:br/>
        <w:t>‫אחרים מחסן בקומת הקרקע ועל חשבונם‪.‬‬</w:t>
        <w:br/>
        <w:t>‫‪ .10‬לאחר הדיון התקבלו אישורים כי הסכום שהנתבעת ‪ 1‬התחייבה לשלם לקופת הנציגות שולם‬</w:t>
        <w:br/>
        <w:t>‫ומנגד הומצאו לידי ב"כ הנתבעים המסמכים שהנציגות התחייבה להמציא‪.‬‬</w:t>
        <w:br/>
        <w:t>‫‪ .11‬המחלוקת בתביעה העיקרית‪:‬‬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תיק‪12/21/2022 ,12/108/2021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‫כבר לאחר הדיון הראשון קיבלו הנתבעים את עמדתי הבאה‪ :‬אף אם ניתנה להם בשעתו‬</w:t>
        <w:br/>
        <w:t>‫הסכמה מאת הנציגות וחלק מבעלי הדירות לעשות שימוש ייחודי ברכוש המשותף‪ ,‬הרי משלא‬</w:t>
        <w:br/>
        <w:t>‫הוצג הסכם כתוב בנושא‪ ,‬ולא הוסכם גם לשיטתם על הצמדה קניינית של חדר המשאבות‬</w:t>
        <w:br/>
        <w:t>‫לדירותיהם ולא נקבע פרק זמן קצוב לשימוש הייחודי לו הם טוענים‪ ,‬די בכך שאחד מבעלי‬</w:t>
        <w:br/>
        <w:t>‫הדירות‪ ,‬לא כל שכן הנציגות הנבחרת‪ ,‬דורשים כי הנתבעים ישיבו את החזקה והשימוש בחדר‬</w:t>
        <w:br/>
        <w:t>‫המשאבות לייעודו המקורי‪ ,‬או לחלופין להעמידו לרשות הנציגות וכלל בעלי הדירות כרכוש‬</w:t>
        <w:br/>
        <w:t>‫משותף‪ ,‬על מנת להקים חובה שבדין על הנתבעים לעשות כן‪.‬‬</w:t>
        <w:br/>
        <w:t>‫‪ .12‬אבן הנגף העיקרית לסיום המחלוקת בתביעה העיקרית הינה דרישת הנתבעים לפיצוי העולה‬</w:t>
        <w:br/>
        <w:t>‫על ‪ ₪ 20,000‬כתנאי לפינוי חדר המשאבות מכל חפץ שהניחו בו ומסירת החזקה בו חזרה לידי‬</w:t>
        <w:br/>
        <w:t>‫הנציגות‪ .‬כל מאמצי להביא את הצדדים לידי הסכמה בנושא זה נחלו כישלון ועל כן הוריתי על‬</w:t>
        <w:br/>
        <w:t>‫קיום דיון ההוכחות להצגת ראיות ושמיעת עדי הצדדים וחקירתם‪.‬‬</w:t>
        <w:br/>
        <w:t>‫‪ .13‬ביום ‪ 14.6.23‬התקיים בפני דיון הוכחות‪ .‬לאחר שנשמעה עדות חבר הנציגות הנוכחית; עדות‬</w:t>
        <w:br/>
        <w:t>‫השמאי מטעם הנתבעים; עדות חברת הנציגות לשעבר אינה רובלינסקי‪ ,‬ועדות בנה של הנתבעת‬</w:t>
        <w:br/>
        <w:t>‫‪ 1‬הצעתי לצדדים מתווה שייתר את הצורך להכריע במרבית המחלוקות העובדתיות‬</w:t>
        <w:br/>
        <w:t>‫והמשפטיות שנתגלעו בין הצדדים כך שהכרעתי תתמקד בשאלה איזה פיצוי יקבלו הנתבעים‬</w:t>
        <w:br/>
        <w:t>‫כתנאי לפינוי חדר המשאבות והשבת מעמדו כחלק מהרכוש המשותף אשר כלל בעלי הדירות‬</w:t>
        <w:br/>
        <w:t>‫יכריעו איזה שימוש ראוי לעשות בו כיום‪.‬‬</w:t>
        <w:br/>
        <w:t>‫‪ .14‬הוסכם כי לתובעת יינתן פרק זמן ארוך אך לא יותר משנה על מנת להיערך לגבייה של הסכום‬</w:t>
        <w:br/>
        <w:t>‫שייפסק לטובת הנתבעים ‪ -‬בקיזוז חלקם היחסי‪ ,‬וכי הסכומים שייגבו ע"י הנציגות לשם כך‬</w:t>
        <w:br/>
        <w:t>‫יופקדו בידיו הנאמנות של ב"כ הנתבעים עד לגביית מלוא הסכום‪ .‬רק לאחר העברת מלוא‬</w:t>
        <w:br/>
        <w:t>‫הסכום לידי ב"כ הנתבעים יידרשו הנתבעים תוך ‪ 14‬יום לפנות את חדר המשאבות ולמסור‬</w:t>
        <w:br/>
        <w:t>‫אותו לידי הנציגות‪ .‬כן הוסכם כי הנציגות לא תתנגד לכך שהנתבעים יציבו מחסן עבור שימושם‬</w:t>
        <w:br/>
        <w:t>‫הפרטי בסמוך למחסנים שהציבו בעלי דירות אחרים בקומת הקרקע‪.‬‬</w:t>
        <w:br/>
        <w:t>‫‪ .15‬לאחר מכן סיכמו הצדדים טענותיהם לעניין ההיקף והשווי הכספי של השיפוץ שבצעו הנתבעים‬</w:t>
        <w:br/>
        <w:t>‫בחדר המשאבות ולהוצאות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 ביניים‬</w:t>
        <w:br/>
        <w:t>‫‪ .16‬התביעה שכנגד‪ :‬נוכח מסירת המסמכים המבוקשים מאת הנציגות לידי הנתבעים התייתר‬</w:t>
        <w:br/>
        <w:t>‫הדיון בסעד זה‪ .‬אשר למחסנים שהקימו חלק מבעלי הדירות בקומת הקרקע ונוכח הסכמות‬</w:t>
        <w:br/>
        <w:t>‫הצדדים בעניין‪ ,‬אני מורה כי לא תשמענה טענות הנתבעים כנגד עצם ההקמה של המחסנים‬</w:t>
        <w:br/>
        <w:t>‫והשימוש בהם ע"י בעלי דירות אחרים בבית המשותף‪ .‬הסכמת הנתבעים ניתנת בכפוף להסכמת‬</w:t>
        <w:br/>
        <w:t>‫הנציגות כי לכל אחד מהנתבעים שמורה הזכות להקים עבור דירתו מחסן באותו מיקום ובאותו‬</w:t>
        <w:br/>
        <w:t>‫גודל של המחסנים שהוקמו בקומת הקרקע ע"י בעלי דירות אחרים‪ .‬עם זאת‪ ,‬אני מורה כי‬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תיק‪12/21/2022 ,12/108/2021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לא יהיו רשאים להשתמש במחסן‪ ,‬ככל ויציבו כזה כאמור לעיל‪ ,‬כל עוד לא פינו את‬</w:t>
        <w:br/>
        <w:t>‫חדר המשאבות מכל חפץ ומתקן שהתקינו בו ומסרו את מפתח הדלת לידי הנציגות‪ .‬בנסיבות‬</w:t>
        <w:br/>
        <w:t>‫העניין אני קובע כי כל צד יישא בהוצאותיו בכל הנוגע לתביעה שכנגד‪.‬‬</w:t>
        <w:br/>
        <w:t>‫‪ .17‬התביעה העיקרית‪ :‬אני קובע כי החוב הכספי של הנתבעים לקופת הבית המשותף‪ ,‬נכון למועד‬</w:t>
        <w:br/>
        <w:t>‫הדיון שהתקיים ביום – סולק‪ .‬ככל שנצבר לחובת הנתבעים חוב נוסף בגין אי‪-‬תשלום חלקם‬</w:t>
        <w:br/>
        <w:t>‫בתחזוקת הרכוש המשותף הרי שעליהם לפרוע אותו בהקדם על מנת לחסוך הליך משפטי נוסף‬</w:t>
        <w:br/>
        <w:t>‫ומיותר‪.‬‬</w:t>
        <w:br/>
        <w:t>‫‪ .18‬בהתאם להצעתי ולהסכמת הצדדים אני קובע כי על הנתבעים להשיב את חדר המשאבות‬</w:t>
        <w:br/>
        <w:t>‫שקיבלו לחזקתם לידי הנציגות ועל השבת מעמדו כחלק מהרכוש משותף הלכה למעשה‪,‬‬</w:t>
        <w:br/>
        <w:t>‫ולאפשר לנציגות לפעול התאם להחלטת כלל בעלי הדירות בדבר את השימוש שיעשה בו‪ .‬כמו‬</w:t>
        <w:br/>
        <w:t>‫כן אני קובע כי חדר המשאבות ניתן בשנת ‪ 2017‬לשימושם הבלעדי של הנתבעים בהתאם‬</w:t>
        <w:br/>
        <w:t>‫לאישור הנציגות באותה עת ומרבית בעלי הדירות ועל כן הנתבעים זכאים לשיפוי בגין‬</w:t>
        <w:br/>
        <w:t>‫ההשקעות שבצעו בחדר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 בשאלת הפיצוי המגיע לנתבעים‬</w:t>
        <w:br/>
        <w:t>‫‪ .19‬בעקבות אסיפה שעל קיומה הוריתי בהחלטתי מיום ‪ ,17.11.22‬הודיעו הנתבעים על רצונם לקבל‬</w:t>
        <w:br/>
        <w:t>‫פיצוי בסך ‪ ₪ 20,000‬אשר נדחתה מכל וכל ע"י יתר המשתתפים‪.‬‬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‫חוות דעת השמאי מטעם הנתבעים‪ ,‬מר מאיר אייל‪.‬‬</w:t>
        <w:br/>
        <w:t>‫‪ .20‬חוות הדעת הראשונה ניתנה ביום ‪ .23.11.22‬בחוות דעת זו צוינו ראשי הפרקים הבאים כעבודות‬</w:t>
        <w:br/>
        <w:t>‫שבוצעו ע"י הנתבעים בחדר המשאבות‪ :‬עבודות טיח וסיד; עבודות צבע; עבודות אינסטלציה;‬</w:t>
        <w:br/>
        <w:t>‫עבודות מידוף; תיקון וסידור דלת כניסה‪ .‬האומדן הכולל של העבודות הועמד ע"ס של ‪22,400‬‬</w:t>
        <w:br/>
        <w:t>‫‪ ₪‬בצירוף מע"מ‪.‬‬</w:t>
        <w:br/>
        <w:t>‫‪ .21‬לאחר שהוריתי על ביקור של הנציגות בחדר המשאבות על מנת שיתרשמו במו עיניהם מההשקה‬</w:t>
        <w:br/>
        <w:t>‫בו‪ ,‬ולאחר שביום ‪ 20.3.23‬נערך בפני הדיון השלישי‪ ,‬בו עלו טענות קשות מצד הנציגות נגד‬</w:t>
        <w:br/>
        <w:t>‫ממצאי חוות דעת השמאי‪ ,‬הוגשה ביום ‪ 25.5.23‬חוות הדעת השנייה של השמאי מטעם‬</w:t>
        <w:br/>
        <w:t>‫הנתבעים‪ .‬בחוות דעת זו נטען כי הנתבעים בצעו ריצוף של רצפת חדר המשאבות‪ ,‬לאחר יציקת‬</w:t>
        <w:br/>
        <w:t>‫שכבת בטון‪ ,‬בצוע פילוס ומילוי חול‪ ,‬והתקינו צינור מים חמים עם ברז‪.‬‬</w:t>
        <w:br/>
        <w:t>‫‪ .22‬עבודות הריצוף תומחרו לפי עלות של ‪ ₪ 290‬למ"ר כאשר שטח החדר נקבע ל ‪ 10‬מ"ר; עבודות‬</w:t>
        <w:br/>
        <w:t>‫יציקת הבטון וההכנה לריצוף הוערכו בשווי של ‪ ;₪ 17,000‬עבודות האינסטלציה הוערכו בשווי‬</w:t>
        <w:br/>
        <w:t>‫של ‪ ₪ 1,300‬ועבודות ניקיון בשווי ‪ .₪ 350‬על כן‪ ,‬הסתכם אומדן העבודות שבוצע להערכת‬</w:t>
        <w:br/>
        <w:t>‫השמאי בסך של‪ ₪ 21,550 -‬בצירוף מע"מ‪.‬‬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תיק‪12/21/2022 ,12/108/2021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.23‬בחקירתו נדרש השמאי להסביר את השוני הרב שבין שתי חוות הדעת ומדוע ביקש להתעלם‬</w:t>
        <w:br/>
        <w:t>‫מחוות הדעת הראשונה והצדיק זאת בטענה לקשיי שפה ואי‪-‬הבנה מול הנתבעת ‪ 1‬טרם ניתנה‬</w:t>
        <w:br/>
        <w:t>‫חוות הדעת הראשונה‪ .‬כן טען כי התבקש ע"י הנתבעים שלא לכלול בחוות הדעת השנייה חלק‬</w:t>
        <w:br/>
        <w:t>‫מראשי הפרקים שצוינו בחוות הדעת הראשונה‪ ,‬כגון הפרק על מידוף והפרק על יישום טיח‬</w:t>
        <w:br/>
        <w:t>‫שחור וסיד (ראו עמ' ‪ ,6‬ש' ‪.)20-34‬‬</w:t>
        <w:br/>
        <w:t>‫‪ .24‬ברי כי חוות הדעת הראשונה שווה כקליפת השום ואין מקום להתייחס לראשי הפרקים שצוינו‬</w:t>
        <w:br/>
        <w:t>‫בה‪.‬‬</w:t>
        <w:br/>
        <w:t>‫‪ .25‬מהימנות המומחה מטעם הנתבעים התערערה בעיני קשות נוכח שתי חוות דעת שונות מאד‬</w:t>
        <w:br/>
        <w:t>‫שניתנו ביחס לאותו חדר‪ ,‬ששטח רצפתו ‪ 10‬מ"ר בלבד ובהפרש של חצי שנה בלבד וכאשר‬</w:t>
        <w:br/>
        <w:t>‫ההסברים שנתן לשוני המהותי ביניהן אינם מניחים את הדעת‪ .‬מלכתחילה יש לזכור כי מדובר‬</w:t>
        <w:br/>
        <w:t>‫באומדן בלבד של עבודות וחומרים שבוצעו להערכת השמאי‪ ,‬בלא שהוצגו כתבי כמויות‪ ,‬הצעת‬</w:t>
        <w:br/>
        <w:t>‫מחיר‪ ,‬חשבוניות או קבלות‪ ,‬או תיעוד של העבודות בזמן אמת‪ .‬גם העובדה כי בשורה התחתונה‬</w:t>
        <w:br/>
        <w:t>‫שתי חוות הדעת כמעט זהות באומדן הכולל של העבודות שבצעו הנתבעים מעוררת תמיהה‪.‬‬</w:t>
        <w:br/>
        <w:t>‫‪ .26‬במהלך שמיעת העדויות הוצגה והוגשה בפני תמונה באמצעות העד מיכאל קצדזי (נ‪ )4/‬המתעדת‬</w:t>
        <w:br/>
        <w:t>‫את מצב חדר המשאבות סמוך לאחר שנמסר לחזקת הנתבעים‪ .‬ניכר כי חדר המשאבות באותה‬</w:t>
        <w:br/>
        <w:t>‫עת כבר לא שימש את ייעודו המקורי וכי המשאבות ומיכל המים היו מושבתים‪ .‬ברי כי‬</w:t>
        <w:br/>
        <w:t>‫הנתבעים נדרשו לפנות את מכלי המים המושבתים‪ ,‬צנרת שלא היתה בשימוש ופסולת וחפצים‬</w:t>
        <w:br/>
        <w:t>‫שונים‪.‬‬</w:t>
        <w:br/>
        <w:t>‫‪ .27‬לטענת מר קצדזי‪ ,‬בנה של הנתבעת ‪( 1‬עמ' ‪ ,13‬ש' ‪ ,)27 ,15 ,14‬הנתבעים שילמו לעובד זר שבצע‬</w:t>
        <w:br/>
        <w:t>‫את כל עבודות השיפוץ סכום של כ – ‪.₪ 24,000‬‬</w:t>
        <w:br/>
        <w:t>‫‪ .28‬לאחר ששמעתי את עדות בנה של הנתבעת ‪ 1‬אני נכון להניח כי מרבית העבודות שצוינו במסגרת‬</w:t>
        <w:br/>
        <w:t>‫חוות הדעת השנייה מטעם השמאי אכן בוצעו‪ .‬עם זאת‪ ,‬יצוין כי הנתבעים לא השכילו להביא‬</w:t>
        <w:br/>
        <w:t>‫לעדות את מי שבצע בפועל את העבודה והודו כי שילמו לו במזומן ולכן אין בידיהם‬</w:t>
        <w:br/>
        <w:t>‫חשבוניות‪/‬קבלות‪ ,‬או כל אסמכתא אחרת לעניין היקף העבודות והחומרים‪ .‬כאמור‪ ,‬אף לא‬</w:t>
        <w:br/>
        <w:t>‫הוצג תיעוד העבודות בזמן אמת‪ .‬על כן אני קובע כי הנתבעים לא הרימו את הנטל להוכיח כי‬</w:t>
        <w:br/>
        <w:t>‫מי מטעמם הניח חיזוקי ברזל וסיתת את הפאנלים בקיר חדר המשאבות‪ ,‬או בצע חציבה בחדר‬</w:t>
        <w:br/>
        <w:t>‫המשאבות לשם הנחת צינור המים שחובר לדוד של הנתבעת ‪.1‬‬</w:t>
        <w:br/>
        <w:t>‫‪ .29‬כמו כן מקובלת עלי טענת חבר הנציגות כי התעריפים לפיהם חושבו שווי החומרים והעבודות‬</w:t>
        <w:br/>
        <w:t>‫נראים מוגזמים חרף טענת השמאי‪.‬‬</w:t>
        <w:br/>
        <w:t>‫‪ .30‬לאחר ששקלתי את העדויות שנמסרו בפני בנושא‪ ,‬התמונות שהוגשו וחוות הדעת מטעם‬</w:t>
        <w:br/>
        <w:t>‫הנתבעים‪ ,‬ובהעדר כל אסמכתא בדבר העלות בפועל של החומרים והעבודה שבוצעו ע"י‬</w:t>
        <w:br/>
        <w:t>‫הנתבעים בחדר המשאבות‪ ,‬אני סבור על דרך האומדן והגיון הדברים כי יש להעמיד את שיעור‬</w:t>
        <w:br/>
        <w:t>‫השקעת הנתבעים בחדר המשאבות על סך כולל של ‪ ₪ 7,300‬לפי האומדן הבא‪:‬‬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תיק‪12/21/2022 ,12/108/2021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‫ריצוף‪;₪ 2,500 :‬‬    ‫‪-‬‬</w:t>
        <w:br/>
        <w:t>‫בטון חול וברזל‪;₪ 2,000 :‬‬    ‫‪-‬‬</w:t>
        <w:br/>
        <w:t>‫עבודת היציקה והפילוס‪;₪ 2,000 :‬‬     ‫‪-‬‬</w:t>
        <w:br/>
        <w:t>‫עבודות ועלות חומרים להתקנת צנרת וברז – ‪;₪ 500‬‬      ‫‪-‬‬</w:t>
        <w:br/>
        <w:t>‫ניקיון ‪;₪ 300‬‬   ‫‪-‬‬</w:t>
        <w:br/>
        <w:t>‫‪ .31‬סכום הפיצוי שנפסק לטובת הנתבעים מהווה הוצאה לשם ניהול ותחזוקת הבית המשותף‬</w:t>
        <w:br/>
        <w:t>‫כאמור בסעיף ‪ 58‬לחוק המקרקעין‪ ,‬תשכ"ט‪ .1969-‬על כן על הנתבעים לשאת בחלקם היחסי‬</w:t>
        <w:br/>
        <w:t>‫בהוצאה זו‪ .‬משטרם נרשמו זכויות הבעלות של הנתבעים בפנקס הבתים המשותפים‪ ,‬אני מורה‬</w:t>
        <w:br/>
        <w:t>‫כי חלקם היחסי של הנתבעים‪ ,‬אותו יש לקזז מסכום הפיצוי שנפסק הוא ‪ 1/32‬עבור כל אחד‬</w:t>
        <w:br/>
        <w:t>‫מהם‪ ,‬קרי ‪.₪ 228‬‬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  <w:br/>
        <w:t>‫‪ .32‬סכום הפיצוי לו זכאים הנתבעים בגין השקעתם בחדר המשאבות נקבע על סך של ‪ 7,300‬ש"ח‪.‬‬</w:t>
        <w:br/>
        <w:t>‫בקיזוז חלקם של הנתבעים ברכוש המשותף בסך ‪ ,₪ 456‬על הנציגות לשלם לנתבעים סך של‬</w:t>
        <w:br/>
        <w:t>‫‪ .₪ 6,843‬סכום זה ייגבה ע"י הנציגות מאת יתר בעלי הדירות באופן שווה ויופקד בידיו‬</w:t>
        <w:br/>
        <w:t>‫הנאמנות של ב"כ הנתבעים‪ .‬מיד לאחר הפקדת מלוא הסכום שנקבע על הנציגות ליידע את ב"כ‬</w:t>
        <w:br/>
        <w:t>‫הנתבעים ולדרוש ממנו להודיע על כך לנתבעים‪ .‬באחריות ב"כ הנתבעים להעביר לידיהם את‬</w:t>
        <w:br/>
        <w:t>‫הסכום שהופקד בידיו‪ ,‬אך רק לאחר שווידא כי הופקד בידיו מלוא הסכום‪.‬‬</w:t>
        <w:br/>
        <w:t>‫‪ .33‬תוך ‪ 14‬יום לאחר מתן הודעת הנציגות בדבר הפקדת מלוא הסכום‪ ,‬על הנתבעים לפנות את חדר‬</w:t>
        <w:br/>
        <w:t>‫המשאבות מכל חפץ ומיטלטלין וכן לפרק ולהוציא את כל המדפים שהתקינו בחדר זה על‬</w:t>
        <w:br/>
        <w:t>‫תכולתם‪ .‬כן ינתקו את צינור המים שחובר לדירת הנתבעת ‪ 1‬ויפנו אותו מהחדר‪ .‬לבסוף‪ ,‬ימסרו‬</w:t>
        <w:br/>
        <w:t>‫לנציגות מפתח לדלת הכניסה של החדר‪.‬‬</w:t>
        <w:br/>
        <w:t>‫‪ .34‬לא מצאתי לנכון לקבוע פרק זמן מקסימלי‪ ,‬כגון שנה‪ ,‬שרק במסגרתו תהא רשאית הנציגות‬</w:t>
        <w:br/>
        <w:t>‫לשלם לנתבעים את סכום הפיצוי שנקבע ולקבל לידה את החזקה בחדר המשאבות‪ .‬לא ניתן‬</w:t>
        <w:br/>
        <w:t>‫להקנות לנתבעים זכות שימוש וחזקה בלתי מוגבלים בזמן בחדר המהווה רכוש משותף‪ ,‬רק‬</w:t>
        <w:br/>
        <w:t>‫בשל מחדל של הנציגות לשלם להם את הפיצוי המוסכם בפרק זמן כזה או אחר‪ .‬עם זאת‪ ,‬אני‬</w:t>
        <w:br/>
        <w:t>‫מורה כי סכום הפיצוי שנקבע יישא הפרשי הצמדה וריבית כחוק בחלוף שנה ממועד פסק דין‬</w:t>
        <w:br/>
        <w:t>‫זה ועד לתשלום בפועל‪.‬‬</w:t>
        <w:br/>
        <w:t>‫‪ .35‬לאחר קבלת החזקה בחדר המשאבות בידי הנציגות אני מורה כי עליה לכנס תוך ‪ 45‬יום אסיפה‬</w:t>
        <w:br/>
        <w:t>‫שלא מן המניין של בעלי הדירות על מנת לדון בשימוש שייעשה בחדר המשאבות‪ ,‬לרבות‬</w:t>
        <w:br/>
        <w:t>‫החזרתו למצב בו יוכל למלא את ייעודו המקורי‪.‬‬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תיק‪12/21/2022 ,12/108/2021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‫הוצאות ההליך‬</w:t>
        <w:br/>
        <w:t>‫‪ .36‬חרף טענות ב"כ הנתבעים בדבר התעקשות חבר הנציגות שלא לפצות בסכום משמעותי את‬</w:t>
        <w:br/>
        <w:t>‫הנתבעים כתנאי לפינוי חדר המשאבות‪ ,‬יש לזכור כי הסעדים אותם ביקשה הנציגות כנגד‬</w:t>
        <w:br/>
        <w:t>‫הנתבעים ניתנו במלואם‪ :‬הן צו המורה לנתבעים לפנות את חדר המשאבות ולהשיבו כרכוש‬</w:t>
        <w:br/>
        <w:t>‫משותף לידי הנציגות והן צו המורה להם לשלם את חובם כאשר אין חולק כי שולם בעקבות‬</w:t>
        <w:br/>
        <w:t>‫הגשת התביעה‪ .‬אמנם‪ ,‬הוסכם בתום שלב ההוכחות כי הנתבעים קיבלו בשעתו זכות בלעדית‬</w:t>
        <w:br/>
        <w:t>‫להשתמש בחדר המשאבות וזכאים לפיצוי בגין השקעותיהם בחדר‪ ,‬אך אני סבור כי אין לבוא‬</w:t>
        <w:br/>
        <w:t>‫בטענות לנציגות על סירובה לשלם לנתבעים את מלוא הסכום שהציגו הן במהלך אסיפת בעלי‬</w:t>
        <w:br/>
        <w:t>‫הדירות שכונסה בעניין והן בתגובה לחוות דעת השמאי הראשונה‪ ,‬אשר ממנה ביקש לחזור‬</w:t>
        <w:br/>
        <w:t>‫לאחר מכן‪ ,‬והן בתגובה לחוות הדעת השנייה של השמאי‪ .‬יש לזכור כי הנציגות בתביעה דנן‬</w:t>
        <w:br/>
        <w:t>‫משמשת כידם הארוכה של יתר בעלי הדירות ואין לצפות שתיטול על עצמה חיוב כספי בהסכמה‬</w:t>
        <w:br/>
        <w:t>‫אשר תחייב למעשה את כלל בעלי הדירות‪ ,‬לשלם לנתבעים פיצוי של עשרת אלפים שקלים‬</w:t>
        <w:br/>
        <w:t>‫ויותר‪ ,‬מקום בו לא שוכנעה כי סכום זה מגיע להם בדין‪.‬‬</w:t>
        <w:br/>
        <w:t>‫‪ .37‬לטעמי יש מקום לחייב הנציגות בעלות שכר העדה מטעם הנתבעים בסך ‪ ,₪ 300‬ובשכר טרחת‬</w:t>
        <w:br/>
        <w:t>‫עו"ד בגין דיון ההוכחות בהתחשב בכך שאמלא התקיים דיון ההוכחות לא ניתן היה להגיע‬</w:t>
        <w:br/>
        <w:t>‫למסקנה כי צדקו הנתבעים בטענתם כי ניתנה להם בשעתו הסכמה של הנציגות ומרבית בעלי‬</w:t>
        <w:br/>
        <w:t>‫הדירות לקבל את החזקה בחדר המשאבות לשימושם הבלעדי וכי הם זכאים לפיצוי בגין‬</w:t>
        <w:br/>
        <w:t>‫השקעתם בחדר זה‪.‬‬</w:t>
        <w:br/>
        <w:t>‫‪ .38‬כמו כן שוכנעתי כי היה הכרח לשמוע עדויות‪ ,‬לרבות חקירת השמאי מטעם הנתבעים‪ ,‬על מנת‬</w:t>
        <w:br/>
        <w:t>‫לייצר מסגרת כללית בדבר סוג עבודות השיפוץ שבצעו הנתבעים בחדר המשאבות והיקפן‬</w:t>
        <w:br/>
        <w:t>‫‪ .39‬אשר לעלות חוות דעת השמאי מטעם הנתבעים‪ ,‬הרי שבנוגע לחוות הדעת הראשונה ביקשו‬</w:t>
        <w:br/>
        <w:t>‫הנתבעים שלא תשמש כראיה ואילו חוות הדעת השנייה לטעמי הניחה תשתית מינימלית ולא‬</w:t>
        <w:br/>
        <w:t>‫יותר לצורך גיבוש אומדן ריאלי של עלויות ההשקעה שבצעו הנתבעים בחדר המשאבות‪ .‬לפיכך‪,‬‬</w:t>
        <w:br/>
        <w:t>‫אני מורה סבור כי על הנציגות לשאת בעלות חוות הדעת השנייה בסך ‪ ₪ 1,000‬משלא הוגשה‬</w:t>
        <w:br/>
        <w:t>‫חוות דעת נגדית מטעמה‪.‬‬</w:t>
        <w:br/>
        <w:t>‫‪ .40‬בהתחשב בכל האמור בפרק זה‪ ,‬אני מורה כי הנציגות תשלם לנתבעים‪ ,‬באמצעות בא כוחם‪,‬‬</w:t>
        <w:br/>
        <w:t>‫הוצאות כוללות בסך של ‪ ₪ 3,300‬וזאת תוך ‪ 45‬יום‪.‬‬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ביום ‪ 6‬יולי ‪ ,2023‬י"ז תמוז תשפ"ג‪ ,‬בהעדר‪.‬‬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‫___________________‬</w:t>
        <w:br/>
        <w:t>‫אלעד אזר‬</w:t>
        <w:br/>
        <w:t>‫מפקח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12/108/2021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