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6/123/2021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2023-06-19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‫רוטנברג משה‬                                ‫התובע‪:‬‬</w:t>
        <w:br/>
        <w:t>‫באמצעות ב"כ‪ :‬עו"ד הררי יאיר‬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‫כץ יהושע השל‬                                   ‫הנתבע‪:‬‬</w:t>
        <w:br/>
        <w:t>‫באמצעות ב"כ‪ :‬עו"ד פאלוך יוסף‬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‫כץ יהושע השל‬      ‫‪.1‬‬       ‫בתיק‪:‬‬     ‫התובעים שכנגד‬</w:t>
        <w:br/>
        <w:t>‫‪6/379/2021‬‬</w:t>
        <w:br/>
        <w:t>‫כץ טובה‬       ‫‪.2‬‬</w:t>
        <w:br/>
        <w:t>‫באמצעות ב"כ‪ :‬עו"ד פאלוך יוסף‬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‫רוטנברג משה‬     ‫‪.1‬‬                ‫הנתבעים שכנגד‪:‬‬</w:t>
        <w:br/>
        <w:t>‫רוטנברג נחמה‬    ‫‪.2‬‬</w:t>
        <w:br/>
        <w:t>‫באמצעות ב"כ‪ :‬עו"ד הררי יאיר‬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 ו בתביעה לסילוק יד המורה לנתבע לפנות את חפציו משטחי הרכוש המשותף‪,‬‬</w:t>
        <w:br/>
        <w:t>‫ובתביעה ש כנגד המורה לנתבעים ש כנגד להרוס את ההרחבה שביצעו בדירתם או‬</w:t>
        <w:br/>
        <w:t>‫לחילופין לשלם לתובעים ש כנגד תשלומי איזון‪ ,‬להורות לנתבעים ש כנגד לחדול‬</w:t>
        <w:br/>
        <w:t>‫מלעשות שימושים מסחריים בדירתם וכמו כן‪ ,‬לפנות את חפציהם משטחי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  <w:br/>
        <w:t>‫‪ . 1‬ע סקינן בבית המשותף ברחוב רבי עקיבא ‪ 105‬בני ברק‪ ,‬הרשום בפנקס‬</w:t>
        <w:br/>
        <w:t>‫הבתים המשותפים מתאריך ‪ , 17.6.1956‬והמוכר כחלקה ‪ 883‬בגוש ‪6122‬‬</w:t>
        <w:br/>
        <w:t>‫(להלן – " הבית המשותף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2‬הבית המשותף בנוי משלוש קומות ו ‪ 17 -‬יחידות בסך הכול‪ .‬לבית המשותף‬</w:t>
        <w:br/>
        <w:t>‫לא נרשם תקנון מוסכם ולכן בענייננו יחולו הוראותיו של התקנון המצוי‬</w:t>
        <w:br/>
        <w:t>‫בתוספת הראשונה בחוק המקרקעין‪ ,‬תשכ"ט ‪( 1969‬להלן – " חוק‬</w:t>
        <w:br/>
        <w:t>‫המקרקעין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3‬התובע‪ ,‬רוטנברג משה (להלן – " התובע ") הוא בעל הזכויות של דירה‬</w:t>
        <w:br/>
        <w:t>‫ה מוכרת כתת חלקה מספר ‪ , 12‬הממוקמת בקומה השנייה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4‬הנתבע‪ ,‬כץ יהושע השל (להלן – " הנתבע ") הוא בנה של גב' כץ טובה בעלת‬</w:t>
        <w:br/>
        <w:t>‫זכות החכירה של מחסן המוכר כתת חלקה מספר ‪ , 17‬הממוקם בקומת‬</w:t>
        <w:br/>
        <w:t>‫הקרקע בבית המשותף (להלן ‪ " -‬המחסן ")‪ .‬לנתבע יש בית עסק של‬</w:t>
        <w:br/>
        <w:t>‫קונדיטוריה (קונדיטורי ת כץ) בסמיכות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5‬להליך התביעה ש כנגד ‪ ,‬צורפה כתובעת כץ טובה (להלן ‪ " -‬התובעת ש כנגד‬</w:t>
        <w:br/>
        <w:t>‫‪ , )" 2‬בעלת הזכויות של תת חלקה מספר ‪ 17‬בבית המשותף‪ ,‬עם בנה כץ‬</w:t>
        <w:br/>
        <w:t>‫יהושע השל ‪ .‬כמו כן‪ ,‬להליך התביעה ש כנגד ‪ ,‬צורפה גם רוטנברג נחמה‪,‬‬</w:t>
        <w:br/>
        <w:t>‫בעלת הזכויות של תת חלקה ‪ 12‬בבית המשותף‪ ,‬כנתבעת ש כנגד ‪ ,‬עם‬</w:t>
        <w:br/>
        <w:t>‫רוטנברג משה (להלן – " הנתבע ת ש כנגד ‪.)"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6‬לשם הנוחות‪ ,‬התובע והנתבעת שכנגד ‪ 2‬יכונו בפסק הדין " התובעים "‪,‬‬</w:t>
        <w:br/>
        <w:t>‫ואילו הנתבע והתובעת שכנגד ‪ , 2‬יכונו בפסק הדין " הנתבעים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בכתב התביעה הראשי‬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7‬החל ב תחילת שנת ‪ 2020‬העמיד הנתבע בחצר בשטח ליד המחסן חפצים‬</w:t>
        <w:br/>
        <w:t>‫שונים ולאחר מכן סגר את השטח הנ"ל ועוד מקום בחצר באמצעות יריעת‬</w:t>
        <w:br/>
        <w:t>‫פח‪.‬‬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8‬יש להורות לנתבע לסלק את ידו מהרכוש המשותף‪ ,‬וכך יסולקו‬</w:t>
        <w:br/>
        <w:t>‫המיטלטלין של הנתבע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בכתב ההגנה הראשי‬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9‬הנתבע אינו הבעלים או החוכר בנכס ועל כן למפקח על רישום מקרקעין‬</w:t>
        <w:br/>
        <w:t>‫אין סמכות לדון בתביעה זו וכמו כן‪ ,‬אין למפקח סמכות לדון בתביעה‬</w:t>
        <w:br/>
        <w:t>‫שעילתה הסגת גבול על ידי מחזיק או שוכר של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10‬הבניין מושא התביעה ישן‪ ,‬מוזנח ומלא פסולת‪ ,‬דיירים רבים בבניין תפסו‬</w:t>
        <w:br/>
        <w:t>‫לעצמם פינות שהפכו להיות מחסנ ים המשמשים אותם באופן בלעדי‪.‬‬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11‬חלק מדיירי הבניין לרבות התובע הרחיבו את דירתם על חשבון הרכוש‬</w:t>
        <w:br/>
        <w:t>‫המשותף ללא הסכמת בעלי הדירות בבניין וללא הסכמת הרוב הדרוש‪.‬‬</w:t>
        <w:br/>
        <w:t>‫בשנים ‪ 2016-2015‬התובע הרחיב את דירתו על חשבון השטח המשותף‬</w:t>
        <w:br/>
        <w:t>‫ובנה למעלה מ ‪ 60 -‬מ"ר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12‬השטח מאחורי המחסן אינו בשימוש ולכן עם השנים אביו של הנתבע החל‬</w:t>
        <w:br/>
        <w:t>‫להשתמש בו ולהניח בו חפצים ללא התנגדותם של יתר בעלי הדירות‪ ,‬וכל‬</w:t>
        <w:br/>
        <w:t>‫אחד מהשכנים יכול גם הוא להניח שם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13‬מדובר תביעה קנטרנית שהוגשה בחוסר תום לב ונועדה להציק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14‬התובע מפעיל בדירתו עסק אסור למכירת מוצרי חשמל ותאורה‪ ,‬הסחורה‬</w:t>
        <w:br/>
        <w:t>‫שמקבל התובע היא בהיקף סיטונאי אשר גורמת למטרד וצפיפות בבניין‪.‬‬</w:t>
        <w:br/>
        <w:t>‫לפיכך‪ ,‬המפקח על רישום מקרקעין מתבקש לדחות את התביעה ולחייב‬</w:t>
        <w:br/>
        <w:t>‫את התובע בהוצאות הנתבע לרבות שכר טרחת עורכי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בכתב התביעה ש 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15‬התובעים מאחסנים בחדר המדרגות ובחצר הבניין מוצרים שאינם‬</w:t>
        <w:br/>
        <w:t>‫בשימוש‪ ,‬פסולת בנייה וקורות פלדה שנותרו להם מהעבודות בדירתם‪ .‬על‬</w:t>
        <w:br/>
        <w:t>‫כן‪ ,‬יש להורות לתובעים לפנות את כל חפציהם והמיטלטלי ן השייכים‬</w:t>
        <w:br/>
        <w:t>‫להם מרחבי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16‬התובעים ביצעו הרחבה מעבר להיתר שקיבלו מהוועדה המקומית‬</w:t>
        <w:br/>
        <w:t>‫ובמקו ם ‪ 48‬מ"ר בלבד הרחיבו למעלה מ ‪ 60 -‬מ"ר‪ .‬לכן‪ ,‬המפקח מתבקש‬</w:t>
        <w:br/>
        <w:t>‫להורות לתובעים לפרק את ההרחבה שביצעו על חשבון שטח הרכוש‬</w:t>
        <w:br/>
        <w:t>‫המשותף או לחילופין להורות להם לשלם לנתבעים תשלומי איזון‬</w:t>
        <w:br/>
        <w:t>‫בהתאם להוראות 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17‬התובעים מפעילים עסק בבניין ללא היתר‪ ,‬רוכשים סחורה בהיקף‬</w:t>
        <w:br/>
        <w:t>‫סיטונאי‪ .‬בשל העסק רוכשים עולים ויורדים במדרגות עם מוצרים‬</w:t>
        <w:br/>
        <w:t>‫ומייצרים רעשים‪ ,‬לכלוך וצפיפות‪ .‬לפיכך‪ ,‬המפקח על רישום מקרקעין‬</w:t>
        <w:br/>
        <w:t>‫מתבקש ליתן צו מניעה קבוע האוסר על התובעים להפעיל עסקים‬</w:t>
        <w:br/>
        <w:t>‫בדירתם‪.‬‬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בכתב ההגנה ש 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18‬הרחבת הדירה בוצעה בהתאם להיתר ו הסכמת השכנים ועל גבי תכנית‬</w:t>
        <w:br/>
        <w:t>‫ההיתר מופיעות ‪ 14‬חתימות של השכנים‪ ,‬ושכנים חדשים חתמו על‬</w:t>
        <w:br/>
        <w:t>‫הסכמות נפרדות‪ .‬גם אביו המנוח של הנתבע (בעלה המנוח של התובעת‬</w:t>
        <w:br/>
        <w:t>‫ש כנגד ‪ 2‬ובעל הזכויות במחסן במעמד החתימה) חתם על הסכמתו לבניה‬</w:t>
        <w:br/>
        <w:t>‫זו‪ .‬ההרחבה הסתיימה בשנת ‪ 2013‬ובוצעה בהתאם להיתר הבניה בשטח‬</w:t>
        <w:br/>
        <w:t>‫של כ ‪ 51 -‬מ"ר ולא בשטח של ‪ 60‬מ"ר כנטען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19‬נכון למועד הגשת כתב הגנה זה‪ ,‬התובעים לא מנהלים עסק בביתם‪.‬‬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20‬התובעים מכחישים את טענת הנתבעים בעניין הטענה כי הם מאכסנים‬</w:t>
        <w:br/>
        <w:t>‫חפצים ופסולת בשטחי הרכוש המשותף ‪ ,‬ההפך הוא הנכון‪ ,‬הנתבעים הם‬</w:t>
        <w:br/>
        <w:t>‫אלו אשר מא ח סנים רכוש ופסולת ברחבי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21‬דין דרישת הנתבעים לתשלומי איזון להידחות וזאת מפני שהבניה‬</w:t>
        <w:br/>
        <w:t>‫הסתיימה בשנת ‪ , 2013‬יותר מ שבע שנים ועל כן חלה עליה התיישנות‪.‬‬</w:t>
        <w:br/>
        <w:t>‫אביו המנוח של הנתבע חתם על הסכמתו לבניה ועל כן ויתר על תשלומי‬</w:t>
        <w:br/>
        <w:t>‫האיז ון‪ ,‬אך עם זאת התובעים פיצו את הנתבעים על ידי כך שאפשרו להם‬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‫להגביה את קירות המחסן בעוד כ ‪ 2 -‬מטר‪ ,‬להחליף את תקרת האסבסט‬</w:t>
        <w:br/>
        <w:t>‫בתקרת בטון וכמו כן סיפקו חשמל למחסן מספר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22‬לפיכך‪ ,‬יש לדחות את התביעה ש כנגד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23‬בתאריך ‪ 5.12.2021‬התקיים דיון מקדמי בשני התיקים במעמד הצדדים‬</w:t>
        <w:br/>
        <w:t>‫במסגרת הדיון נקבעו התיקים להוכחות‪ .‬עוד הוחלט כי לפני דיון‬</w:t>
        <w:br/>
        <w:t>‫ההוכחות אגיע לבקר בבית המשותף כדי להתרשם באופן בלתי אמצעי‬</w:t>
        <w:br/>
        <w:t>‫מטענות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24‬ואכן נערך ביקור בבית המשותף מושא הסכסוך‪ ,‬במסגרתו צילמתי‬</w:t>
        <w:br/>
        <w:t>‫תמונות ושמעתי את עמדות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25‬במסגרת דיון ההוכחות נחקרו התובע והנתבע (להלן ‪ " -‬פרוטוקול‬</w:t>
        <w:br/>
        <w:t>‫ההוכחות ") ‪ ,‬ולאחריו סיכמו הצדדים את טענותיהם ‪ .‬אביא להלן את‬</w:t>
        <w:br/>
        <w:t>‫עיקרי 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הראשית‪:‬‬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26‬הנתבע הודה כי בסמוך למחסן ישנם כמה פריטים השייכים‬</w:t>
        <w:br/>
        <w:t>‫לקונדיטוריה‪ ,‬חפצים כבדים וגדולים אשר מונעים משאר הדיירים‬</w:t>
        <w:br/>
        <w:t>‫להשתמש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27‬כמו כן ‪ ,‬עד ליום זה‪ ,‬הנתבע טרם פינה את חפציו מרחבי 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28‬לפיכך יש להורות לו לסלק את ידו משטח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 כנגד‪:‬‬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29‬התובע ים הצליח ו להוכיח בעזרת מסמכים ורשימות מוסדיות כי בשנת‬</w:t>
        <w:br/>
        <w:t>‫‪ 2012‬התקבלו הסכמות של ‪ 85%‬מבעלי הדירות בבית המשותף להרחבה‪.‬‬</w:t>
        <w:br/>
        <w:t>‫מר כץ המנוח‪ ,‬אביו של הנתבע ובעלה של התובעת ש כנגד ‪ 2‬הסכים‬</w:t>
        <w:br/>
        <w:t>‫פוזיטיבית בכתב ידו ולא נטען כי חתימתו זויפה‪ ,‬כמו כן אין כל עילת‬</w:t>
        <w:br/>
        <w:t>‫תביעה של היורשת גב' כץ טובה שלא הופיע לדיון ולא הוגש מטעמה‬</w:t>
        <w:br/>
        <w:t>‫תצהיר שבו היא מאשרת או סותרת את טענות התובעים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30‬יש הגיון כלכלי ומשפטי כי לא יידרש שקל בגין הרחבת הדירה הואיל‬</w:t>
        <w:br/>
        <w:t>‫ואביו המנוח של הנתבע כבר קיבל גג מבטון חדש במקום גג האסבסט‬</w:t>
        <w:br/>
        <w:t>‫שהיה קודם לכן על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31‬אין ולא היה מעולם עסק למטרות רווח בדירה ולא הובאו ראיות בעניין‬</w:t>
        <w:br/>
        <w:t>‫ז ה‪ .‬בנוסף לכך‪ ,‬בחקירתו‪ ,‬לא התייחסו לכך הנתבעים ‪ ,‬דבר המהווה הפגם‬</w:t>
        <w:br/>
        <w:t>‫דיוני חמור אשר לא ניתן לרפאו‪.‬‬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32‬התביעה ש כנגד קרסה לתוך עצמה וזאת בהעדר הבאת חוות דעתו של‬</w:t>
        <w:br/>
        <w:t>‫מודד‪ ,‬שערך ביקור בנכס אך לא מצא כל זכות חוקית או משפטית‬</w:t>
        <w:br/>
        <w:t>‫לתשלומי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הראשית‪:‬‬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33‬התביעה העיקרית היא תביעה קנטרנית אשר מטרתה להציק לנתבע‪,‬‬</w:t>
        <w:br/>
        <w:t>‫להצר את צעדיו ולבוא עם הנתבע בחשבון בקשר לנושאים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34‬הבניין מוזנח‪ ,‬לא מתוחזק והחצר מלאה חפצים‪ .‬כל השכנים בבניין תפסו‬</w:t>
        <w:br/>
        <w:t>‫לעצמם פינות בחצר אשר משמשות כ"מ חסנים"‪ ,‬וכך גם ה נתבע משתמש‬</w:t>
        <w:br/>
        <w:t>‫בעצמו בחצר לצורך אחסון חפציו‪ .‬התובע בעצמו הודה כי חלק מהחפצים‬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‫שהוצגו לו בתמונות אינם שייכים לנתבע‪ .‬החפצים שכן שייכים לנתבע‬</w:t>
        <w:br/>
        <w:t>‫הם ניידים ואינם בגדר תפיסת חזקה 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35‬הנתבע אינו הבעלים או המחזיק‪ ,‬מדובר במחסן של אמו (התובעת ש כנגד‬</w:t>
        <w:br/>
        <w:t>‫‪ , ) 2‬והוא משתמש עבורה‪ .‬לפיכך‪ ,‬אין למפקח סמכות לדון בתביעה זו‬</w:t>
        <w:br/>
        <w:t>‫בערכאה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 כנגד‪:‬‬</w:t>
        <w:br/>
        <w:t>‫‪ . 36‬אין מחלוקת כי התובעים הפעילו בעבר עסק של ממכר מוצרי חשמל‪ ,‬עסק‬</w:t>
        <w:br/>
        <w:t>‫לא חוקי אשר גורם למטרד יתר הדיירים‪ .‬התובע בחר שלא להתייחס‬</w:t>
        <w:br/>
        <w:t>‫בעדותו לעניין זה והדבר אומר דרשני‪.‬‬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37‬הטענה לתשלומי איזון אינה נובעת רק מעצם כך שהתובע ים הרחיב ו את‬</w:t>
        <w:br/>
        <w:t>‫דירתם מעבר להיתר הבניה שניתן‪ ,‬אלא מכך שההרחבה היא על חשבון‬</w:t>
        <w:br/>
        <w:t>‫הרכוש המשותף ולוקחת זכויות בניה שהן זכויות משותפות‪ .‬אין לקבל‬</w:t>
        <w:br/>
        <w:t>‫את טענת התובעים שדי באי הגשת התנגדות כדי להראות הסכמה‪,‬‬</w:t>
        <w:br/>
        <w:t>‫הפסיקה בעניין זה קבעה כי נטל ההוכחה בעניין זה מוטל על מבקש‬</w:t>
        <w:br/>
        <w:t>‫הבניה להוכיח כי יש הסכמה של ‪ 75%‬מבעלי הדירות בבניין‪ .‬התובעים‬</w:t>
        <w:br/>
        <w:t>‫היו צריכים להוכיח הסכמתם של ‪ 13‬בעלי זכויות שמסכימים להרחבה‬</w:t>
        <w:br/>
        <w:t>‫אך כשלו להוכיח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38‬ההסכמה של מר כץ ה מנוח ניתנה לאחר לחצים וכפיה של התובעים‬</w:t>
        <w:br/>
        <w:t>‫ובתמורה למתן שירותי בניה שלא ניתנו בפועל‪ .‬כפי שהעיד הנתבע ‪ ,‬אביו‬</w:t>
        <w:br/>
        <w:t>‫המנוח והתובע היו מסוכסכים לאחר הבניה על רקע כך שהתובעים לא‬</w:t>
        <w:br/>
        <w:t>‫קיימו את התחייבותם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39‬כמו כן ‪ ,‬הפסיקה קבעה כי הסכמה של בעל דירה רואים אותה כהסכמה‬</w:t>
        <w:br/>
        <w:t>‫על תנאי‪ ,‬כלומ ר‪ ,‬בתנאי שיינתנו הסכמות של ‪ 75%‬בעלי דירות והיתר‬</w:t>
        <w:br/>
        <w:t>‫בנייה‪ ,‬בענייננו התובעים לא עמדו בתנאי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הראשית‬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 בקשר לחוסר סמכות לדון בתביעה הראשית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40‬ראשית‪ ,‬מצאתי כי יש לדחות את טענות הנתבע בדבר סמכות המפקח על‬</w:t>
        <w:br/>
        <w:t>‫רישום מקרקעין (להלן ‪ " -‬המפקח ") לדון בתביעה הראשית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41‬סמכות ו של המפקח על רישום מקרקעין להכריע בסכסוכים קבועה‬</w:t>
        <w:br/>
        <w:t>‫בהוראת סעיף ‪ 72‬לחוק המקרקעין‪ ,‬תחת סימן ד' שכותרתו "יישוב‬</w:t>
        <w:br/>
        <w:t>‫סכסוכים בין בעלי דירות" (לפרק ו' לחוק ‪" -‬בתים משותפים") ‪ ,‬אשר‬</w:t>
        <w:br/>
        <w:t>‫מורה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(א ) סכסוך בין בעלי דירות בבית משותף בדבר זכויותיהם או חובותיהם‬</w:t>
        <w:br/>
        <w:t>‫לפי התקנון או לפי סעיפים ‪ 59 , 58‬או ‪ 59‬א עד ‪ 59‬ג ו ‪ 59 -‬ה עד ‪ 59‬י‪ ,‬לפי‬</w:t>
        <w:br/>
        <w:t>‫סעיף ‪ 1‬א לחוק המקרקעין (החלפת ספק גז המספק גז באמצעות מערכת‬</w:t>
        <w:br/>
        <w:t>‫גז מרכזית)‪ ,‬התשנ"א ‪ , 1991 -‬לפי חוק המקרקעין (חיזוק בתים‬</w:t>
        <w:br/>
        <w:t>‫משותפים מפני רעידות אדמה)‪ ,‬התשס"ח ‪ 2008 -‬או לפי סעיפים ‪ 6‬נט עד‬</w:t>
        <w:br/>
        <w:t>‫‪ 6‬סא‪ 21 ,‬ב ו ‪ 27 -‬ג לחוק הבזק‪ ,‬התשמ"ב ‪ , 1982 -‬יכריע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 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 ) האמור בסעיפים קטנים (א) ו ‪( -‬ב) יחול גם במקרה שמחזיק הדירה‬</w:t>
        <w:br/>
        <w:t>‫מטעם בעל הדירה או המתחזק הוא צד לסכסוך ‪ ,‬ואם היתה דירה‬</w:t>
        <w:br/>
        <w:t>‫מוחכרת בחכירה לדורות או בחכירת משנה לדורות – גם אם צד לסכסוך‬</w:t>
        <w:br/>
        <w:t>‫הוא המחכיר לדורות 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 ) האמור בסעיף זה אינו גורע מתקפו של הסכם למסור סכסוכים‬</w:t>
        <w:br/>
        <w:t>‫כאמור להכרעת בורר " (ההדגשה אינה במקור)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42‬סעיף ‪ 73‬לחוק המקרקעין קובע מי הם הצדדים הזכאים להביא סכסוך‬</w:t>
        <w:br/>
        <w:t>‫להכרעת המפקח‪:‬‬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‫"ואלה זכאים להביא סכסוך להכרעתו של המפקח‪:‬‬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1‬כל בעל דירה או צד אחר לסכסוך כמוגדר בסעיף ‪; 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2‬נציגות הבית המשותף‪"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.43‬בהקשר זה‪ ,‬מצאתי לנכון לצטט את דבריו של המלומד יהושע ויסמן‪:‬‬</w:t>
        <w:br/>
        <w:t>‫"במשפט הישראלי הולכים בעקבות הגישה האנגלו‪-‬גרמנית ומכירים בהבחנה‬</w:t>
        <w:br/>
        <w:t>‫שבין החזקה ישירה ובין החזקה אכיפה‪ .‬סעיף ‪ 15‬לחוק המקרקעין‪ ,‬תשכ"ט‪-‬‬</w:t>
        <w:br/>
        <w:t>‫‪ 1969‬אומר‪" :‬בסימן זה 'מחזיק'‪ -‬בין שהשליטה הישירה במקרקעין היא‬</w:t>
        <w:br/>
        <w:t>‫בידיו ובין שהשליטה הישירה בהם היא בידי אדם המחזיק מטעמו"‪ .‬ניסוח‬</w:t>
        <w:br/>
        <w:t>‫זה מצביע על כך שהן המחזיק הישיר הן המחזיק העקיף הם בגדר מחזיקים‬</w:t>
        <w:br/>
        <w:t>‫בעיני החוק‪.‬‬</w:t>
        <w:br/>
        <w:t>‫‪...‬‬</w:t>
        <w:br/>
        <w:t>‫ההכרה במשפטנו במחזיק הישיר אינה מחייבת את המסקנה כי כל מי שבידו‬</w:t>
        <w:br/>
        <w:t>‫נכס ייחשב כמחזיק ישיר‪ .‬בצד המחזיק הישיר יש מקום ל"אוחז"‪ ,‬שהוא אדם‬</w:t>
        <w:br/>
        <w:t>‫התופס נכס בכפוף להוראות ישירות ומידיות של אדם אחר בכל הנוגע לשימוש‬</w:t>
        <w:br/>
        <w:t>‫בנכס ולהחזקה בו‪ .‬לאוחז אין כוונה להחזקה עצמאית‪ ,‬למען עצמו או למען‬</w:t>
        <w:br/>
        <w:t>‫אחר‪ .‬אין הוא אלא "ידו הארוכה" של מי שהנכס בהחזקתו‪( ".‬יהושע‬</w:t>
        <w:br/>
        <w:t>‫ויסמן‪ ,‬דיני קניין ‪ -‬החזקה ושימוש‪ ,‬שער שני‪ ,‬עמודים ‪.))2006( 24-22‬‬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44‬ובמיושם לענייננו ‪ -‬אומנם בהתאם ל מסמכי ה מרש ם של הבית המשותף‬</w:t>
        <w:br/>
        <w:t>‫מושא התביעה‪ ,‬הנתבע‪ ,‬כץ יהושע השל‪ ,‬אינו בעל דירה בבית המשותף‪,‬‬</w:t>
        <w:br/>
        <w:t>‫אלא בנה של בעלת זכות החכירה בנכס‪ ,‬גב' כץ טובה‪ ,‬עם זאת אין‬</w:t>
        <w:br/>
        <w:t>‫מחלוקת כי הוא עצמו מחזיק במחסן ומשתמש בו באופן תדיר‪ ,‬והוא זה‬</w:t>
        <w:br/>
        <w:t>‫שאף מא פסן חפצים השייכים לקונדיטוריה בשטח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45‬בעדותו ידע הנתבע להעיד מידיעה אישית על התמורות בשטח הבית‬</w:t>
        <w:br/>
        <w:t>‫המשותף בעשרים שנה האחרונות (פרוטוקול הדיון‪ ,‬עמ' ‪ 12‬ש' ‪ ) 9-8‬ואף‬</w:t>
        <w:br/>
        <w:t>‫העיד כי הוא זה שמשתמש בפועל במחסן ואף לא הכחיש בעדותו כי הוא‬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‫מאפסן ציוד בשטח הבית המשות ף (פרוטוקול הדיון‪ ,‬עמ' ‪ 9‬ש' ‪.) 43-46‬‬</w:t>
        <w:br/>
        <w:t>‫בעדותו הראשית העיד הנתבע כי אף הציע לתובע ולשכנים נוספים לחלק‬</w:t>
        <w:br/>
        <w:t>‫את שטח הרכוש המשותף כך שניתן יהיה לאפסן בו ציוד‪ ,‬ובמילותיו של‬</w:t>
        <w:br/>
        <w:t>‫הנתבע‪ " :‬הצעתי את הרעיון למר רוטנברג ועוד שכנים שאפשר לחלק את‬</w:t>
        <w:br/>
        <w:t>‫השטח לאחסנה‪ ,‬אפשר לעשות ביתנים של כ תב קלילים בצורה הגיונית‬</w:t>
        <w:br/>
        <w:t>‫וגם זולה יותר‪ ,‬זה היה בזמנו ההצעה שלי " (פרוטוקול הדיון‪ ,‬עמ' ‪ 10‬ש'‬</w:t>
        <w:br/>
        <w:t>‫‪ .) 2-1‬כך שברור שהנתבע הוא מחזיק במחסן מטעם אימו בעלת זכות‬</w:t>
        <w:br/>
        <w:t>‫החכירה או למצער 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46‬כמו כן‪ ,‬המפקח על רישום מקרקעין רשאי לדון ב סכסוך שעניינו הסגת‬</w:t>
        <w:br/>
        <w:t>‫גבול בבית משותף וזאת גם כאשר צד לסכסוך הוא "שוכר לשעה" ולא‬</w:t>
        <w:br/>
        <w:t>‫הבעלים‪" .‬הסגת גבול יכול שתהא על ידי בעל דירה וכן על ידי מחזיק‬</w:t>
        <w:br/>
        <w:t>‫מטעמו‪ ,‬קרי גם שוכר לשעה הבא מטעמו‪ .‬במקרה זה אין מדובר בעילת‬</w:t>
        <w:br/>
        <w:t>‫תביעה הנובעת מן החוזה שבין בעל הדירה לבין שוכר ועל כן אין ספק‬</w:t>
        <w:br/>
        <w:t>‫כי במקרה זה אין סמכות המפקח מוגבלת " ע"א (מחוזי תל אביב ‪ -‬יפו)‬</w:t>
        <w:br/>
        <w:t>‫‪ 1480/02‬גרש אפרים נ' נציגות הבית המשותף ‪ ,‬פסקה ‪( 4‬נבו‬</w:t>
        <w:br/>
        <w:t>‫‪( , ) 09.07.2003‬להלן – " עניין גרש ")‪ .‬עוד הודגש בעניין גרש כי " כאשר‬</w:t>
        <w:br/>
        <w:t>‫מדובר בהסגת גבול מצד בעל דירה לגבי דירה אחרת ולגבי הרכוש‬</w:t>
        <w:br/>
        <w:t>‫המשותף‪ ,‬בהנחה שהתביעה הוגשה בפני המפקח (מדובר בסמכות‬</w:t>
        <w:br/>
        <w:t>‫מק בילה על פי החוק)‪ ,‬קונה לו המפקח סמכות גם אם צד לסכסוך הינו‬</w:t>
        <w:br/>
        <w:t>‫מחזיק מטעם בעל הדירה‪ ,‬כאמור בסעיף ‪( 72‬ג) הנ"ל "‪ .‬לפיכך‪ ,‬בענייננו‬</w:t>
        <w:br/>
        <w:t>‫אין כל מניעה לדון בתביעה הראשית‪ ,‬בין ש הנתבע הוא מחזיק או שוכר‬</w:t>
        <w:br/>
        <w:t>‫לשעה‪[ .‬ראו כמו כן גם (המפקח על המקרקעין רחובות) ‪ 132/17‬וייס רחל‬</w:t>
        <w:br/>
        <w:t>‫נ' ראובן אורי ‪ ,‬בפסקאות ‪( 13-11‬נבו ‪.] ) 02.06.2019‬‬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47‬עוד יצוין כי בתביעה ש כנגד ‪ ,‬הנתבע עצמו מופיע כבעל דין ‪( -‬התובע ‪1‬‬</w:t>
        <w:br/>
        <w:t>‫בכתב התביעה שכנגד )‪ .‬כך שלא ברור כיצד טוען הנתבע מחד גיסא לחוסר‬</w:t>
        <w:br/>
        <w:t>‫סמכות שעה שמאידך גיסא הוא עצמו בחר להגיש תביעה ולמקם עצמו‬</w:t>
        <w:br/>
        <w:t>‫כצד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‫הביקור במקום‬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48‬כאמור‪ ,‬ביקרתי בבית המשותף‪ ,‬כדי להתרשם באופן בלתי אמצעי‬</w:t>
        <w:br/>
        <w:t>‫מטענות הצדדים‪ .‬במהלך הביקור במקום‪ ,‬תיעדתי בתמונות את החצר‬</w:t>
        <w:br/>
        <w:t>‫המשותפת‪ ,‬ונוכחתי לראות כי ממוקמים בה חפצים אישיים של הנתבע‪,‬‬</w:t>
        <w:br/>
        <w:t>‫לרבות חפצים השייכים לקונדיטוריה‪ ,‬בין השאר מיקסר תעשייתי‪ ,‬עגלות‬</w:t>
        <w:br/>
        <w:t>‫אפייה‪ ,‬ועוד ‪ .‬להלן תמ ונות כפי שתועדו על ידי‪ ,‬אשר אינן מותירות מקום‬</w:t>
        <w:br/>
        <w:t>‫לספק‪:‬‬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שמבצע הנתבע בחצר המשותפת אינו שימוש סביר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49‬סעיף ‪ 52‬לחוק המקרקעין קובע כי הגדרתו של הרכוש המשותף‪:‬‬</w:t>
        <w:br/>
        <w:t>‫" 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,‬מעליות‪,‬‬</w:t>
        <w:br/>
        <w:t>‫מקלטים‪ ,‬וכן מיתקני הסקה או מים וכיוצא באלה המיועדים לשמש את‬</w:t>
        <w:br/>
        <w:t>‫כל בעלי הדירות או מרביתם אפילו הם בתחומי דירה מסויימת‪"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50‬כלומר‪ ,‬כל מה שאינו רשום כדירה מהווה חלק מהרכוש המשותף‪ ,‬למעט‬</w:t>
        <w:br/>
        <w:t>‫החלקים שהוצמדו לדירות (ראו ‪ -‬ע"א ‪ 11965/05‬עזבון המנוח מרדכי‬</w:t>
        <w:br/>
        <w:t>‫קליין נ' דוד שרון‪ ,‬פרופסור ‪ ,‬פסקה ‪( 33‬נבו ‪.) ) 27.08.2009‬‬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51‬סעיף ‪ 125‬לחוק המקרקעין קובע כי "רישום בפנקסים לגבי מקרקעין‬</w:t>
        <w:br/>
        <w:t>‫מוסדרים יהווה ראיה חותכת לתוכנו" ‪ .‬לכן‪ ,‬מסמכי הבית המשותף‪ ,‬מהווים‬</w:t>
        <w:br/>
        <w:t>‫הוכחה חותכת לתוכנם‪ ,‬שכן תכלית הרישום הוא ליצור אמון ציבורי במרשם‬</w:t>
        <w:br/>
        <w:t>‫ובאפשרות להסתמך עליו כמרשם סופי‪ ,‬בלעדי ומוחלט‪.‬‬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52‬אין חולק כי חצר הבית המשותף מושא המחלוקת שלפניי ‪ ,‬היא רכוש‬</w:t>
        <w:br/>
        <w:t>‫משותף ‪ .‬מעיון במסמכי הבית המשותף נראה כי המחסן הידוע כתת חלקה‬</w:t>
        <w:br/>
        <w:t>‫מספר ‪ , 17‬הוא בשטח של ‪ 11.50‬מ"ר‪ ,‬וחלקו ברכוש המשותף הוא ‪12/561‬‬</w:t>
        <w:br/>
        <w:t>‫(כ ‪ 2.14 -‬אחוזים מהרכוש המשותף)‪ .‬מלבד זאת‪ ,‬אין למחסן הצמדה‬</w:t>
        <w:br/>
        <w:t>‫כלשהי המאפשרת לו שימוש ייחודי ברכוש המשותף‪ ,‬ומשכך אין הנתבע‬</w:t>
        <w:br/>
        <w:t>‫רשאי להניח את חפציו ברח בי 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53‬כפי שכבר כתבתי בעבר (ראו למשל (המפקח על המקרקעין פתח תקוה )‬</w:t>
        <w:br/>
        <w:t>‫‪ 578/22‬נציגות הבית המשותף ברחוב רוטשילד ‪ 122‬פתח תקווה נ' בודנר‬</w:t>
        <w:br/>
        <w:t>‫יעקב (נבו ‪ , ) 01.03.2023‬ה הלכה ה פסוקה בעניין זה היא ‪ ,‬כי כל בעל דירה‬</w:t>
        <w:br/>
        <w:t>‫בבית משותף רשאי לעשות 'שימוש סביר ורגיל' ברכוש המ שותף‪ .‬שימוש‬</w:t>
        <w:br/>
        <w:t>‫יהא סביר ורגיל ככל שעומד בתנאים המצטברים הבאים‪ :‬האחד‪ ,‬השימוש‬</w:t>
        <w:br/>
        <w:t>‫תואם את תנאי המקום והזמן ואת הייעוד של אותו חלק ברכוש המשותף‪ .‬השני‪,‬‬</w:t>
        <w:br/>
        <w:t>‫השימוש אינו מונע שימוש דומה מדיירים אחרים בבית המשותף ואינו עולה כדי‬</w:t>
        <w:br/>
        <w:t>‫תפיסת חזקה ייחודית ברכוש המשותף [ ראו למשל ע"א ‪ 708/72‬פרשקר נ'‬</w:t>
        <w:br/>
        <w:t>‫רוזנברג ‪,‬פ"ד כח(‪ (1974);825-824 ,817 )2‬ע"א ‪ 549/73‬וינטרס נ' זמורה ‪,‬פ"ד‬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‫כח(‪ (1974);648-647 ,645 )1‬ע"א ‪ 698/85‬בן צור נ' ששון ‪,‬פ"ד מא(‪151- ,144 )3‬‬</w:t>
        <w:br/>
        <w:t>‫‪ (1987);150‬רע"א ‪ 7112/93‬צודלר נ' יוסף ‪,‬פ"ד מח(‪; (1994) 563-562 ,550 )5‬‬</w:t>
        <w:br/>
        <w:t>‫רע"א ‪ 9645/16‬איסק נ' נחמיאס )נבו ‪.])10.1.2017‬‬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54‬השארת חפצים בחצר המשותפת ‪ ,‬לא יכולה להיות בגדר שימוש סביר‬</w:t>
        <w:br/>
        <w:t>‫ורגיל של בעל דירה ברכוש המשותף‪ .‬אלא יש בכך מעין תפיסת חזקה‬</w:t>
        <w:br/>
        <w:t>‫ייחודית ברכוש המשותף‪ ,‬השוללת זכות השימוש בחלק זה ברכוש‬</w:t>
        <w:br/>
        <w:t>‫המשותף משאר בעלי הדירות בבית המשותף ‪ .‬לעניין זה יפים הדברים‬</w:t>
        <w:br/>
        <w:t>‫שכתבה חברתי‪ ,‬כב' המפקחת יעל ליבוביץ בעניין (המפקח על המקרקעין‬</w:t>
        <w:br/>
        <w:t>‫חיפה) ‪ 84/22‬שחר אירית נ' מרקו אופיר‪ ,‬טרומפלדור ‪ 25‬חיפה ‪ ,‬בפסקה‬</w:t>
        <w:br/>
        <w:t>‫‪( 79‬נב ו ‪ ": ) 01.02.2023‬אין בידי להלום‪ ,‬שהצבת מחסן ומיטלטלין דרך‬</w:t>
        <w:br/>
        <w:t>‫קבע ברכוש המשותף מהווה שימוש סביר כהגדרתו בפסיקה‪ .‬הצבת‬</w:t>
        <w:br/>
        <w:t>‫המחסן‪ ,‬הכיור והברז מהווים תפיסת חזקה ייחודית ברכוש המשותף‪,‬‬</w:t>
        <w:br/>
        <w:t>‫ועל כן אינם מאפשרים ליתר בעלי הדירות בבית לעשות שימוש דומה‬</w:t>
        <w:br/>
        <w:t>‫באותו רכוש משותף‪ .‬הוא הדין לגבי העמדת מיטלטלין דרך קבע ברכוש‬</w:t>
        <w:br/>
        <w:t>‫המשותף אשר אין לראות בה שימוש סביר ברכוש משותף "‪ .‬וכן הדברים‬</w:t>
        <w:br/>
        <w:t>‫הברורים שכתב חברי‪ ,‬כב' המפקח על רישום מקרקעין‪ ,‬אורי שלומאי‬</w:t>
        <w:br/>
        <w:t>‫בעניין (המפקח על המקרקעין חולון) ‪ 315/20‬נציגות הבית ברח׳ אורבך ‪5‬‬</w:t>
        <w:br/>
        <w:t>‫ראשון לציון נ' בלומנטל גיא ומאיה (נבו ‪ " ) 19.07.2021‬על כך אוסיף ‪ ,‬כי‬</w:t>
        <w:br/>
        <w:t>‫עצם השימוש בשטח המשותף כתחליף למחסן הוא כשלעצמו שימוש לא‬</w:t>
        <w:br/>
        <w:t>‫סביר ברכוש המשותף‪ ,‬ואין לדעתי משמעות לשאלה האם מדובר‬</w:t>
        <w:br/>
        <w:t>‫בשימוש שעלול להביא לידי סכנה ברורה ומיידית‪ ,‬סכנה רחוקה ולא‬</w:t>
        <w:br/>
        <w:t>‫וודאית או האם מדובר בפגיעה משמעותית אם לאו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55‬בביקור במקום נוכחתי לראות כי לנתבע חפצים רבים אשר מאופסנים‬</w:t>
        <w:br/>
        <w:t>‫בדרך קבע בחצר המשותפת‪ .‬החצר המשותפת אינה מחסן ולא ניתן‬</w:t>
        <w:br/>
        <w:t>‫לאפסן בה חפצים של מי מבעלי הדירות או מי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56‬לפיכך‪ ,‬הרינ י לקבל התביעה הראשית במלואה ולהורות לנתבע לפנות את‬</w:t>
        <w:br/>
        <w:t>‫חצר הבית המשותף מחפציו ‪ ,‬ובכלל זה את ע גלות האפייה‪ ,‬המיקסרים‪,‬‬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‫ארונות‪ ,‬מגשים וכיוצ"ב ו לה ש י ב את המצב לקדמותו וזאת בתוך שלושים‬</w:t>
        <w:br/>
        <w:t>‫ימים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57‬ער אני לכך‪ ,‬שהנתבע טען שחלק מהחפצים שמצויים ברכוש המשותף‪,‬‬</w:t>
        <w:br/>
        <w:t>‫אינם רק חפציו אלא חפצי בעלי דירות אחרים‪ .‬לפיכך‪ ,‬על התובע לפרסם‬</w:t>
        <w:br/>
        <w:t>‫הודעה בכניסה לבית המשותף‪ ,‬בתוך שבעה ימים ממועד פסק הדין‪ ,‬ולפיה‬</w:t>
        <w:br/>
        <w:t>‫על בעלי הדירות לפנות את חפציהם האישיים מהרכוש המשותף וזאת‬</w:t>
        <w:br/>
        <w:t>‫בתוך ‪ 30‬ימים ממועד פסק הדין‪ ,‬וככל שלא יעשו זאת‪ ,‬הרי הם כהפקר‬</w:t>
        <w:br/>
        <w:t>‫ו התובע או מי מטעמו‪ ,‬יהיה רשאי לפנותם ביום הפינוי הע ירוני [ ראו‬</w:t>
        <w:br/>
        <w:t>‫והשוו הרמב"ם (שכירות פרק ז הלכה ז) ו שולחן ערוך חושן משפט ( סימן‬</w:t>
        <w:br/>
        <w:t>‫שיט ) " מי שהכניס פירותיו לבית חבירו " וכן מחלוקת הפוסקים האם יש‬</w:t>
        <w:br/>
        <w:t>‫להודיע בטרם פינוי החפצים ( עמדת הרמ"א ולפיה אסור לפנות בטרם‬</w:t>
        <w:br/>
        <w:t>‫התראה ו כן עמדת הגר"מ פיינשטיין אגרות משה (חו"מ ח"ב סימן נו )‬</w:t>
        <w:br/>
        <w:t>‫שהביא את מחלוקת הרמב"ם והרא"ש ) ]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בקשר לשימ וש שעושים התובעים ברכוש המשותף ‪ -‬מתקבלות‬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58‬בביקורי במקום‪ ,‬נוכחתי לראות כי אכן ממוקמות קורות פלדה בשטח‬</w:t>
        <w:br/>
        <w:t>‫הבית המשותף‪ .‬להלן תמונה שצילמתי בביקורי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59‬התובעים לא הכחישו כי מדובר בקורות פלדה השייכות להם‪ ,‬אך טענו‬</w:t>
        <w:br/>
        <w:t>‫בסיכומיהם כי עובר לדיון‪ ,‬הסירו את קורות הפלדה‪ .‬עם זאת‪ ,‬מקובלת‬</w:t>
        <w:br/>
        <w:t>‫עלי טענת הנתבעים ולפיה התובעים לא הביאו כל הוכחה בדבר הסרת‬</w:t>
        <w:br/>
        <w:t>‫קורות הפלדה‪ ,‬שנטענה כאמור רק בסיכומיהם (עמ' ‪ 19‬ש' ‪ ,) 11-10‬ומשכך‬</w:t>
        <w:br/>
        <w:t>‫מתקבלת טענת הנתבעים בעניין קורות הפלדה‪ ,‬משאין מדו בר בשימוש‬</w:t>
        <w:br/>
        <w:t>‫סביר ברכוש המשותף‪ ,‬אלא בשימוש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60‬אשר לטענה כי התובעים מאפסנים סוכה‪ ,‬סכך ודפנות סוכה ברכוש‬</w:t>
        <w:br/>
        <w:t>‫המשותף ‪ -‬בביקורי במקום ראיתי את סכך הנתבעים ש כנגד ‪ ,‬הסכך מונח‬</w:t>
        <w:br/>
        <w:t>‫לצד סוכות נוספות של בעלי דירות נוספים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‫תמונת סכך הנתבעים ש כנגד כפי שצולם בביקורי במקום‬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61‬כמו כן‪ ,‬העיד הנתבע ש כנגד ‪ ,‬כך‪:‬‬</w:t>
        <w:br/>
        <w:t>‫" ש תאשר לי שאתה מאחסן את הסכך והדפנות שלך בחצר?‬</w:t>
        <w:br/>
        <w:t>‫ת לא מאשר‪ .‬את הסכך כל השכנים שמים באותה פינה ביחד ‪ ,‬ואין לי‬</w:t>
        <w:br/>
        <w:t>‫דפנות " (עמ' ‪ 8‬ש' ‪.) 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62‬כפי שהוסבר לעיל‪ ,‬בעל דירה אינו ראשי לאפסן חפצים ברכוש המשותף‪,‬‬</w:t>
        <w:br/>
        <w:t>‫ולפיכך על הנתבעים לסלק את הסכך מהרכוש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הטענות בקשר להרחבה שבצעו הנתבעים ש כנגד ‪ -‬להידחות‬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63‬אין מחלוקת כי בתאריך ‪ , 6.3.2013‬ניתן לתובעים היתר בנייה לשם‬</w:t>
        <w:br/>
        <w:t>‫הרחבת דירתם (עמ' ‪ 9‬לתיק מוצגי התובעים )‪ .‬עוד אין מחלוקת כי‬</w:t>
        <w:br/>
        <w:t>‫בתאריך ‪ , 22.8.2013‬שוחררה הערבות שהפקידו התובעים בוועדה‬</w:t>
        <w:br/>
        <w:t>‫המקומית לתכנון ובניה בני ‪ -‬ברק לאחר ש" דוח פיקוח נמצא כי הבניה‬</w:t>
        <w:br/>
        <w:t>‫בוצעה בהתאם להיתר‪ ,‬ולכן ניתן לשחרר את הערבות " (עמ' ‪ 14‬לתיק‬</w:t>
        <w:br/>
        <w:t>‫מוצגי התובעים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64‬כמו כן ‪ ,‬התובעים הציגו את חתימות בעלי הדירות המסכימים להרחבה‪,‬‬</w:t>
        <w:br/>
        <w:t>‫ובכלל זה את חתימתו של " חיים ברוך כץ" ז"ל אביו המנוח של הנתבע‬</w:t>
        <w:br/>
        <w:t>‫ובעלה המנוח של התובעת ‪ 2‬תבדל"א ‪ ,‬שהיה הבעלים של המחסן במועד‬</w:t>
        <w:br/>
        <w:t>‫ההרחבה (עמ' ‪ 11‬לתיק מוצגי הנתבעים ש כנגד ; ראו גם ההחלטה‬</w:t>
        <w:br/>
        <w:t>‫המופיעה בעמ' ‪ 22‬לפרוטוקול הדיון )‪ .‬יצוין כי בדיון ההוכחו ת‪ ,‬הציג‬</w:t>
        <w:br/>
        <w:t>‫התובע‪ ,‬לבקשתי‪ ,‬את חתימתו המקורית של חיים ברוך כץ ז"ל (עמ' ‪ 6‬ש'‬</w:t>
        <w:br/>
        <w:t>‫‪ ) 4-3‬על גבי הגרשומקה‪.‬‬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65‬בחקירתו הנגדית‪ ,‬אישר הנתבע כי אכן אביו חתם בחתימת ידו על‬</w:t>
        <w:br/>
        <w:t>‫ההרחבה‪ ,‬אך הוא טען שחתימתו של אביו נעשתה מלחץ או מהבטחה‬</w:t>
        <w:br/>
        <w:t>‫שהבטיחו לו הנתבעים ש כנגד ‪ .‬עוד הוסיף הנתבע בעדותו כי אביו התחרט‬</w:t>
        <w:br/>
        <w:t>‫על כך שחתם‪ ,‬מה עוד שבסופו של דבר לא עמדו התובעים בהבטחותיהם‬</w:t>
        <w:br/>
        <w:t>‫לאביו המנוח בקשר עם שיפוץ המחסן (עמ' ‪ 12‬ש' ‪.) 40-27‬‬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66‬אלא שכאמור‪ ,‬איני מקבל את טענת הנתבעים בקשר להרחבה‪ .‬ראשית ‪-‬‬</w:t>
        <w:br/>
        <w:t>‫משחתם אביו המנוח של הנתבע על בקשת ההרחבה של הנתבעים ש כנגד ‪,‬‬</w:t>
        <w:br/>
        <w:t>‫אין מי שנכנס בנעליו‪ ,‬יכול לטעון כל טענה בקשר לכך שעה שנכנס לנעליו‬</w:t>
        <w:br/>
        <w:t>‫לכל דבר ועניין‪ ,‬לרבות להסכמות שעליהן חתם בעת שהיה בעל דירה‬</w:t>
        <w:br/>
        <w:t>‫בבית המשותף [ע"א ‪" 402/80‬אתגר" הקלוב הישראלי החדש למסחר‬</w:t>
        <w:br/>
        <w:t>‫ביהלומים בע"מ נ' מ‪.‬ב‪.‬א‪ .‬החזקות ונכסים בע"מ‪ ,‬לה(‪( ; (1981)309 )3‬המפקח‬</w:t>
        <w:br/>
        <w:t>‫על המקרקעין פתח תקוה ) ‪ 55/21‬נציגות הבית המשותף ‪ -‬רח' מנחם בגין‬</w:t>
        <w:br/>
        <w:t>‫‪ , 62‬פ"ת נ' נחום יוסף ‪ ,‬בפסקה ‪( 109‬נבו ‪.] ) 18.08.2022‬‬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67‬שנית ‪ ,‬טענות הנתבע כיום‪ ,‬לפיהן אביו התחרט או שחתימתו הושגה‬</w:t>
        <w:br/>
        <w:t>‫במרמה‪ ,‬לא רק שלא הוכחו על ידי ראייה כלשהי‪ ,‬הן למעשה טענות בעל ‪-‬‬</w:t>
        <w:br/>
        <w:t>‫פה כנגד מסמך בכתב‪ ,‬שאין להתירן (סעיף ‪ 80‬לפקודת הפרוצדורה האזרחית‬</w:t>
        <w:br/>
        <w:t>‫העותומאנית ; ת"א (ירושלים) ‪ 8439/06‬ימית א‪ .‬בטחון (‪ )1998‬בע"מ נ' התחנה‬</w:t>
        <w:br/>
        <w:t>‫המרכזית בירושלים ניהול ‪ 1966‬בע"מ‪ ,‬תק‪-‬מח ‪ ,7104 ,)1(2008‬עמ' ‪7111‬‬</w:t>
        <w:br/>
        <w:t>‫וההפניות שם)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68‬שלישית ‪ ,‬הנתבע בחר שלא להעיד את אימו‪ ,‬היא התובעת ש כנגד ‪ , 2‬אף‬</w:t>
        <w:br/>
        <w:t>‫על פי ש היא בבחינת עד הרלבנטי שיכול לבסס את טענותיו כיום‪ .‬כידוע‪,‬‬</w:t>
        <w:br/>
        <w:t>‫הימנעות בעל דין מהבאת עדות רלוונטית האמורה לשמש לטובתו‪,‬‬</w:t>
        <w:br/>
        <w:t>‫מובילה ככלל למסקנה כי אילו הובאה היתה פועלת נגדו [ע"א ‪465/88‬‬</w:t>
        <w:br/>
        <w:t>‫הבנק למימון ולסחר בע"מ נ' מתתיהו‪ ,‬פ"ד מה(‪ ; )1991( 651 )4‬ע"א ‪8294/14‬‬</w:t>
        <w:br/>
        <w:t>‫רוני גנגינה ואח' נ' פקיד שומה פתח תקוה‪ ,‬בפסקה ‪( 24‬נבו ‪.] )20.3.2018‬‬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69‬רביעית ‪ ,‬טענת הנתבע כיום לאחר שעברו למעלה משמונה שנים ממועד‬</w:t>
        <w:br/>
        <w:t>‫מתן ההיתר וסיום ההרחבה‪ ,‬היא טענה חסרת תום לב‪ ,‬שכן במשך תקופה‬</w:t>
        <w:br/>
        <w:t>‫זו‪ ,‬שינו התובעים את מצבם‪ ,‬לאחר שהסתמכו על חתימתו של אביו‪.‬‬</w:t>
        <w:br/>
        <w:t>‫לעניין זה יפים הדברים שנקבעו בעניין ע"א ‪ 815/81‬יעקב כליפא נ' אלי‬</w:t>
        <w:br/>
        <w:t>‫שאול ‪ ,‬לו( ‪ ":(1982) 078 ) 3‬השאלה הבאה שבה עלינו לדון בערעור זה היא‪,‬‬</w:t>
        <w:br/>
        <w:t>‫האם המשיבים היו רשאים לחזור בהם מהסכמתם ולבטל בזה את הסכמתם‬</w:t>
        <w:br/>
        <w:t>‫בדיעבד‪ .... .‬בנסיבות הענין התשובה היא‪ ,‬לדעתי‪ ,‬שלילית‪ ,‬כי עקב הסכמתם‬</w:t>
        <w:br/>
        <w:t>‫של המשיבים שינו המערערים את מצבם לרעה‪ :‬עברו כשנתיים‪ ,‬בלי‬</w:t>
        <w:br/>
        <w:t>‫שהמשיבים נקטו פעולה אחרת‪ ,‬כגון טיפול בהשגת שיכון אחר‪ ,‬בסמכם על‬</w:t>
        <w:br/>
        <w:t>‫הסכמת המשיבים‪ .‬הם גם השקיעו כספים ומאמצים בהכנת התכנית החדשה‬</w:t>
        <w:br/>
        <w:t>‫לקווי הבנייה על‪-‬ידי המודד ובהכנת תכנית הבנייה ובטיפול בהגשתה‬</w:t>
        <w:br/>
        <w:t>‫לעירייה‪ .‬נוכח כל אלה נוצרת מניעות מטעמי צדק‪ ,‬המונעת מן המשיבים חזרה‬</w:t>
        <w:br/>
        <w:t>‫מהסכמתם ללא טעם סביר לשינוי זה מעמדתם המוצהרת‪ .‬מניעות זו עומדת‬</w:t>
        <w:br/>
        <w:t>‫למשיבים לרועץ‪ ,‬בתור טענת הגנה מספקת בפני השימוש המאוחר שהם‬</w:t>
        <w:br/>
        <w:t>‫מבקשים לעשות בזכותם הקנינית"‪ .‬וכן יפים הדברים שנקבעו על ידי‬</w:t>
        <w:br/>
        <w:t>‫חברתי‪ ,‬כב' המפקחת יעל ליבוביץ בעניין (המפקח על המקרקעין חיפה)‬</w:t>
        <w:br/>
        <w:t>‫‪ 87/11‬גבריאלי נועם נ' בוזגלו איריס ‪ ,‬בפסקה ‪( 46‬נבו ‪ " ) 07.12.2011‬לא‬</w:t>
        <w:br/>
        <w:t>‫יתכן ליצור מצב שבו כל אחד מבעלי הדירות האחרים יוכל "למשוך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‫השטיח" בכל רגע נתון ולעצור את התהליך משו ם שהחליט לשנות את‬</w:t>
        <w:br/>
        <w:t>‫עמדתו וזאת לאחר שהצד שלו ניתנה ההסכמה הסתמך על אותה הסכמה‬</w:t>
        <w:br/>
        <w:t>‫והשקיע ממון בגינה‪ .‬ברור שאם נקבע שבכל רגע רשאי המסכים לחזור‬</w:t>
        <w:br/>
        <w:t>‫בו‪ ,‬יווצר כאוס אשר יעמיד את המעוניינים בבנייה בפני אי ודאות ועלול‬</w:t>
        <w:br/>
        <w:t>‫ליצור מצב בלתי רצוי של שיתוק הליכי תכנון ‪/‬בניה והשבחת‬</w:t>
        <w:br/>
        <w:t>‫נכסים באופן בלתי רצוי שהרי מדובר במשאב מוגבל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70‬חמישית ‪ -‬מצאתי גם לדחות את טענת הנתבע ים ‪ ,‬לפיה לא היו לתובעים ‪,‬‬</w:t>
        <w:br/>
        <w:t>‫את הרוב הדרוש המתיר להם להרחיב את דירתם‪ .‬אומנם‪ ,‬נטל ההוכחה‬</w:t>
        <w:br/>
        <w:t>‫מוטל על מי שטוען כי בידיו הרוב הדרוש לשם ביצוע ההרחבה [ (המפקח‬</w:t>
        <w:br/>
        <w:t>‫על המקרקעין פתח תקוה ) ‪ 514/20‬ע‪.‬י‪.‬ר‪ .‬קרן ‪ -‬השפע נדל"ן בע"מ נ'‬</w:t>
        <w:br/>
        <w:t>‫יעקובי עציון ‪ ,‬בפסקה ‪( 61‬נבו ‪ .] ) 10.08.2021‬אולם בענייננו‪ ,‬מאחר שכבר‬</w:t>
        <w:br/>
        <w:t>‫עברו למעלה משמונה שנים ממועד ביצוע ההרחבה‪ ,‬הועבר הנטל לכתפי‬</w:t>
        <w:br/>
        <w:t>‫הנתבעים ‪ ,‬אשר רק עתה‪ ,‬בחלוף שנים רבות נזכרו לטעון כי אין בידי‬</w:t>
        <w:br/>
        <w:t>‫התובעים את הרוב הקנייני הדר וש‪ .‬אלא שהנתבעים לא הוכיחו את‬</w:t>
        <w:br/>
        <w:t>‫טענתם זו‪ ,‬ולא הביאו כל עדות רלבנטית בקשר לכך‪ ,‬לרבות לא של‬</w:t>
        <w:br/>
        <w:t>‫התובעת ש כנגד ‪ , 2‬ולא של מי מבעלי הדירות במועד ביצוע ההרחבה‪.‬‬</w:t>
        <w:br/>
        <w:t>‫לעניין זה יפים דבריו של כב' השופט שמעוני בפסק הדין בעניין ת"א‬</w:t>
        <w:br/>
        <w:t>‫(שלום י ‪ -‬ם) ‪ 3157/06‬נציגות ועד הבית ברח' יהושע ב ן נון ‪ 43‬נ' שלמה‬</w:t>
        <w:br/>
        <w:t>‫לוברבוים (נבו ‪ " : ) 17.02.2010‬בניה ברכוש המשותף‪ ,‬לצורך הרחבת‬</w:t>
        <w:br/>
        <w:t>‫דירה‪ ,‬טעונה החלטה שנתקבלה ברוב של בעלי ¾ מהדירות ובעלי ‪2/3‬‬</w:t>
        <w:br/>
        <w:t>‫מהרכוש המשותף‪ ,‬לפי סעיף ‪ 71‬ב ( א) לחוק המקרקעין‪ .‬הסכמה שכזו לא‬</w:t>
        <w:br/>
        <w:t>‫ניתנה במקרה זה‪ .‬יחד עם זאת‪ ,‬במשך שנים רבות‪ ,‬ככל הנראה כ ‪10 -‬‬</w:t>
        <w:br/>
        <w:t>‫שנים‪ ,‬לא טענו הנתבעים דבר כנגד הבניה ובהתנהגותם יש לראות משום‬</w:t>
        <w:br/>
        <w:t>‫הסכמה שבשתיקה " ‪ .‬מנגד בענייננו ‪ ,‬התובעים הציגו את החתימות‬</w:t>
        <w:br/>
        <w:t>‫המקוריות של בעלי הדירות שחתמו להם על בקשת ההרחבה ולאחר עיון‬</w:t>
        <w:br/>
        <w:t>‫במסמכים אלו‪ ,‬שוכנעתי כי מדובר במסמכים מהימנים‪.‬‬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בדבר תשלומי איזו ן ‪ -‬נדחית בשל התיישנות‬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71‬סעיף ‪ 71‬ב לחוק המקרקעין מורה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א ) " על אף הוראות סעיף ‪( 62‬א) סיפה‪ ,‬או סעיף ‪( 12‬ב) לתקנון המצוי‬</w:t>
        <w:br/>
        <w:t>‫שבתוספת‪ ,‬רשאים מי שבבעלותם שלושה רבעים מהדירות ושני‬</w:t>
        <w:br/>
        <w:t>‫שלישים מהרכוש המשותף צמוד לדירותיהם‪ ,‬להחליט בדבר הוצאה‬</w:t>
        <w:br/>
        <w:t>‫של חלקים מסויימים מהרכוש המשותף והצמדתם לדירה פלונית‪,‬‬</w:t>
        <w:br/>
        <w:t>‫לשם בניה שמטרתה הרחבת אותה דירה‪ ,‬וכן להחליט בדבר חלוקת‬</w:t>
        <w:br/>
        <w:t>‫זכויות הבניה הנדרשות לצורך זה‪ ,‬ואולם‪ ,‬היה נושא ההחלטה‬</w:t>
        <w:br/>
        <w:t>‫כאמור הרחבת דירה פלונית אחת או יותר לשם בניית מרחב מוגן‬</w:t>
        <w:br/>
        <w:t>‫דירתי או מרחב מוגן קומתי‪ ,‬רשאים להחליט על כך מי שבבעלותם‬</w:t>
        <w:br/>
        <w:t>‫שישים אחוזים מהדירות ‪.‬‬</w:t>
        <w:br/>
        <w:t>‫‪...‬‬</w:t>
        <w:br/>
        <w:t>‫( ד ) נתקבלה החלטה כאמור בסעיף קטן (א)‪ ,‬חייב בעל דירה‪ ,‬שדירתו‬</w:t>
        <w:br/>
        <w:t>‫ניתנת להרחבה בשיעור יחסי העולה על חלקו ברכוש המשותף‬</w:t>
        <w:br/>
        <w:t>‫והמבקש להרחיבה‪ ,‬לשלם במועד החלטת ההרחבה‪ ,‬תשלומי איזון‬</w:t>
        <w:br/>
        <w:t>‫לבעל דירה שדירתו אינה ניתנת להרחבה או שההרחבה פחותה‬</w:t>
        <w:br/>
        <w:t>‫מחלקו היחסי ברכוש המשותף " ‪( .‬ההדגשה אינה במקור 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72‬סעיף ‪( 71‬ג) לחוק המקרקעין מורה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א ) " בעל דירה המתנגד להחלטה שנתקבלה כאמור בסעיף ‪ 71‬ב ( א)‪,‬‬</w:t>
        <w:br/>
        <w:t>‫וטוען לפגיעה מהותית בזכויותיו‪ ,‬בעל דירה המבקש מינוי‬</w:t>
        <w:br/>
        <w:t>‫שמאי מקרקעין בהעדר הסכמה‪ ,‬או בעל דירה החולק על קביעת‬</w:t>
        <w:br/>
        <w:t>‫השמאי רשאי לפנות למפקח בתביעה ‪.‬‬</w:t>
        <w:br/>
        <w:t>‫( ב ) התביעה תוגש תוך ‪ 30‬ימים מיום קבלת ההחלטה ‪ ,‬ואם בעל‬</w:t>
        <w:br/>
        <w:t>‫הדירה לא היה נוכח בעת קבלת ההחלטה‪ ,‬תוך ‪ 30‬ימים‬</w:t>
        <w:br/>
        <w:t>‫מיום המצאת ההחלטה; המפקח רשאי להאריך את המועד‬</w:t>
        <w:br/>
        <w:t>‫להגשת התביעה מטעמים מיוחדים שיירשמו 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73‬לפיכך‪ ,‬תשלומי האיזון לא ניתנים לכל בעל דירה‪ ,‬אלא רק לבעל דירה‬</w:t>
        <w:br/>
        <w:t>‫שדירת ו אינה ניתנת ל הרחבה או שההרחבה פחותה מחלקו היחסי ברכוש‬</w:t>
        <w:br/>
        <w:t>‫המשותף‪ .‬ככל שאין הסכמה בין הצדדים בנוגע לגובה תשלומי האיזון‪,‬‬</w:t>
        <w:br/>
        <w:t>‫הדרך להשגה היא באמצעות מינוי שמאי מוסכם‪ ,‬וככל שאין הסכמה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זכותו של בעל דירה לפנות בתביעה למפקח על המקרקעין תוך‬</w:t>
        <w:br/>
        <w:t>‫‪ 30‬יום מיום קבלת ה החלטה בנוגע להרחבה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74‬ובמיושם לענייננו ‪ -‬אין מחלוקת כי ההרחבה הושלמה על ידי התובעים‪,‬‬</w:t>
        <w:br/>
        <w:t>‫לכל המאוחר בתאריך ‪ , 22.8.2013‬זאת כעולה מדו"ח הפיקוח העירוני‬</w:t>
        <w:br/>
        <w:t>‫מתאריך זה‪ ,‬המאשר כי הבנייה בוצעה בהתאם להיתר (ראו עמ' ‪ 14‬לתיק‬</w:t>
        <w:br/>
        <w:t>‫מוצגי התובעים)‪ .‬ואילו התביעה ש כנגד ‪ ,‬בה הועלה נושא תשלומי האיזון‪,‬‬</w:t>
        <w:br/>
        <w:t>‫הוגשה בתאריך ‪ , 28.6.2021‬קרי‪ ,‬לאחר שחלפה אף תקופת ההתיישנות‬</w:t>
        <w:br/>
        <w:t>‫הכללית (ראו סעיף ‪ 11‬א לכתב ההגנה של התובעים כנתבעים ש כנגד )‪.‬‬</w:t>
        <w:br/>
        <w:t>‫לאור תוצאה ברורה זו‪ ,‬איני נדרש לטענת התובעים‪ ,‬ולפיה שולמו‬</w:t>
        <w:br/>
        <w:t>‫תשלומי איזון בעבר‪ ,‬על ידי כך שהגביהו על חשבונם את תקרת המחסן‪,‬‬</w:t>
        <w:br/>
        <w:t>‫הח ליפו על חשבונם את תקרת המחסן לבטון במקום אסבסט וסיפקו‬</w:t>
        <w:br/>
        <w:t>‫חשמל למחסן במשך כמה שנים‪ ,‬ואיני נדרש גם לטענתם לפיה בעל מחסן‪,‬‬</w:t>
        <w:br/>
        <w:t>‫בשונה מבעל דירה‪ ,‬אינו זכאי לתשלומי איזון‪ ,‬ואיני נדרש אף לטענת‬</w:t>
        <w:br/>
        <w:t>‫הנתבעים‪ ,‬שלא הוכחה ולפיה התובעים הרחיבו את דירתם בשיעור יחסי‬</w:t>
        <w:br/>
        <w:t>‫העולה על חלקם ברכוש המשותף ושמחסן הנתבעים לא ניתן להרחבה‬</w:t>
        <w:br/>
        <w:t>‫(סעיף ‪ 17‬לכתב התביעה ש כנגד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הפעלת עסק ללא 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75‬מצאתי כי יש לדחות את טענת הנתבעים ‪ ,‬לפיה התובעים הפעילו בבית‬</w:t>
        <w:br/>
        <w:t>‫המשותף עסק ללא היתר אשר גורם למטרד לדיירי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76‬ראשית ‪ ,‬מסכים אני עם טענת התובעים ‪ ,‬שנושא שימוש חורג והפעלת‬</w:t>
        <w:br/>
        <w:t>‫עסק ללא היתר‪ ,‬הוא נושא שבשעה ש אינו נסמך על הוראות התקנון‬</w:t>
        <w:br/>
        <w:t>‫המוסכם החל על הבית המשותף ‪ ,‬אינו בסמכותו העניינית של המפקח על‬</w:t>
        <w:br/>
        <w:t>‫רישום מקרקעין ] (המפקח על המקרקעין פתח תקוה ) ‪ 320/19‬גודיס דורה‬</w:t>
        <w:br/>
        <w:t>‫נ' נדב איתיאל יששכר שמעון ‪ ,‬בפסקה ‪( 70‬נבו ‪( ; ) 06.02.2022‬המפקח על‬</w:t>
        <w:br/>
        <w:t>‫המקרקעין ירושלים) ‪ 310/13‬יגאל בר נ' קספר שמואל דוד ‪ ,‬בפסקה ‪96‬‬</w:t>
        <w:br/>
        <w:t>‫(נבו ‪.] ) 30.11.2016‬‬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77‬שנית ‪ ,‬עיון בכתב התביעה שהגישו הנתבעים נטען כי‪ " :‬הנתבעים‬</w:t>
        <w:br/>
        <w:t>‫(התובעים בהליך כאן‪ ,‬מ"פ) רוכשים סחורה בהיקף סיטונאי ‪ ...‬הרוכשים‬</w:t>
        <w:br/>
        <w:t>‫עולים ויורדים בחדר המדרגות של הבניין ויוצרים רעש‪ ,‬לכלוך וצפיפות‪,‬‬</w:t>
        <w:br/>
        <w:t>‫דבר הגורם מטרד של ממש לדיירי הבניין " (סעיף ‪ 19‬לכתב התביעה‬</w:t>
        <w:br/>
        <w:t>‫ש כנגד )‪ .‬משכך‪ ,‬הסעד המבוקש והנטען מקורו בעוולת מטרד שממילא‬</w:t>
        <w:br/>
        <w:t>‫אינו בסמכותו העניינית של המפקח על רישום מקרקעין [ סעיף ‪( 51‬א)( ‪) 3‬‬</w:t>
        <w:br/>
        <w:t>‫ל חוק בתי המשפט [נוסח משולב]‪ ,‬תשמ"ד ‪( ; 1984 -‬המפקח על המקרקעין‬</w:t>
        <w:br/>
        <w:t>‫פתח תקוה ) ‪ 399/22‬ספיבק יגאל איגור נ' שחק יצחק לוי (נבו‬</w:t>
        <w:br/>
        <w:t>‫‪.] ) 30.10.2022‬‬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78‬שלישית ‪ ,‬הנתבעים לא הביאו כל ראיה להוכחת טענתם זו‪ ,‬מה עוד‬</w:t>
        <w:br/>
        <w:t>‫שבעדותו אישר התובע ש כנגד כי ‪ " :‬אני לא יודע נכון להיום אם רוטנברג‬</w:t>
        <w:br/>
        <w:t>‫עדיין מפעיל עסק מדירתו" (עמ' ‪ 11‬ש' ‪ .) 6‬לפיכך‪ ,‬טענת הנתבעים‪ ,‬בעניין‬</w:t>
        <w:br/>
        <w:t>‫הפעלת עסק ללא היתר ובשימוש חורג‪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79‬התביעה הראשית מתקבלת במלואה‪ ,‬על הנתבע לפנות ולסלק מ חצר הבית‬</w:t>
        <w:br/>
        <w:t>‫המשותף את כל חפציו או חפציהם של מי מטעמו‪ ,‬ו לה ש י ב את חצר הבית‬</w:t>
        <w:br/>
        <w:t>‫המשותף לקדמותו וזאת בתוך שלושים ימים ממועד מתן פסק הדין‪ .‬כמו‬</w:t>
        <w:br/>
        <w:t>‫כן ‪ ,‬א ני מסמיך את רשות האכיפה למנות בעלי מקצוע שיוציאו לפועל את‬</w:t>
        <w:br/>
        <w:t>‫ביצוע סילוק היד בהתאם לפסק הדין ‪ ,‬ככל שפסק הדין לא יבוצע על ידי‬</w:t>
        <w:br/>
        <w:t>‫הנתבע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80‬בתוך שבעה ימים ממועד פסק הדין‪ ,‬התובע יפרסם בכניסה לבית‬</w:t>
        <w:br/>
        <w:t>‫המשותף‪ ,‬הודעה בהתאם לאמור בסעיף ‪ 57‬לעיל‪ ,‬וככל שהחפצים לא יפונו‬</w:t>
        <w:br/>
        <w:t>‫בתוך ‪ 30‬ימים מיום פרסום ההודעה על ידי התובע‪ ,‬יהיה רשאי התובע‬</w:t>
        <w:br/>
        <w:t>‫לסלק את החפצים ביום הפינוי העירוני‪.‬‬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81‬התביעה שכנגד מתקבלת חלקית‪ ,‬על התובעים לפנות את קורות הפלדה‬</w:t>
        <w:br/>
        <w:t>‫(ככל שטרם פונו)‪ ,‬ואת הסכך וזאת בתוך שלושים 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82‬אשר להוצאות משפט‪ ,‬כלל הוא בדין הישראלי כי בעל דין שהפסיד‬</w:t>
        <w:br/>
        <w:t>‫בהליך‪ ,‬יחוייב בהוצאות ראליות של בעל הדין שכנגד (ע"א ‪9648/16‬‬</w:t>
        <w:br/>
        <w:t>‫אורהייטק בע"מ נ' חן אביטן משרד עורכי דין ‪ ,‬בפסקה ‪ 67‬והאסמכתאות‬</w:t>
        <w:br/>
        <w:t>‫שם ‪( GIS‬נבו ‪() 28.2.2018‬להלן ‪" -‬עניין אורהייטק" ))‪ .‬כלל זה אף קיבל‬</w:t>
        <w:br/>
        <w:t>‫ביטוי בתקנה ‪( 151‬א) לתקנות סדר הדין האזרחי התשע"ט ‪2018 -‬‬</w:t>
        <w:br/>
        <w:t>‫הקובעת כי "חיוב בעל דין בתשלום נועד לשפות את בעל הדין שכנגד על‬</w:t>
        <w:br/>
        <w:t>‫הוצאותיו בהליך בהתחשב בתוצאותיו‪ ,‬במשאבים שנדרשו לניהולו‬</w:t>
        <w:br/>
        <w:t>‫ובהתנהלות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83‬אשר לשיעור ההוצאות קבע מחוקק המשנה כי הערכאה הדיונית תתחשב בין‬</w:t>
        <w:br/>
        <w:t>‫היתר "בשווי הסעד שנפסק וביחס שבינו לבין הסכום שנתבע‪ ,‬בדרך שבה ניהלו‬</w:t>
        <w:br/>
        <w:t>‫בעלי הדין את הדיון‪ ,‬במורכבות ההליך‪ ,‬בהשקעת המשאבים בהכנתו ובניהולו‬</w:t>
        <w:br/>
        <w:t>‫ובסכום ההוצאות שהתבקש (תקנה ‪( 153‬ג) לתקנות וראו גם עניין אורהייטק)‪.‬‬</w:t>
        <w:br/>
        <w:t>‫כמו כן נקבע בפסיקה שפסיקת הוצאות בשיעור ריאלי כפופה להיות ההוצאות‬</w:t>
        <w:br/>
        <w:t>‫הסבירות‪ ,‬המידתיות וההכרחיות לניהול ההליך‪ ,‬וזאת כדי למנוע מצב שבו‬</w:t>
        <w:br/>
        <w:t>‫הוצאות גבוהות יביאו להרתעת יתר של בעלי דין‪ ,‬ייקור של הליכים משפטיים‬</w:t>
        <w:br/>
        <w:t>‫ופגיעה בזכות הגישה לערכאות‪( .‬בג"ץ ‪ 891/05‬תנובה מרכז שיתופי לשיווק‬</w:t>
        <w:br/>
        <w:t>‫תוצרת חקלאית בישראל בע"מ נ' הרשות המוסכמת למתן רישיונות יבוא‪-‬‬</w:t>
        <w:br/>
        <w:t>‫משרד התעשייה המסחר (נבו ‪ ,)30.6.2005‬רע"א ‪Magic Software 7650/20‬‬</w:t>
        <w:br/>
        <w:t>‫‪ Enterprises Ltd‬נ' פאיירפלאי בע"מ‪ ,‬פסקאות ‪( 11-9‬נבו ‪.)28.12.2020‬‬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.84‬ובמיושם לענייננו ‪ -‬לאחר ששקלתי טענות הצדדים בהתאם לאמות‬</w:t>
        <w:br/>
        <w:t>‫המידה שהותוו בפסיקה ונתתי דעתי למכלול נסיבות העניין‪ ,‬לרבות לכך‬</w:t>
        <w:br/>
        <w:t>‫ש התביעה הראשית התקבל ה במלואה ‪ ,‬בעוד הסעדים בתביעה שכנגד‬</w:t>
        <w:br/>
        <w:t>‫התקבלו באופן חלקי‪ ,‬ובשים לב ל כללי לשכת עורכי הדין (התעריף‬</w:t>
        <w:br/>
        <w:t>‫המינימלי המומלץ)‪ ,‬תש"ס ‪ , 2000 -‬ה חלטתי לחייב את הנתבעים (כץ יהושע‬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תיק‪6/379/2021 ,6/123/2021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 וכץ טובה)‪ ,‬יחד ולחוד‪ ,‬בתשלום הוצאות ה תובעים (רוטנברג משה‬</w:t>
        <w:br/>
        <w:t>‫ורוטנברג נחמה) בסך כולל של ‪ .₪ 10,000‬סכום ההוצאות ישולם בתוך‬</w:t>
        <w:br/>
        <w:t>‫שלושים ימים מהיום‪ ,‬שאם לא כן יישאו הפרשי ריבית בהתאם לסעיף ‪(5‬ב)‬</w:t>
        <w:br/>
        <w:t>‫לחוק פסיקת ריבית והצמדה‪ ,‬התשכ"א‪ 1961-‬מיום פסק הדין ועד ליום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/‬כמקובל‪.‬‬</w:t>
        <w:br/>
        <w:t>‫ניתן היום‪ ,‬כ"ט סיוון תשפ"ג‪ 18 ,‬יוני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 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6/123/2021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