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8/209/2021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2023-06-18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תיק‪8/209/2021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‫שהם רינה‪ ,‬ת‪.‬ז ‪XXXXX‬‬         ‫‪1‬‬                           ‫תובעות‬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‫פולמן ונדה‪ ,‬ת‪.‬ז ‪XXXXXX‬‬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יוסף ישורון ואח'‬</w:t>
        <w:br/>
        <w:t>‫פל‪-‬ים ‪ 5‬חיפה‪31021 ,‬‬</w:t>
        <w:br/>
        <w:t>‫דוא"ל ‪shahar@j-law.co.il: :‬‬</w:t>
        <w:br/>
        <w:t>‫טל'‪ 04-8556633:‬פקס‪04-8556634:‬‬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‫וורבנר ניר‪ ,‬ת‪.‬ז ‪XXXXX‬‬ 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‫וורבנר פטר‪ ,‬ת‪.‬ז ‪XXXXX‬‬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ארי משה‪ ,‬ת‪.‬ז ‪XXXXX‬‬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ארי אירית‪ ,‬ת‪.‬ז ‪XXXXX‬‬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צבי הרשקוביץ‬</w:t>
        <w:br/>
        <w:t>‫פלי"ם ‪ ,2‬חיפה‬</w:t>
        <w:br/>
        <w:t>‫טל'‪ ,04-8665999 :‬פקס‪04-8663178 :‬‬</w:t>
        <w:br/>
        <w:t>‫דוא"ל‪zvi@zh-law.co.il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בשאלה האם יש ליתן צו מניעה קבוע האוסר על הנתבעים לבנות בבית מושא‬</w:t>
        <w:br/>
        <w:t>‫ההליך בהתאם להיתר בנייה שקיבלו‪ ,‬חרף התנגדות התובעות שהן בעלים של שתי דירות אחרות‬</w:t>
        <w:br/>
        <w:t>‫באותו הבית‪.‬‬</w:t>
        <w:br/>
        <w:t>‫‪ .2‬הבית מושא ההליך מורכב משני מבנים‪ .‬האחד‪ ,‬מכיל שתי דירות‪ ,‬והשני‪ ,‬מכיל ‪ 4‬דירות‪ :‬שתיים‬</w:t>
        <w:br/>
        <w:t>‫בקומת קרקע ושתיים בקומה א'‪ .‬הבית מזוהה כחלקה ‪ 28‬בגוש ‪ 10786‬ונמצא ברח' ויתקין ‪,23‬‬</w:t>
        <w:br/>
        <w:t>‫חיפה (להלן‪" :‬הבית‪/‬הבית המשותף")‪ .‬הבית נרשם כבית משותף ביום ‪ .11.4.54‬תובעת ‪ 1‬היא‬</w:t>
        <w:br/>
        <w:t>‫בעלים של דירה בקומת הקרקע במבנה מס' ‪ ,2‬ותובעת ‪ 2‬היא בעלים של דירה בקומה א' במבנה‬</w:t>
        <w:br/>
        <w:t>‫מס' ‪ .2‬הנתבעים ‪ 1-2‬הם הבעלים של דירה בקומה א' במבנה מס' ‪ 2‬והנתבעים ‪ 3-4‬הם הבעלים‬</w:t>
        <w:br/>
        <w:t>‫של דירה בקומת הקרקע במבנה מס' ‪( 2‬להלן‪" :‬מבנה מס' ‪ .)"2‬בעליהם של הדירות במבנה מס'‬</w:t>
        <w:br/>
        <w:t>‫‪ 1‬אינם 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שהוועדה המקומית לתכנון ובנייה חיפה נתנה החלטה המאשרת את בקשת הנתבעים‬</w:t>
        <w:br/>
        <w:t>‫לתוספות בנייה (בקשה מס' ‪ )50365515‬במבנה מס' ‪ ,2‬הוגשה תביעה זו‪ .‬במסגרת הבקשה להיתר‬</w:t>
        <w:br/>
        <w:t>‫בנייה ביקשו הנתבעים להוסיף חדרי מגורים בדירתם על חשבון החצר המשותפת‪ ,‬לבנות מדרגות‬</w:t>
        <w:br/>
        <w:t>‫חיצוניות המובילות לחצר‪ ,‬לבנות מחסן בחצר‪ ,‬לבנות תוספת בנייה על הגג המשותף תוך פריצת‬</w:t>
        <w:br/>
        <w:t>‫פתח בגג‪ ,‬להקים חדר יציאה על הגג ופרגולה לשימושם הפרטי‪ ,‬להקים אגף ממ"דים ועוד‪.‬‬</w:t>
        <w:br/>
        <w:t>‫‪ .4‬התובעות הגישו ערר על החלטת הוועדה המקומית לתכנון ובנייה‪ ,‬וביום ‪ 25.12.19‬נדחה הערר‬</w:t>
        <w:br/>
        <w:t>‫תוך שוועדת הערר קבעה כי בפן הקונסטרוקטיבי והתכנוני יגישו הנתבעים אישור קונסטרוקטור‬</w:t>
        <w:br/>
        <w:t>‫אליו יהיו רשאים התובעים להתייחס בכתב‪ ,‬וככל שתוצגנה חוות דעת סותרות תמנה הוועדה‬</w:t>
        <w:br/>
        <w:t>‫המקומית קונסטרוקטור מטעמה אשר יבחן את מידת ההשפעה של תוספות הבנייה על המבנה‪,‬‬</w:t>
        <w:br/>
        <w:t>‫ואת הצורך בחיזוק המבנה‪ .‬מבחינה קניינית‪ ,‬נמנעה ועדת הערר מהכרעה והמליצה לתובעות‬</w:t>
        <w:br/>
        <w:t>‫לפנות לערכאות המתאימות לכך‪.‬‬</w:t>
        <w:br/>
        <w:t>‫תמצית טענות התביעה –‬</w:t>
        <w:br/>
        <w:t>‫‪ .5‬המהנדס שמונה מטעם הוועדה המקומית לתכנון ובנייה‪ ,‬מר שולץ‪ ,‬התייחס לתכנית הנתבעים‬</w:t>
        <w:br/>
        <w:t>‫ומתח ביקורת קשה על הנתונים כפי שנמסרו על ידי המהנדס מטעמם‪ .‬במענה לחוות דעת‬</w:t>
        <w:br/>
        <w:t>‫המהנדס שולץ‪ ,‬הגישו התובעות חוות דעת משלימה אשר על בסיסה‪ ,‬ועל בסיס עמדות הצדדים‪,‬‬</w:t>
        <w:br/>
        <w:t>‫התקיים דיון חוזר בוועדה המקומית לתכנון ובנייה חיפה בו נקבע כי תאושר הבקשה בתנאים‬</w:t>
        <w:br/>
        <w:t>‫הבאים‪ :‬שינוי מיקום אגף הממ"דים המוצע; לא תבוצע הריסה של קיר נושא עומס חיצוני‬</w:t>
        <w:br/>
        <w:t>‫במעטפת המבנה המקורית; ביצוע תפר עובר בתוך חללי מגורים בפיקוח צמוד‪.‬‬</w:t>
        <w:br/>
        <w:t>‫‪ .6‬לבית מושא ההליך נרשם הסכם מיום ‪ 22.4.54‬המהווה תקנון מוסכם (להלן‪" :‬התקנון המוסכם")‬</w:t>
        <w:br/>
        <w:t>‫הקובע בין היתר‪ ,‬כי שטח הגינה המסומן בצבע כחול משמש בתור גינה עבור בעלי הדירות ‪3-6‬‬</w:t>
        <w:br/>
        <w:t>‫(הם הצדדים להליך)‪ ,‬ואסור להשתמש בשטח זה לכל מטרה אחרת‪ .‬עוד נקבע בהסכם כי "לא‬</w:t>
        <w:br/>
        <w:t>‫ייעשה כל שינוי שהוא בצורת השימוש בחלקי הגינה של הבית המשותף הנ"ל כפי שנקבעו לעיל‬</w:t>
        <w:br/>
        <w:t>‫בלתי אם ע"י הסכם בכתב אשר כל בעלי הדירות יחתמו עליו ויירשם כחוק במשרד ספרי‬</w:t>
        <w:br/>
        <w:t>‫האחוזה"‪ .‬לאור הוראת התקנון המוסכם לא ניתן לבצע עבודות בנייה בגינה או לשנות את ייעודה‬</w:t>
        <w:br/>
        <w:t>‫ללא הסכמת כל בעלי הדירות בבית‪ ,‬ומשכך‪ ,‬לא ניתן לקדם הליכי ההיתר לבנייה בשטח הגינה‪.‬‬</w:t>
        <w:br/>
        <w:t>‫‪ .7‬אין לאשר לנתבעים את הבנייה מהטעם שהיא עומדת בסתירה להוראת התקנון המוסכם‪ ,‬וכן‬</w:t>
        <w:br/>
        <w:t>‫תפגע באופן קשה בזכויות התובעות‪.‬‬</w:t>
        <w:br/>
        <w:t>‫‪ .8‬לאור התנגדות התובעות‪ ,‬המהוות בעלים של שתי דירות מתוך ארבע במבנה ‪ ,2‬הבנייה שמבקשות‬</w:t>
        <w:br/>
        <w:t>‫הנתבעות לבצע נעדרת הסכמה בשיעור הנדרש בהתאם לסעיף ‪71‬ב(א) לחוק המקרקעין‪,‬‬</w:t>
        <w:br/>
        <w:t>‫התשכ"ט‪( 1969-‬להלן‪" :‬חוק המקרקעין")‪ .‬יתרה מכך‪ ,‬הבנייה כוללת השתלטות על חלקים‬</w:t>
        <w:br/>
        <w:t>‫ברכוש המשותף‪ ,‬גידור חלקים מהגינה המשותפת‪ ,‬הקמת מחסן בשטח רגלי הממ"ד והקמת‬</w:t>
        <w:br/>
        <w:t>‫מדרגות חיצוניות‪ ,‬לרכיבי בנייה אלו נדרשת הסכמה של ‪ 100%‬מבעלי הדירות בבית‪.‬‬</w:t>
        <w:br/>
        <w:t>‫‪ .9‬מבנה ‪ 2‬הוא מועמד טבעי לחיזוק בהתאם לתמ"א ‪ 38‬הן מהטעם שנבנה בשנות ה‪ ,'50-‬הן בשל‬</w:t>
        <w:br/>
        <w:t>‫מיעוט בעלי הדירות שבו‪ ,‬והן בשל גודל החלקה (‪ 1,311‬מ"ר)‪ .‬הבנייה מושא ההליך עלולה לסכל‬</w:t>
        <w:br/>
        <w:t>‫קבלת תוספת זכויות בנייה בבנייה לפי תמ"א ‪ ,38‬הן מהטעם שחיזוקו יסכל אפשרות כאמור‪ ,‬והן‬</w:t>
        <w:br/>
        <w:t>‫מהטעם שבנייה על הגג מאיינת שימוש בגג לבניית דירות נוספות בתמורה לחיזוקו במסגרת‬</w:t>
        <w:br/>
        <w:t>‫תמ"א ‪ 38‬ומשכך תפגע בזכויות התובעות‪.‬‬</w:t>
        <w:br/>
        <w:t>‫תמצית טענות ההגנה ‪-‬‬</w:t>
        <w:br/>
        <w:t>‫‪ .10‬על החלקה מושא ההליך קיימים שני מבנים ובסה"כ שש דירות המהווים יחדיו בית משותף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מבקשים להרחיב את דירותיהם‪ ,‬לרבות באמצעות בניית ממ"ד לכל אחת מהדירות‬</w:t>
        <w:br/>
        <w:t>‫באופן שמנצל אך ורק את חלקם היחסי של דירותיהם באחוזי הבנייה הניתנים לניצול‪.‬‬</w:t>
        <w:br/>
        <w:t>‫‪ .12‬שני בעלי הדירות במבנה ‪ 1‬אינם מתנגדים לבנייה מושא ההליך‪ .‬גם התובעות מעולם לא אמרו‬</w:t>
        <w:br/>
        <w:t>‫לנתבעים כי הן מתנגדות לבנייה המבוקשת‪ .‬נהפוך הוא‪ ,‬התובעות הבהירו לנתבעים כי בכפוף‬</w:t>
        <w:br/>
        <w:t>‫לשמירה על חלקן היחסי בזכויות הבנייה‪ ,‬הימנעות מיצירת מפגע תכנוני והבטחה כי הבנייה לא‬</w:t>
        <w:br/>
        <w:t>‫תגרום לפגיעה בהן וברכושן‪ ,‬הן לא תתנגדנה לבנייה‪ .‬בהסתמך על עמדתן זו פעלו הנתבעים משך‬</w:t>
        <w:br/>
        <w:t>‫שנים בתכנון תוספות הבנייה‪ ,‬תוך שהם משקיעים זמן והון רב בהליכים תכנוניים שונים ובמגעים‬</w:t>
        <w:br/>
        <w:t>‫עם התובעות ובא כוחן‪ ,‬והכול במטרה להפיס את דעתן של התובעות ולהבטיח את זכויותיהן‬</w:t>
        <w:br/>
        <w:t>‫היחסיות בחלקה‪ .‬כפועל יוצא‪ ,‬הנתבעים והאדריכל מטעמם תכננו את תוספות הבנייה‬</w:t>
        <w:br/>
        <w:t>‫המבוקשות תוך שהם משנים ועורכים שינויים בתוכניותיהם בהתאם לגחמות ולהנחיות‬</w:t>
        <w:br/>
        <w:t>‫התובעות‪ .‬לצורך כך קיימו הצדדים עשרות שיחות ופגישות לתיאום ציפיות‪ ,‬זאת בשים לב‬</w:t>
        <w:br/>
        <w:t>‫לעובדה שהנתבעות מעולם לא הביעו התנגדות עקרונית לבנייה‪ ,‬ומתוך הבנה כי הן תאפשרנה את‬</w:t>
        <w:br/>
        <w:t>‫הבנייה ככל שזו לא תפגע ברכושן ובזכויותיהן‪ .‬נוכח עמדתן זו של התובעות שינו הנתבעים מצבם‬</w:t>
        <w:br/>
        <w:t>‫לרעה באופן שהשקיעו עשרות אלפי שקלים בהליכי תכנון‪ ,‬הקדישו ‪ 5‬שנים בניסיון ליישם את‬</w:t>
        <w:br/>
        <w:t>‫רצון התובעות‪.‬‬</w:t>
        <w:br/>
        <w:t>‫‪ .13‬ביום ‪ 28.4.17‬העבירו התובעות לנתבעים טיוטת הסכם‪ ,‬אשר מעיון בו ניתן להיווכח כי עסקינן‬</w:t>
        <w:br/>
        <w:t>‫בהסכם דרקוני שאמור היה לגרום לנתבעים לעלויות כספיות עודפות בהיקפים גדולים מאוד‪.‬‬</w:t>
        <w:br/>
        <w:t>‫הנתבעים היו מוכנים לקבל את מלוא הוראותיו למעט שתיים שהן‪ :‬מתן "שיק פתוח" בצורה‬</w:t>
        <w:br/>
        <w:t>‫הרחבה והגורפת ביותר לכל בנייה שהיא שהתובעות תחפוצנה לבצע בעתיד‪ ,‬והעמדת ערבות‬</w:t>
        <w:br/>
        <w:t>‫בנקאית על סך ‪ ₪ 500,000‬החל מיום חתימת ההסכם ועד לשנה לאחר סיום הבנייה להבטחת‬</w:t>
        <w:br/>
        <w:t>‫מילוי התחייבויות הנתבעים‪ .‬עסקינן בהוראות בלתי סבירות בעליל שנועדו בחוסר תום לב‬</w:t>
        <w:br/>
        <w:t>‫מוחלט להכשיל את אפשרות הנתבעים לבצע את הבנייה‪.‬‬</w:t>
        <w:br/>
        <w:t>‫‪ .14‬לאור הפסיקה בנושא תום הלב‪ ,‬המונעת מבעל דירה לגרום "נזק או אי נוחות לאחר" אין לאפשר‬</w:t>
        <w:br/>
        <w:t>‫לתובעות למנוע את הבנייה מושא ההליך‪.‬‬</w:t>
        <w:br/>
        <w:t>‫ההליכים בתיק ‪-‬‬</w:t>
        <w:br/>
        <w:t>‫‪ .15‬הצדדים הגישו תצהירי עדות ראשית מטעמם‪ .‬התקיים דיון הוכחות ביום ‪ ,21.3.23‬במהלכו העיד‬</w:t>
        <w:br/>
        <w:t>‫מטעם התביעה ארי פולמן‪ ,‬בנה של תובעת ‪ ,2‬ומטעם ההגנה העיד נתבע מס' ‪.1‬‬</w:t>
        <w:br/>
        <w:t>‫‪ .16‬הצדדים הגישו סיכומי טענות בכתב וכעת נותר לי להכריע בשאלה שבמחלוקת‪.‬‬</w:t>
        <w:br/>
        <w:t>‫דיון והכרעה –‬</w:t>
        <w:br/>
        <w:t>‫‪ .17‬אקדים ואציין כי מצאתי לקבל את התביעה ולאסור על הבניה מושא ההליך‪ ,‬הכל כפי שיפורט‬</w:t>
        <w:br/>
        <w:t>‫להלן‪.‬‬</w:t>
        <w:br/>
        <w:t>‫משמעות הצמדתה של החצר לדירות הצדדים להליך‪-‬‬</w:t>
        <w:br/>
        <w:t>‫‪ .18‬סעיף ‪(62‬א) לחוק המקרקעין קובע את הדרך להוצאת חלקים מהרכוש המשותף והצמדתם‬</w:t>
        <w:br/>
        <w:t>‫לדירה בבית כדלהלן‪:‬‬</w:t>
        <w:br/>
        <w:t>‫"בעלי הדירות רשאים לערוך תקנון ולשנות את הוראותיו ברוב של בעלי הדירות ששני שלישים‬</w:t>
        <w:br/>
        <w:t>‫של הרכוש המשותף צמודים לדירותיהם‪ ,‬אולם אין לקבוע או לשנות בתקנון זכויות של בעלי‬</w:t>
        <w:br/>
        <w:t>‫דירות או להטיל עליהם חובות או תשלומים מסוג או בשיעור שלא פורשו בחוק זה 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‫בהסכמתם‪ ,‬ואין לקבוע הצמדה של חלק מסויים מהרכוש המשותף לדירה פלונית אלא‬</w:t>
        <w:br/>
        <w:t>‫בהסכמת כל בעלי הדירות"‪( .‬הדגשה שלי י"ל)‬</w:t>
        <w:br/>
        <w:t>‫‪ .19‬סעיף ‪(59‬א) לחוק המקרקעין מגדיר "בית מורכב" כדלהלן‪:‬‬</w:t>
        <w:br/>
        <w:t>‫"מקום שבית משותף מורכב ממבנים אחדים או מאגפים אחדים אשר לכל אחד מהם כניסה‬</w:t>
        <w:br/>
        <w:t>‫נפרדת או מיתקנים נפרדים (להלן – בית מורכב) ובעלי הדירות קבעו בתקנון כי הרכוש‬</w:t>
        <w:br/>
        <w:t>‫המשותף‪ ,‬כולו או חלק ממנו‪ ,‬שבתחומי כל מבנה או אגף יהיה צמוד לדירות שבאותו מבנה או‬</w:t>
        <w:br/>
        <w:t>‫אגף‪ ,‬או שהחזקתו וניהולו יהיו נפרדים‪ ,‬תחול חובת ההשתתפות בהוצאות ההחזקה והניהול‬</w:t>
        <w:br/>
        <w:t>‫של הרכוש המשותף כאמור‪ ,‬על בעלי הדירות שבאותו מבנה או אגף בלבד; בעלי הדירות רשאים‬</w:t>
        <w:br/>
        <w:t>‫לקבוע בתקנון שיקיימו אסיפה כללית ונציגות נפרדת לגבי אותו מבנה או אגף"‪.‬‬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.20‬עיון במסמכי רישום הבית המשותף מעלה כי עסקינן בבית המורכב משני מבנים כאשר במבנה‬</w:t>
        <w:br/>
        <w:t>‫אחד שתי דירות‪ ,‬ובשני‪ ,‬הוא המבנה מושא ההליך‪ ,‬ארבע דירות (להלן‪" :‬המבנה השני")‪.‬‬</w:t>
        <w:br/>
        <w:t>‫‪ .21‬סעיף ‪ 59‬לחוק המקרקעין מבחין בין שני סוגי הסדרים לבית מורכב‪ .‬הראשון‪ ,‬הוא בית מורכב בו‬</w:t>
        <w:br/>
        <w:t>‫חלקים מסוימים מן הרכוש המשותף הם בשימוש חלק מוגדר בלבד מבעלי הדירות ועל כן‬</w:t>
        <w:br/>
        <w:t>‫הוצמדו לאותן דירות‪ .‬השני‪ ,‬הוא בית מורכב שהרכוש המשותף שבו לא הוצמד לדירות אותן הוא‬</w:t>
        <w:br/>
        <w:t>‫משמש‪ ,‬אך נקבע בתקנון המוסכם שנרשם לבית כי החזקתו וניהולו של הרכוש המשותף יחול על‬</w:t>
        <w:br/>
        <w:t>‫בעלי הדירות אותם הוא משמש‪ ,‬ראו ספרו של פרופ' ויסמן‪ ,‬דיני קניין‪ ,‬בעלות ושיתוף‪ ,‬חלק ‪ 2‬עמ'‬</w:t>
        <w:br/>
        <w:t>‫‪ 400‬ואילך‪ ,‬וראו רע"א ‪ 18/2575‬יעקבסון נ' לוין (נבו‪ )25.3.19 ,‬שם נקבע‪ ,‬בין היתר כי‪:‬‬</w:t>
        <w:br/>
        <w:t>‫"במישור הקנייני הפורמאלי בבית מורכב "מוצמד" אין לבעלי הדירות בחלק אחד של הבית‬</w:t>
        <w:br/>
        <w:t>‫המורכב זכות בעלות ברכוש המשותף המוצמד לחלק האחר של הבית המורכב‪ ,‬בעוד שבבית‬</w:t>
        <w:br/>
        <w:t>‫מורכב "לא מוצמד" לכלל בעלי הדירות יש בעלות פורמאלית גם באותו חלק מהרכוש המשותף‬</w:t>
        <w:br/>
        <w:t>‫שהופרד מהם במישור הניהולי (ראו‪ :‬ע"א ‪ 56911/50‬קליין נ' שרון‪ ,‬פסקה ‪ 33‬לפסק דינה של‬</w:t>
        <w:br/>
        <w:t>‫השופטת (כתוארה אז) מ' נאור (‪ ;)72.8.9002‬ויסמן‪ ,‬בעמ' ‪.")404‬‬</w:t>
        <w:br/>
        <w:t>‫‪ .22‬עיון בתקנון המוסכם שנרשם לבית מעלה כי הבית מהווה בית משותף מורכב מהסוג הראשון‬</w:t>
        <w:br/>
        <w:t>‫כהגדרתו בסעיף ‪ 59‬לחוק המקרקעין‪ ,‬לאחר ששטח הגינה שסומנה בתשריט רישום הבית‬</w:t>
        <w:br/>
        <w:t>‫המשותף בצבע כחול הוצמד לדירות במבנה השני‪.‬‬</w:t>
        <w:br/>
        <w:t>‫‪ .23‬בסוג ההסדר הראשון חדלה החצר שהוצמדה לדירות מושא ההליך להיות חלק מן הרכוש‬</w:t>
        <w:br/>
        <w:t>‫המשותף ה כללי‪ ,‬והיא הופכת להיות לרכוש משותף של בעלי הדירות שאליהם הוצמדה‪ .‬פרופ'‬</w:t>
        <w:br/>
        <w:t>‫ויסמן העלה בספרו את השאלה האם הכוונה לכך שאותה חצר היא בבעלות משותפת רגילה או‬</w:t>
        <w:br/>
        <w:t>‫שמא מדובר בתת סוג של "רכוש משותף"‪ ,‬כמשמעותו בפרק על בתים משותפים‪ ,‬והשיב כי‬</w:t>
        <w:br/>
        <w:t>‫לשיטתו אין להחיל על הרכוש המשותף החלקי‪ ,‬שהוצמד למספר דירות‪ ,‬את דיני הבעלות‬</w:t>
        <w:br/>
        <w:t>‫המשותפת אלא את דיני הרכוש המשותף שבפרק על בתים משותפים‪ ,‬ראו בספרו בעמ' ‪.404‬‬</w:t>
        <w:br/>
        <w:t>‫‪ .24‬כפי שציין‪ ,‬ובצדק‪ ,‬פרופ' ויסמן בספרו‪ ,‬נכון להחיל את הדין הכללי החל על רכוש משותף בבית‬</w:t>
        <w:br/>
        <w:t>‫משותף על רכוש משותף חלקי‪ ,‬וכפועל יוצא‪ ,‬דרך משל‪ ,‬לא תתאפשר תביעה לפירוק שיתוף‬</w:t>
        <w:br/>
        <w:t>‫ברכוש המשותף החלקי כמו גם ברכוש המשותף הכללי‪ ,‬ולא ניתן יהיה לבצע עסקה ברכוש‬</w:t>
        <w:br/>
        <w:t>‫המשותף החלקי ללא שהעסקה תחול גם על דירתו של אותו בעל דירה‪ ,‬זאת בדומה לקביעת סעיף‬</w:t>
        <w:br/>
        <w:t>‫‪(55‬ב) לחוק המקרקעין המונע ביצוע עסקה ברכוש המשותף בנפרד מהדירה‪ .‬ולענייננו‪ ,‬ברי כי‬</w:t>
        <w:br/>
        <w:t>‫הצדדים להליך אינם יכולים לבצע עסקה בחלקם היחסי בהצמדה המשותפת של החצר‪ ,‬ויש‬</w:t>
        <w:br/>
        <w:t>‫לראות בה רכוש משותף חלקי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.25‬עם זאת‪ ,‬ועל אף העובדה שהחצר עליה מבקשים הנתבעים לבנות מהווה רכוש משותף חלקי של‬</w:t>
        <w:br/>
        <w:t>‫הצדדים להליך‪ ,‬נקבע בפסיקה כי עדיין יש למנות את שיעור ההסכמות הנדרש לצורך הרחבת‬</w:t>
        <w:br/>
        <w:t>‫דירה בהתאם לסעיף ‪71‬ב(א) לחוק המקרקעין מקרב כלל בעלי הדירות בבית‪ ,‬וזאת משום‬</w:t>
        <w:br/>
        <w:t>‫שלצורך בניה בהתאם לסעיף‪ ,‬נדרש אמנם להוציא חלקים מהרכוש המשותף (הקרקע) לצורך‬</w:t>
        <w:br/>
        <w:t>‫בניה‪ ,‬אך במסגרת הבניה מנוצלים גם אחוזי בניה‪ ,‬אשר אין מחלוקת כי הללו מהווים רכוש‬</w:t>
        <w:br/>
        <w:t>‫משותף לכלל בעלי הדירות בבית בשני המבנים‪ ,‬ועל כן את ההסכמות לבניה יש למנות מקרב כל‬</w:t>
        <w:br/>
        <w:t>‫בעלי הדירות בבית בשני המבנים‪ ,‬ולא רק מקרב בעלי הדירות שהוצמד להם אותו רכוש משותף‬</w:t>
        <w:br/>
        <w:t>‫חלקי‪ ,‬כל עוד התקנון המוסכם שנרשם לבית לא קבע אחרת‪ ,‬ראו בעניין עש"א (חי') ‪36004-06-‬‬</w:t>
        <w:br/>
        <w:t>‫‪ 12‬פלאוט נ' הוד (נבו‪ )14.11.12 ,‬וכן ראו ע"א ‪ 2148/02 ,2127/02 ,2821/01‬וילסקר נ' לויט (נבו‪,‬‬</w:t>
        <w:br/>
        <w:t>‫‪.)08.08.02‬‬</w:t>
        <w:br/>
        <w:t>‫האם התקנון המוסכם שנרשם מחייב קבלת הסכמת כל בעלי הדירות בבית לבנייה –‬</w:t>
        <w:br/>
        <w:t>‫‪ .26‬התובעות טענו כי הוראות התקנון המוסכם שנרשם לבית‪ ,‬אינן מאפשרות בנייה בגינה ללא קבלת‬</w:t>
        <w:br/>
        <w:t>‫הסכמת כל בעלי הדירות במבנה מס' ‪ .2‬אביא להלן את הוראות ההסכם מיום ‪ 22.4.54‬שנרשם‬</w:t>
        <w:br/>
        <w:t>‫כתקנון המוסכם של הבית לשם בחינת הנטען‪:‬‬</w:t>
        <w:br/>
        <w:t>‫"ב‪ .‬השטח של החצר בבית המשותף הנ"ל המסומן בצבע כחול על התכנית הנ"ל ישמש בתור‬</w:t>
        <w:br/>
        <w:t>‫גינה עבור בעלי הדירות מס‪ 35/5 ,35/4 ,35/3 .‬ו‪ 35/6-‬במבנה השני‪ ,‬ואסור להשתמש בשטח‬</w:t>
        <w:br/>
        <w:t>‫הזה לכל מטרה אחרת‪.‬‬</w:t>
        <w:br/>
        <w:t>‫ה‪ .‬לא ייעשה כל שינוי שהוא בצורת השימוש בחלקי החצר של הבית המשותף הנ"ל כפי‬</w:t>
        <w:br/>
        <w:t>‫שנקבעו לעיל בלתי אם ע"י הסכם בכתב אשר כל בעלי הדירות יחתמו עליו והוא יירשם כחוק‬</w:t>
        <w:br/>
        <w:t>‫במשרד ספרי האחוזה‪.‬‬</w:t>
        <w:br/>
        <w:t>‫ו‪ .‬החלטת אסיפה כללית המכניסה איזה שינויים שהם בצורת השימוש בחלקי החצר כפי‬</w:t>
        <w:br/>
        <w:t>‫שנקבע לעיל‪ ,‬לא יהיה לה תוקף בלתי אם כל בעלי הדירות הסכימו להחלטה הנ"ל בכתב ורשמו‬</w:t>
        <w:br/>
        <w:t>‫אותה בתור הסכם נוסף או שינוי ההסדר במשרד ספרי האחוזה‪( " .‬הדגשה שלי י"ל)‪.‬‬</w:t>
        <w:br/>
        <w:t>‫‪ .27‬שינוים ברכוש המשותף ושימושים ברכוש המשותף אין חד הם‪ ,‬ועל כן הפסיקה קבעה כי "שימוש‬</w:t>
        <w:br/>
        <w:t>‫סביר" ברכוש המשותף משמעו שימוש ברכוש המשותף ולא שינוי ברכוש המשותף‪ ,‬ראו לדוגמא‬</w:t>
        <w:br/>
        <w:t>‫ע"א ‪( 1251/00‬מחוזי ת"א) סרי נ' בן ארצי (נבו‪.)26.3.2002 ,‬‬</w:t>
        <w:br/>
        <w:t>‫‪ .28‬במילון אבניאון (אינטרנטי) הוגדרה המילה "שימוש" כ‪:‬‬</w:t>
        <w:br/>
        <w:t>‫"ניצּול לתכלית מסּויֶמת; תועֶ לת מעׂשית ויום‪-‬יומית"‪.‬‬</w:t>
        <w:br/>
        <w:t>‫‪ .29‬התובעות טענו כי לאור הוראות התקנון שנרשם לבית אין לאפשר לנתבעים בניה בשטח החצר‬</w:t>
        <w:br/>
        <w:t>‫ללא הסכמת כל בעלי הדירות בבית‪ .‬דעתי אינה כדעת התובעות בעניין‪ .‬מעיון בתקנון המוסכם‬</w:t>
        <w:br/>
        <w:t>‫עולה כי התקנון אסר על שימוש בגינה (שסומנה בתשריט בצבע כחול) לכל מטרה אחרת מלבד‬</w:t>
        <w:br/>
        <w:t>‫גינה‪ .‬קרי‪ ,‬נקבע כי ניצול השטח יהיה לתכלית מסוימת – גינה‪ ,‬וכי זו התועלת המעשית היום‬</w:t>
        <w:br/>
        <w:t>‫יומית שתיעשה בשטח זה‪ .‬לדידי‪ ,‬שטח החצר נועד לשמש כגינה ולא כחניות‪ /‬גן אירועים וכיוב'‪,‬‬</w:t>
        <w:br/>
        <w:t>‫אך אין הדבר מונע ביצוע שינויים באותו רכוש משותף חלקי בדרך של ניצול זכויות קנייניות על‬</w:t>
        <w:br/>
        <w:t>‫גבי אותו שטח לצורך הרחבת דירות הבית‪ ,‬כל עוד קיימות הסכמות בשיעור שנקבע בחוק‬</w:t>
        <w:br/>
        <w:t>‫המקרקעין‪.‬‬</w:t>
        <w:br/>
        <w:t>‫‪ .30‬הנה כי כן‪ ,‬דעתי היא כי התקנון המוסכם שנרשם לא קבע כי לצורך הרחבת דירות הבית תידרש‬</w:t>
        <w:br/>
        <w:t>‫לבעלי הדירות בבית הסכמת כל בעלי הדירות‪ ,‬אלא קבע כי לצורך שינוי "בצורת השימוש" בחצר‬</w:t>
        <w:br/>
        <w:t>‫תידרש הסכמה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תיק‪8/209/2021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.31‬ביצוע עבודות בנייה ברכוש המשותף אינו מהווה שימוש ברכוש המשותף‪ ,‬כי אם ביצוע שינויים‬</w:t>
        <w:br/>
        <w:t>‫ברכוש המשותף‪ ,‬ועל כן‪ ,‬לביצוע הרחבה של דירות הבית על חשבון החצר נדרשת‪ ,‬לטעמי‪ ,‬הסכמה‬</w:t>
        <w:br/>
        <w:t>‫של בעלי הדירות בבית בשיעור שנקבע בחוק המקרקעין לכל סוג בניה‪.‬‬</w:t>
        <w:br/>
        <w:t>‫היקף ההסכמות הנדרש לבניית ממ"דים ותוספת בנייה לדירות הקיימות ‪-‬‬</w:t>
        <w:br/>
        <w:t>‫‪ .32‬בסעיף ‪71‬ב(א) לחוק המקרקעין נקבע שיעור ההסכמות הנדרש לצורך שינויים ברכוש המשותף‬</w:t>
        <w:br/>
        <w:t>‫ובזכויות הבנייה‪ .‬וכך נקבע בסעיף‪:‬‬</w:t>
        <w:br/>
        <w:t>‫"‪71‬ב‪( .‬א) על אף הוראות סעיף ‪(62‬א) סיפה‪ ,‬או סעיף ‪(12‬ב) לתקנון המצוי שבתוספת‪ ,‬רשאים‬</w:t>
        <w:br/>
        <w:t>‫מי שבבעלותם שלושה רבעים מהדירות ושני שלישים מהרכוש המשותף צמוד לדירותיהם‪,‬‬</w:t>
        <w:br/>
        <w:t>‫להחליט בדבר הוצאה של חלקים מסויימים מהרכוש המשותף והצמדתם לדירה פלונית‪ ,‬לשם‬</w:t>
        <w:br/>
        <w:t>‫בניה שמטרתה הרחבת אותה דירה‪ ,‬וכן להחליט בדבר חלוקת זכויות הבניה הנדרשות לצורך‬</w:t>
        <w:br/>
        <w:t>‫זה‪ ,‬ואולם‪ ,‬היה נושא ההחלטה כאמור הרחבת דירה פלונית אחת או יותר לשם בניית מרחב‬</w:t>
        <w:br/>
        <w:t>‫מוגן דירתי או מרחב מוגן קומתי‪ ,‬רשאים להחליט על כך מי שבבעלותם שישים אחוזים‬</w:t>
        <w:br/>
        <w:t>‫מהדירות‪.‬‬</w:t>
        <w:br/>
        <w:t>‫(ב) לא תתקבל החלטה כאמור בסעיף קטן (א) אם יש בה כדי לפגוע בזכויות בניה יחסיות של‬</w:t>
        <w:br/>
        <w:t>‫כל בעל דירה להרחבה לפי סימן זה‪.‬‬</w:t>
        <w:br/>
        <w:t>‫(ג) בעל דירה שהורחבה ייראה כמי שהסכים להרחבה דומה של כל דירה אחרת באותו בנין‪.‬‬</w:t>
        <w:br/>
        <w:t>‫‪ .33‬מהסעיף עולה כי לצורך הרחבת דירה נדרשת לנתבעים הסכמה של ‪ 75%‬מבעלי הדירות בבית‬</w:t>
        <w:br/>
        <w:t>‫אשר צמודים להם ‪ 2/3‬מהרכוש המשותף‪ ,‬ולצורך הרחבת דירה לשם בניית מרחב מוגן דירתי‬</w:t>
        <w:br/>
        <w:t>‫נדרשת לנתבעים הסכמה של ‪ 60%‬מבעלי הדירות בבית‪.‬‬</w:t>
        <w:br/>
        <w:t>‫‪ .34‬שני נתונים מצטברים אלו מהווים תנאים הכרחיים להשתכללות זכותו של בעל דירה לבנות‬</w:t>
        <w:br/>
        <w:t>‫ברכוש המשותף‪ ,‬ואלו הם‪ :‬הזכות נתמכת ברוב של לפחות ‪ 75%‬מבעלי הדירות‪ ,‬אשר ‪2/3‬‬</w:t>
        <w:br/>
        <w:t>‫מהרכוש המשותף צמוד לדירותיהם‪ .‬הוראת החוק בסוגיה זו היא ברורה וחד‪-‬משמעית; אין היא‬</w:t>
        <w:br/>
        <w:t>‫מותירה פתח לפיחות בתנאים שהיא קובעת‪.‬‬</w:t>
        <w:br/>
        <w:t>‫‪ .35‬יש לזכור כי הוראת החוק החליפה את המצב המשפטי שקדם לה לפיו רק בהסכמה של כל בעלי‬</w:t>
        <w:br/>
        <w:t>‫הדירות ניתן היה לבצע בניה ברכוש המשותף‪.‬‬</w:t>
        <w:br/>
        <w:t>‫‪ .36‬קנין הוכר בדין כזכות יסוד הראויה להגנה אך דיני הקניין של המשפט הפרטי‪ ,‬ובמקרה הזה חוק‬</w:t>
        <w:br/>
        <w:t>‫המקרקעין‪ ,‬הם שקובעים את הקריטריונים להגנה על זכות זו‪ .‬ראו ברק‪ ,‬פרשנות במשפט‪ ,‬כרך‬</w:t>
        <w:br/>
        <w:t>‫ג'‪ ,‬עמ' ‪ 786‬ואילך‪ .‬בתיקון ‪ 18‬לחוק המקרקעין נקבעה מערכת של איזונים מהותיים אשר נועדה‬</w:t>
        <w:br/>
        <w:t>‫להקטין את הפגיעה בקניין שנגרמת בעטיה של בניה ברכוש המשותף‪ .‬המלומד דויטש בספרו‬</w:t>
        <w:br/>
        <w:t>‫קנין‪ ,‬כרך א'‪ ,‬עמ' ‪ 701‬בוחן אחת לאחת אם תנאי סעיף ‪ 8‬לחוק יסוד‪ :‬כבוד האדם וחירותו‬</w:t>
        <w:br/>
        <w:t>‫נשמרים בתיקון ‪ 18‬לחוק המקרקעין ומוצא כי התיקון הוא תקף‪.‬‬</w:t>
        <w:br/>
        <w:t>‫‪ .37‬בע"א (חי') ‪ 1725/05‬דוד נ' נברוצקי פרש בית המשפט את תכלית הוראת החקיקה האמורה‪:‬‬</w:t>
        <w:br/>
        <w:t>‫"תיקון ‪ 18‬לחוק המקרקעין ביקש כעולה מדברי ההסבר שפורסמו בהצעת חוק המקרקעין‬</w:t>
        <w:br/>
        <w:t>‫(תיקון מס' ‪( )19‬שינוי הרוב הדרוש לשינויים ברכוש משותף) תשנ"ה‪ ,1994-‬לאפשר שינויים‬</w:t>
        <w:br/>
        <w:t>‫ברכוש המשותף בבית המשותף‪ ,‬בגדר הגמשה מסוימת של הדין בענין זה ששרר עד אז‪ ,‬בגדרו‬</w:t>
        <w:br/>
        <w:t>‫בניה על רכוש משותף לטובת בעל דירה היתה טעונה הסכמת הכל (ראה למשל ע"א ‪2111/03‬‬</w:t>
        <w:br/>
        <w:t>‫פליצ'יה ואח' נ' סופיוב ואח' פסק דין מ‪ 22.3.05-‬תק‪-‬על ‪ .)3589)1(2005‬תכלית התיקון היתה‬</w:t>
        <w:br/>
        <w:t>‫לאפשר הרחבת דיור תוך הפחתת כוחו של המיעוט למנוע אותה בגדר מגמה כללית לאפשר ניצול‬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 יותר של הקרקע‪ .‬התיקון נועד לאפשר לבעל דירה המשיג הסכמה של לפחות ‪ 3/4‬מבעלי‬</w:t>
        <w:br/>
        <w:t>‫הדירות (כולל הדירה נשוא ההרחבה) שיש להם לפחות ‪ 2/3‬מן הרכוש המשותף לבצע הרחבה‬</w:t>
        <w:br/>
        <w:t>‫בדירתו (סעיף ‪71‬ב' של חוק המקרקעין)‪ .‬סימן ג'‪ 1‬לחוק המקרקעין שיוחד לענין שינויים ברכוש‬</w:t>
        <w:br/>
        <w:t>‫המשותף ובזכויות בניה כולל בחובו איזונים שונים הבאים להבטיח כי הפגיעה בבעלי דירות‬</w:t>
        <w:br/>
        <w:t>‫המיעוט לא תהיה מעבר לנדרש (ראה בענין זה בספרו של המלומד מיגל דויטש‪ ,‬קנין חלק א'‬</w:t>
        <w:br/>
        <w:t>‫תשנ"ז‪."....)1997-‬‬</w:t>
        <w:br/>
        <w:t>‫‪ .38‬אמור מעתה‪ :‬הזכות להרחיב דירה קיימת מצריכה הסכמה למצער של ‪ 3/4‬מבעלי הדירות‪.‬‬</w:t>
        <w:br/>
        <w:t>‫הוראת החוק בסוגיה זו היא ברורה וחד‪-‬משמעית; אין היא מותירה פתח לפיחות בתנאים שהיא‬</w:t>
        <w:br/>
        <w:t>‫קובעת‪.‬‬</w:t>
        <w:br/>
        <w:t>‫‪ .39‬הבנייה מושא ההליך כוללת‪ ,‬בין היתר‪ ,‬תוספת בניית ממ"דים‪ ,‬תוספת מרפסת זיזית בקומה א'‬</w:t>
        <w:br/>
        <w:t>‫ויציאה לגג בתוספת פרגולה‪ .‬לכל רכיבי בנייה אלו‪ ,‬למעט הממ"ד‪ ,‬נדרשת הסכמה של ‪ 75%‬מבעלי‬</w:t>
        <w:br/>
        <w:t>‫הדירות אשר צמודים להם ‪ 2/3‬מהרכוש המשותף‪.‬‬</w:t>
        <w:br/>
        <w:t>‫‪ .40‬אין מחלוקת על כך כי הנתבעים לא המציאו הסכמות בכתב לבנייה מושא ההליך‪ ,‬למעט‬</w:t>
        <w:br/>
        <w:t>‫הסכמתם הם‪ .‬בכתבי טענותיהם ובעדותם טענו הנתבעים כי בעלי הדירות במבנה מס' ‪ 1‬לא‬</w:t>
        <w:br/>
        <w:t>‫התנגדו לבנייה מושא ההליך‪ ,‬וכי גם התובעות לא התנגדו באופן נחרץ לבנייה מושא ההליך‪ ,‬אלא‬</w:t>
        <w:br/>
        <w:t>‫ניהלו עמם משא ומתן ודרשו שינויים בתוכניות‪ ,‬ומשכך‪ ,‬בהיעדר התנגדות‪ ,‬יש לראותם‬</w:t>
        <w:br/>
        <w:t>‫כמסכימים לבנייה‪.‬‬</w:t>
        <w:br/>
        <w:t>‫‪ .41‬בפסיקה נקבע כי אין להסיק מהיעדר הסכמה או מ'ישיבה על הגדר' הסכמה פוזיטיבית‪ .‬זאת יש‬</w:t>
        <w:br/>
        <w:t>‫לזכור כי עסקינן בזכויות קנייניות ששינוי בהן מחייב הסכמה ברורה‪ ,‬מוגדרת‪ ,‬חד משמעית‬</w:t>
        <w:br/>
        <w:t>‫שאינה משתמעת לשתי פנים‪ .‬ראו ע"א ‪ 5043/96‬גלמן נ' הררי נ"ד(‪ 389 )3‬שם נקבע‪:‬‬</w:t>
        <w:br/>
        <w:t>‫"גישה פרשנית זו אף מתחייבת מן הפסיקה המשקפת מדיניות משפטית המגנה על בעל דירה‬</w:t>
        <w:br/>
        <w:t>‫בבית המשותף‪ ,‬ושלפיה ויתור על זכות הנובעת מבעלותו בדירה בבית משותף בין שהמדובר‬</w:t>
        <w:br/>
        <w:t>‫בזכות ברכוש המשותף ובין שהמדובר בהסכמה לבניה (דהיינו ויתור על אחוזי הבניה) חייב‬</w:t>
        <w:br/>
        <w:t>‫להיות מפורש"‪.‬‬</w:t>
        <w:br/>
        <w:t>‫כן ראו בה"פ (מחוזי ת"א) ‪ 1266/03‬הורנשטיין נ' בליצר (נבו‪ )25.11.2007 ,‬והפסיקה אליה הוא‬</w:t>
        <w:br/>
        <w:t>‫מפנה בפרקים ‪ 18-19‬לפסק הדין‪.‬‬</w:t>
        <w:br/>
        <w:t>‫‪ .42‬בסיכומיהם טענו הנתבעים כי הבעלים של שתי הדירות במבנה ‪ 1‬ביצעו "הרחבה דומה"‬</w:t>
        <w:br/>
        <w:t>‫כמשמעותה בסעיף ‪71‬ב(ג) לחוק המקרקעין‪ ,‬ועל כן יש לראותם כמסכימים‪ ,‬ואולם‪ ,‬טענה זו‬</w:t>
        <w:br/>
        <w:t>‫נטענה בעלמא ולא הוכחה‪ .‬לא הובאה ולו ראשית ראיה לבניה שביצעו בעלי דירות אלו והיקפה‪,‬‬</w:t>
        <w:br/>
        <w:t>‫ועל כן לא מצאתי לראותם כמי שנתנו הסכמה קונסטרוקטיבית כאמור בסעיף ‪71‬ב(ג) לחוק‬</w:t>
        <w:br/>
        <w:t>‫המקרקעין‪ .‬ויוטעם‪ ,‬שלא כפי הנטען ע"י הנתבעים‪ ,‬על הטוען לקיומה של הסכמה‬</w:t>
        <w:br/>
        <w:t>‫קונסטרוקטיבית מכוח הרחבה דומה שביצע בעל דירה אחר להוכיח קיומה‪ ,‬ועליו להוכיח כי‬</w:t>
        <w:br/>
        <w:t>‫אותה בנייה של האחר אכן דומה בהיקפה ובטיבה לבניה אותה הוא מבקש ליישם ללא הסכמות‬</w:t>
        <w:br/>
        <w:t>‫מפורשות לבניה‪.‬‬</w:t>
        <w:br/>
        <w:t>‫‪ .43‬לאור האמור‪ ,‬ובהינתן שאין באמתחתם של הנתבעים הסכמה מפורשת של התובעות ושל שני‬</w:t>
        <w:br/>
        <w:t>‫בעלי הדירות במבנה ‪ ,1‬הרי שלא קיימת להם הסכמה בשיעור הנדרש על פי דין‪.‬‬</w:t>
        <w:br/>
        <w:t>‫‪ .44‬אוסיף ואטעים כי לא מצאתי לקבל את טענת הנתבעים כי לאור המשא ומתן הארוך שניהלו‬</w:t>
        <w:br/>
        <w:t>‫התובעות עמם ניתן לראות את התובעות כמי שהסכימו לבנייה או כמי שיצרו מצג של הסכמה‬</w:t>
        <w:br/>
        <w:t>‫עליו היו רשאים הנתבעים להסתמך‪ ,‬תוך שינוי מצבם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.45‬מחלופת המכתבים וטיוטות ההסכם שהוחלפו בין הצדדים לא עלתה בשום שלב הסכמה של‬</w:t>
        <w:br/>
        <w:t>‫התובעות לבנייה מושא ההליך‪ .‬נהפוך הוא‪ ,‬ניכר ממסמכים אלו כי התובעות אינן נותנות הסכמה‬</w:t>
        <w:br/>
        <w:t>‫לבנייה מושא ההליך‪ ,‬אלא לכל היותר נכונות לשקול מתן הסכמה‪ .‬התנהגותן זו שומטת את‬</w:t>
        <w:br/>
        <w:t>‫הקרקע תחת טענת הנתבעים בדבר התנגדות חסרת תום לב מצד התובעות‪ .‬לו היו התובעות‬</w:t>
        <w:br/>
        <w:t>‫מבקשות להתנגד התנגדות שאינה עניינית בשם זכותן להתנגד‪ ,‬אזי לא היו טורחות לנהל משא‬</w:t>
        <w:br/>
        <w:t>‫ומתן עם הנתבעים ולדרוש דרישות כאלו ואחרות מהם‪.‬‬</w:t>
        <w:br/>
        <w:t>‫וראו בעניין עדותו של פולמן ארי‪ ,‬בנה של תובעת ‪ ,2‬שהייתה אמינה עלי‪ ,‬בעמ' ‪ 2‬לפרוטוקול הדיון‬</w:t>
        <w:br/>
        <w:t>‫מיום ‪ 21.3.23‬שורה ‪ 49‬והמשך בעמ' ‪ 3‬ממנה עלה כי התנגדותם לא הייתה דווקנית או קטגורית‬</w:t>
        <w:br/>
        <w:t>‫אלא עניינית‪:‬‬</w:t>
        <w:br/>
        <w:t>‫"ש‪ :‬זאת אומרת‪ ,‬עמדתן הייתה שייקוב הדין את ההר‪ ,‬לא תתאפשרנה תוספות בנייה‬</w:t>
        <w:br/>
        <w:t>‫לנתבעים?‬</w:t>
        <w:br/>
        <w:t>‫ת‪ :‬ממש לא‪ ,‬ואפרט‪ .‬אין פה התנגדות קטגורית חד משמעית בכלל‪ ,‬פניתם אלינו ב‪2016-‬‬</w:t>
        <w:br/>
        <w:t>‫בתחילת ‪ 2016‬ודיברתם שאתם רוצים להקים ממ"ד‪ .‬אנחנו בעד ממ"דים‪ .‬הצעתם לחזק את כל‬</w:t>
        <w:br/>
        <w:t>‫המבנה בתמורה לזה שתקימו ממ"ד‪ ...‬אחותי הסכימה באופן עקרוני‪ ,‬כי דיברתם רק על ממ"ד‬</w:t>
        <w:br/>
        <w:t>‫וחיזוק‪ .‬לאט לאט ראינו את הדברים הבאים‪ ,‬בתום לב ובחוסר הבנה מה עומד להתרחש עלינו‪...‬‬</w:t>
        <w:br/>
        <w:t>‫זה ממד‪ ,‬מרפסת מתקפלת‪ ,‬ירידה במדרגות אל תוך הגינה‪ ,‬ובגינה יש מחסן כלים‪ ,‬והדבר הזה‬</w:t>
        <w:br/>
        <w:t>‫עומד על ‪ 70%‬קירות‪ ,‬ויש אריחים משתלבים‪ .‬זה לא הממ"ד שכולנו רצינו שיהיה לכם כי אנחנו‬</w:t>
        <w:br/>
        <w:t>‫מאמינים בממדים‪ .‬הבנו שזה לא חיזוק של כל המבנה כמו שהבטחתם בהתכתבויות‬</w:t>
        <w:br/>
        <w:t>‫אסאמאס"‪.‬‬</w:t>
        <w:br/>
        <w:t>‫‪ .46‬בעמ' ‪ 4‬לפרוטוקול שורות ‪ 20-28‬העיד מר פולמן כי הגם שלא היה הרוח החיה מול הנתבעים הוא‬</w:t>
        <w:br/>
        <w:t>‫היה מעורב ומעודכן בכל שלב ושלב במו"מ עם הנתבעים‪ ,‬וכי מצבה הבריאותי של אחותו חייב‬</w:t>
        <w:br/>
        <w:t>‫אותו ליטול חלק בעניין ולבוא להעיד תחתיה‪ ,‬ושוכנעתי כי הוא מצוי בפרטים‪ .‬בדיון שהתקיים‬</w:t>
        <w:br/>
        <w:t>‫הוצג לעיוני מסמך רפואי המסביר מדוע נבצר מאחותו‪ ,‬שניהלה מו"מ מול הנתבעים‪ ,‬להעיד‪.‬‬</w:t>
        <w:br/>
        <w:t>‫מסמך זה תואם את ההסבר שנתן העד פולמן בפרוטוקול מדוע נבצר ממנה להעיד‪.‬‬</w:t>
        <w:br/>
        <w:t>‫‪ .47‬וראו גם עדות הנתבע בעמ' ‪ 8‬לפרוטוקול מיום ‪ 21.3.23‬שורות ‪ 32-27‬שם מאשר הנתבע כי הם‬</w:t>
        <w:br/>
        <w:t>‫(הנתבעים) שלחו ביום ‪ 15.4.17‬וביום ‪ 21.4.23‬מכתבים בהם הודיעו כי כל ההסכמות אליהם‬</w:t>
        <w:br/>
        <w:t>‫הגיעו הצדדים מבוטלות‪ .‬וכן ראו השאלות הנוקבות שהופנו לנתבע בעמ' ‪ 9‬לפרוטוקול שורות ‪28-‬‬</w:t>
        <w:br/>
        <w:t>‫‪ 1‬שעל מרביתן השיב הנתבע כי אינו זוכר‪.‬‬</w:t>
        <w:br/>
        <w:t>‫‪ .48‬לא מצאתי גם לקבל את טענת הנתבעים ולפיה דרישת התובעות ליתן להן "שיק פתוח" לבנייה‬</w:t>
        <w:br/>
        <w:t>‫עתידית שלהן‪ ,‬ולהפקיד בידיהן ערבות בנקאית על סך ‪ ₪ 500,000‬המבטיחה מילוי התחייבויות‬</w:t>
        <w:br/>
        <w:t>‫הנתבעים מהווה דרישה חסרת תום לב‪ .‬זאת יש לזכור‪ ,‬לתובעות עומדת טענה מסחרית הגיונית‬</w:t>
        <w:br/>
        <w:t>‫ולפיה‪ ,‬בהינתן שהנתבעים יבנו בהתאם להיתר הבנייה ישלול הדבר מהן את האפשרות לבצע‬</w:t>
        <w:br/>
        <w:t>‫חיזוק למבנה לפי תמ"א ‪ .38‬בשל האמור‪ ,‬לא היו התובעות חייבות להסכים לבנייה מושא ההליך‪,‬‬</w:t>
        <w:br/>
        <w:t>‫ומשעה שנדרשת הסכמתן‪ ,‬והן אף עלולות להיפגע מהבנייה‪ ,‬רשאיות היו להתנות מתן ההסכמה‬</w:t>
        <w:br/>
        <w:t>‫בתנאים מסחריים שונים כמקובל בשוק החופשי‪ .‬וראו בעניין דברים שנכתבו על ידי בתיק‬</w:t>
        <w:br/>
        <w:t>‫‪ 8/156/19‬כרמון נ' ויסאם (נבו‪:)26.3.20 ,‬‬</w:t>
        <w:br/>
        <w:t>‫"בשים לב לכך שלנתבע מלכתחילה לא עמדה הסכמה בשיעור הדרוש ‪ -‬מוצאת אני לקבוע כי‬</w:t>
        <w:br/>
        <w:t>‫התנגדות התובעים בגין רצונם לשמור לעצמם את האפשרות לקדם פרויקט תמ"א ‪ 38‬בבית היא‬</w:t>
        <w:br/>
        <w:t>‫לגיטימית‪ ,‬ואין כל משמעות לשאלת הזמן שיידרש לצורך כך לסיכוייה להצליח או להתחייבות‬</w:t>
        <w:br/>
        <w:t>‫הנתבע להרוס את הבניה בהינתן תוכנית כאמור‪ .‬ויוטעם‪ ,‬בנייה על הגג‪ ,‬על אף התחייבות‬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להרוס אותה‪ ,‬עלולה להבריח קבלנים או יזמים פוטנציאלים מלהציע הצעות או מלנסות‬</w:t>
        <w:br/>
        <w:t>‫לקדם תוכנית כאמור בבית זה‪ ,‬ובנסיבות תיק זה בהן הנתבע נעדר את הרוב הדרוש ההתנגדות‬</w:t>
        <w:br/>
        <w:t>‫היא כדין"‪.‬‬</w:t>
        <w:br/>
        <w:t>‫‪ .49‬מצאתי גם לדחות את טענת הנתבעים כי לא נדרשת להם הסכמה של יתר בעלי הדירות בבית‬</w:t>
        <w:br/>
        <w:t>‫היות שהם מנצלים זכויות בנייה שאינן עולות על חלקם היחסי בזכויות הבנייה‪.‬‬</w:t>
        <w:br/>
        <w:t>‫‪ .50‬בפסיקה נקבע כי גם בניה שאינה כרוכה בניצול אחוזי בניה משותפים טעונה הסכמה‪ .‬ראו את‬</w:t>
        <w:br/>
        <w:t>‫הדברים שנקבעו בע"פ ‪ 51-75‬שיינר נ' נציגות הבית המשותף שד' מוריה ‪ 9‬חיפה (נבו‪)05.03.2019 ,‬‬</w:t>
        <w:br/>
        <w:t>‫אשר נכונים גם לענייננו‪:‬‬</w:t>
        <w:br/>
        <w:t>‫"אין בחוק הבדל בין הרחבה של דירה שלצורך ביצועה מנוצלים אחוזי בנייה "רגילים" לבין‬</w:t>
        <w:br/>
        <w:t>‫הרחבה שלצורך ביצועה מנצלים אחוזים שמוענקים מחמת הרצון לעודד שיפור מיגון וכו'‪.‬‬</w:t>
        <w:br/>
        <w:t>‫בנוסף‪ ,‬החובה שחלה על דייר בבית משותף לקבל הסכמה של חלק משאר הדיירים טרם ביצוע‬</w:t>
        <w:br/>
        <w:t>‫הרחבה של דירתו‪ ,‬אינה נובעת אך ורק מהטעם שהרחבה שכזו גורעת מאחוזי הבנייה‪ ,‬בהיבט‬</w:t>
        <w:br/>
        <w:t>‫הקנייני‪ .‬המחוקק קבע את הצורך בקבלת הסכמת כל הדיירים לביצוע פעולות מסוימות‪ ,‬קבע‬</w:t>
        <w:br/>
        <w:t>‫כי לצרכים אחרים נדרשת רק הסכמה של ‪ 75%‬מהדיירים‪ ,‬ולגבי מקרים מסוג נוסף נדרשים‬</w:t>
        <w:br/>
        <w:t>‫‪ 60%‬בלבד – אך אין בחוק אפשרות להוסיף לדירה תוספת בניה או ממ"ד בשטח של ‪ 12.5‬מ"ר‬</w:t>
        <w:br/>
        <w:t>‫ללא קבלת הסכמה בכלל‪ ,‬אף אם על שטח המוצמד ליחידה של מי שמבקש לבצע את הבנייה‪.‬‬</w:t>
        <w:br/>
        <w:t>‫זאת ועוד‪ .‬קשה לקבל את הטענה כי בניית תוספת לצורך שיפור המיגון או בניית ממ"ד לא‬</w:t>
        <w:br/>
        <w:t>‫נכנסת אל גדרי הוראות סעיף ‪ 71‬לחוק המקרקעין (כי שטח שכזה "לא נספר") – וזאת שעה‬</w:t>
        <w:br/>
        <w:t>‫שסעיף ‪ 71‬מתייחס במפורש בסיפא שלו לבניית ממ"דים וממ"קים‪ .‬רוצה לומר‪ ,‬שהוראות‬</w:t>
        <w:br/>
        <w:t>‫החוק מעניקות "הקלה" לבעל דירה שמבקש להרחיב את דירתו ולהוסיף ממ"ד‪ ,‬בכך שנדרש‬</w:t>
        <w:br/>
        <w:t>‫רוב של ‪ 60%‬בלבד (ולא ‪ ,)75%‬אך עדיין נדרשת הסכמה חלקית‪ ,‬וזאת לאחר שהמחוקק לקח‬</w:t>
        <w:br/>
        <w:t>‫בחשבון את תקנות חישוב השטחים‪ ,‬משנת ‪ ,1992‬אשר תוקנו לפני תיקון מס' ‪ ,18‬משנת ‪.1995‬‬</w:t>
        <w:br/>
        <w:t>‫בנוסף‪ ,‬יש לזכור כי תקנות חישוב השטחים נוגעות לפן התכנוני של בקשות לקבלת היתרי בנייה‬</w:t>
        <w:br/>
        <w:t>‫ולא בהכרח לפן הקנייני"‪.‬‬</w:t>
        <w:br/>
        <w:t>‫היקף ההסכמות הנדרש לבניית מדרגות חיצוניות‪ ,‬מחסן וגדרות ‪-‬‬</w:t>
        <w:br/>
        <w:t>‫‪ .51‬הוראת סעיף ‪71‬ב(א) לחוק המקרקעין חלה‪ ,‬כאמור‪ ,‬על הוצאה של חלקים מהרכוש המשותף‬</w:t>
        <w:br/>
        <w:t>‫לשם בנייה שמטרתה "הרחבת אותה דירה"‪ .‬בפסיקה התייחסו לשאלה מהי הרחבה של דירה‪,‬‬</w:t>
        <w:br/>
        <w:t>‫ואילו רכיבי בנייה לא ייחשבו כהרחבת דירה‪ ,‬באופן שתידרש להם הסכמה של כלל בעלי הדירות‬</w:t>
        <w:br/>
        <w:t>‫בבית‪.‬‬</w:t>
        <w:br/>
        <w:t>‫‪ .52‬ההלכה הפסוקה פירשה את המונח "הרחבה" שבסעיף ‪71‬ב לחוק המקרקעין כתוספת בנייה‬</w:t>
        <w:br/>
        <w:t>‫שמטרתה הקלה על מצוקת הדיור‪ ,‬אך יחד עם זאת נקבע כי נדרש כי אותה תוספת בנייה תהא‬</w:t>
        <w:br/>
        <w:t>‫בסמיכות פיסית לדירה‪ .‬ראו קביעת בית המשפט ברע"א ‪ 1462-10‬עטייה נ' שגיא בפסקה ‪( 19‬נבו‪,‬‬</w:t>
        <w:br/>
        <w:t>‫‪ )02.08.2012‬בעניין‪:‬‬</w:t>
        <w:br/>
        <w:t>‫"הדרישה לסמיכות פיסית בין הדירה לבין הבנייה שעתידה להרחיב אותה היא להשקפתי‬</w:t>
        <w:br/>
        <w:t>‫נקודת האיזון הנכונה‪ ,‬ומביאה לפרשנות שיש בה כדי להגשים את עיקר תכליתו של התיקון‬</w:t>
        <w:br/>
        <w:t>‫(הקלת צפיפות הדיור)‪ ,‬תוך מזעור הפגיעה בזכויות הקניין של המיעוט ברכוש המשותף‪ .‬זאת‬</w:t>
        <w:br/>
        <w:t>‫נוכח השיקול הפרשני הנוסף שעליו עמדנו שלפיו הכלל ביחס לדרישת הסכמת כלל הדיירים‬</w:t>
        <w:br/>
        <w:t>‫להצמדה של חלק מסוים מהרכוש המשותף לדירה פלונית נותר בעינו"‪.‬‬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נקבע בהמשך פסק הדין‪-‬‬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לשלול את הטענה שבניית מחסן‪ -‬אפילו זה אינו בסמיכות פיסית לדירה‪ -‬מאפשרת‬</w:t>
        <w:br/>
        <w:t>‫לפנות ממנה מיטלטלין ובכך להקל על הצפיפות בדירה‪ .‬ברם‪ ,‬הדרישה לסמיכות פיסית בין‬</w:t>
        <w:br/>
        <w:t>‫הדירה לבין הבנייה שעתידה להרחיב אותה היא להשקפתי נקודת האיזון הנכונה‪ ,‬ומביאה‬</w:t>
        <w:br/>
        <w:t>‫לפרשנות שיש בה כדי להגשים את עיקר תכליתו של התיקון (הקלת צפיפות דיור)‪ ,‬תוך מזעור‬</w:t>
        <w:br/>
        <w:t>‫הפגיעה בזכויות הקניין של המיעוט ברכוש המשותף‪".‬‬</w:t>
        <w:br/>
        <w:t>‫‪ .53‬בספרות נקבע כי תנאי לכך שהבניה תיחשב הרחבה הוא שהבניה תהא מתוך דירת המבקש‪-‬‬</w:t>
        <w:br/>
        <w:t>‫"כל הגדלה המהווה המשך טבעי של הדירה ‪ . . .‬אנכית‪ ,‬כגון‪ ,‬בנייה על גג הבית‪ ,‬שהוא רכוש‬</w:t>
        <w:br/>
        <w:t>‫משותף וחיבור התוספת שנבנתה לדירה שמתחתיה ‪ . . .‬אופקית‪ ,‬כגון‪ ,‬בניית מרפסת או‬</w:t>
        <w:br/>
        <w:t>‫סגירתה‪ .‬התנאי להרחבה הוא כי ההרחבה תהא מתוך דירת המבקש" (איזנשטיין‪ ,‬עמ' ‪)223‬‬</w:t>
        <w:br/>
        <w:t>‫(ההדגשה שלי‪ ,‬י"ל)‪.‬‬</w:t>
        <w:br/>
        <w:t>‫‪ .54‬הקמת מדרגות חיצוניות לדירה‪ ,‬מחסן ברגלי ממ"ד (ללא חיבור פיזי לדירה) וגדרות שתוחמות‬</w:t>
        <w:br/>
        <w:t>‫שטח מהחצר אינן ממלאות אחר תכליתו של הסעיף‪ ,‬הן לא נועדו להקל על מצוקת הדיור‪ ,‬אלא‬</w:t>
        <w:br/>
        <w:t>‫נועדו אך להקל או ליצור גישה ישירה לדירת הנתבעים ולתפוס חזקה ייחודית בשטחים מהגינה‪,‬‬</w:t>
        <w:br/>
        <w:t>‫ומשכך עבודות אלו אינן נכללות בגדר הוראות סימן ג'‪ 1‬לפרק ו' לחוק המקרקעין‪.‬‬</w:t>
        <w:br/>
        <w:t>‫וראו עדותו של נתבע ‪ 1‬בעמ' ‪ 5‬לפרוטוקול הדיון מיום ‪ 21.3.23‬שורות ‪ 9-8‬שם מאשר הנתבע כי‬</w:t>
        <w:br/>
        <w:t>‫התוכנית שאושרה כוללת גדר התוחמת חלק מהחצר המשותפת‪ .‬אמנם העד המשיך והעיד כי‬</w:t>
        <w:br/>
        <w:t>‫בעקבות התביעה הם הגישו תוכנית מתוקנת שאינה כוללת גדרות בחצר‪ ,‬אך פסק דיני יתייחס‬</w:t>
        <w:br/>
        <w:t>‫לתוכנית מושא ההליך טרם התיקונים‪.‬‬</w:t>
        <w:br/>
        <w:t>‫‪ .55‬לאור האמור‪ ,‬ולאור הוראת סעיף ‪(62‬א) לחוק המקרקעין הקובעת כי הוצאת חלקים מהרכוש‬</w:t>
        <w:br/>
        <w:t>‫המשותף לצורך הצמדתם לדירה מסוימת בבית טעונה הסכמת כל בעלי הדירות בבית‪ ,‬לרכיבי‬</w:t>
        <w:br/>
        <w:t>‫בנייה אלו נדרשת הסכמה של ‪ 100%‬מבעלי הדירות בבית‪.‬‬</w:t>
        <w:br/>
        <w:t>‫‪ .56‬הנה כי כן‪ ,‬ברי כי לא קיימת לנתבעים הסכמת בעלי הדירות בשיעור זה לשם בניית רכיבי בנייה‬</w:t>
        <w:br/>
        <w:t>‫אלו‪.‬‬</w:t>
        <w:br/>
        <w:t>‫‪ .57‬משהגעתי למסקנה כי הנתבעים נעדרים הסכמות ברוב הדרוש‪ ,‬ממילא מתייתרת הכרעה בשאלה‬</w:t>
        <w:br/>
        <w:t>‫האם יש בבנייה כדי לפגוע בבית מבחינה קונסטרוקטיבית או לגרום לתובעות לפגיעה‪.‬‬</w:t>
        <w:br/>
        <w:t>‫‪ .58‬טרם סיום אציין כי התובעות ציינו באופן מפורש כי הן אינן מתנגדות לבניין ממ"ד ומרפסת זיזית‬</w:t>
        <w:br/>
        <w:t>‫בדירות הנתבעים (ראו סעיף ‪ 16‬לסיכומיהן)‪ .‬עם זאת‪ ,‬לא מצאתי לאשר במסגרת ההליך בניית‬</w:t>
        <w:br/>
        <w:t>‫ממ"ד ומרפסת זיזית‪ ,‬שעה שלא הובאו בפני כל ראיות לכך שניתן לאשר רק שני רכיבים אלו‬</w:t>
        <w:br/>
        <w:t>‫במנותק מיתר תוכנית הבניה כפי שאושרה‪ .‬ככל שניתן לאשר רכיבי בניה אלו בלבד תעמוד‬</w:t>
        <w:br/>
        <w:t>‫לנתבעים הסכמה זו‪.‬‬</w:t>
        <w:br/>
        <w:t>‫סוף דבר‪-‬‬</w:t>
        <w:br/>
        <w:t>‫‪ .59‬ניתן בזאת צו מניעה קבוע האוסר על הנתבעים לבנות בהתאם להיתר הבניה שקיבלו כל עוד לא‬</w:t>
        <w:br/>
        <w:t>‫תהיה באמתחתם הסכמת בעלי הדירות בבית בשיעור שנקבע בחוק המקרקעין‪.‬‬</w:t>
        <w:br/>
        <w:t>‫‪ .60‬לעניין הוצאות ההליך‪ ,‬נקודת המוצא בפסיקת הוצאות‪ ,‬היא כי בעל דין שזכה בהליך‪ ,‬יזכה‬</w:t>
        <w:br/>
        <w:t>‫בהוצאות 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 ,‬כאשר העיקרון‬</w:t>
        <w:br/>
        <w:t>‫הוא שהוצאות המשפט הנפסקות צריכות להיות מידתיות להליך עצמו ולמהותו (ע"א ‪9648/16‬‬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תיק‪8/209/2021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‫אורהייטק ‪ GIS‬בע"מ נ' חן אביטן משרד עורכי דין‪ ,‬בפסקה ‪( 67‬נבו ‪ ; )28.2.2018‬רע"א ‪7650/20‬‬</w:t>
        <w:br/>
        <w:t>‫‪ Magic Software Enterprises Ltd‬נ' פאיירפלאי בע"מ‪ ,‬בפסקאות ‪( 11-9‬נבו ‪.))28.12.2020‬‬</w:t>
        <w:br/>
        <w:t>‫‪ .61‬תקנה ‪(151‬א) לתקנות סדר הדין האזרחי התשע"ט‪( 2018-‬להלן‪"-‬התקנות") קובעת כי תכלית‬</w:t>
        <w:br/>
        <w:t>‫חיוב בעל דין בהוצאות היא "לשפות את בעל הדין שכנגד על הוצאותיו בהליך בהתחשב‬</w:t>
        <w:br/>
        <w:t>‫בתוצאותיו‪ ,‬במשאבים שנדרשו לניהולו ובהתנהלות בעלי הדין"‪ .‬במסגרת שומת ההוצאות‬</w:t>
        <w:br/>
        <w:t>‫נדרשת הערכאה הדיונית לבטא את "האיזון הראוי שבין הבטחת זכות הגישה לערכאות‪ ,‬הגנה‬</w:t>
        <w:br/>
        <w:t>‫על זכות הקניין של הפרט ושמירה על שוויון בין בעלי הדין" (תקנה ‪(151‬ב) לתקנות)‪.‬‬</w:t>
        <w:br/>
        <w:t>‫‪ .62‬תקנה ‪ 152‬לתקנות קובעת כי‪ :‬בתום הדיון יפסוק בית המשפט הוצאות סבירות והוגנות‪ ,‬זולת‬</w:t>
        <w:br/>
        <w:t>‫אם מצא שקיימים טעמים מיוחדים שלא לחייב בהוצאות כאמור‪ .‬כלומר‪ ,‬ברירת המחדל היא‬</w:t>
        <w:br/>
        <w:t>‫פסיקת הוצאות‪ ,‬ורק אם קיימים טעמים מיוחדים‪ ,‬לא ייפסקו הוצאות‪.‬‬</w:t>
        <w:br/>
        <w:t>‫‪ .63‬תקנה ‪ 153‬לתקנות‪ ,‬קובעת את שיעור הוצאות המשפט שיש לפסוק‪ ,‬כאשר נקבע באופן מפורש‬</w:t>
        <w:br/>
        <w:t>‫כי סכום שכר טרחת עו"ד‪ ,‬לא יפחת מהתעריף המינימאלי בכללי לשכת עורכי הדין‪.‬‬</w:t>
        <w:br/>
        <w:t>‫‪ .64‬ובמיושם לענייננו ‪ -‬לאחר ששקלתי את מכלול השיקולים הרלוונטיים כמפורט לעיל מצאתי‬</w:t>
        <w:br/>
        <w:t>‫לחייב את הנתבעים‪ ,‬יחד ולחוד‪ ,‬לשאת בהוצאות התובעות‪ ,‬יחד‪ ,‬בסך כולל של ‪ ₪ 11,254‬לפי‬</w:t>
        <w:br/>
        <w:t>‫הפירוט שלהלן‪ ₪ 654 :‬אגרת משפט‪ ₪ 10,000 ,‬שכר טרחת עו"ד ו‪ ₪ 600-‬שכר בטלת העד פולמן‪.‬‬</w:t>
        <w:br/>
        <w:t>‫סכום זה ישולם לתובעות בתוך ‪ 30‬יום מיום קבלת פסק הדין שאם לא כן יישא הפרשי הצמדה‬</w:t>
        <w:br/>
        <w:t>‫וריבית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כ"ט בסיון תשפ"ג (‪)18.6.23‬‬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8/209/2021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