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4/275/2022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2023-04-13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תיק‪4/275/2022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‫יזדי מיכאלה‬  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‫יזדי ציון‬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דרדיק אירית‬</w:t>
        <w:br/>
        <w:t>‫ת‪.‬ד ‪ 548‬כפר סבא‬</w:t>
        <w:br/>
        <w:t>‫טל'‪ 0525776571:‬פקס‪0975101001:‬‬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בדרך בן גוריון ‪ 55‬בת ים‬       ‫‪1‬‬                           ‫נתבעת‬</w:t>
        <w:br/>
        <w:t>‫באמצעות שרה אלפסי ת‪.‬ז ‪055495972‬‬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כהן עוז‬</w:t>
        <w:br/>
        <w:t>‫יהושוע בן נון ‪ 38‬א' ירושלים‬</w:t>
        <w:br/>
        <w:t>‫טל'‪ 0508588009:‬פקס‪026542777:‬‬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.1‬האם יש להורות לנציגות הבית המשותף להעתיק ממקומו ארון שבו מערכת לפירוק‬</w:t>
        <w:br/>
        <w:t>‫שומנים (להלן גם – המערכת) המצוי בשטח החניה של התובעים? זו השאלה הצריכה‬</w:t>
        <w:br/>
        <w:t>‫הכרעה במסגרת פסק דין זה‪.‬‬</w:t>
        <w:br/>
        <w:t>‫‪ .2‬טרם אפנה לדון בטענות הצדדים אסביר בקצרה כי מערכת לפירוק שומנים היא חלק‬</w:t>
        <w:br/>
        <w:t>‫ממערכת כוללת של צבירת אשפה הנאספת דרך שרוול ממנו בעלי הדירות משליכים שקיות‬</w:t>
        <w:br/>
        <w:t>‫אשפה סגורות‪ ,‬הישר לתוך דחסניות שתפקידן לצמצם את כמות האשפה המפונה מעת‬</w:t>
        <w:br/>
        <w:t>‫לעת‪ .‬כחלק מהמערכת‪ ,‬קיימת תעלת ניקוז שברצפה מעל הדחסניות או לצידן שתפקידה‬</w:t>
        <w:br/>
        <w:t>‫לשטוף את חדר הפסולת; המים זורמים לתוך תעלת הניקוז‪ ,‬ומשם עוברים לאותו מיכל‬</w:t>
        <w:br/>
        <w:t>‫הפרדת שומנים שנמצא קומה מתחת לדחסנית ‪ -‬בסמוך מעל לחנית התובעים‪ ,‬כך שבתוך‬</w:t>
        <w:br/>
        <w:t>‫הארון מעל חניית התובעים מצוי למעשה חלק ממערכת הפרדת השומנים‪.‬‬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  <w:br/>
        <w:t>‫‪ .3‬ביום ‪ 11.7.2022‬הגישו התובעים‪ ,‬בעלי דירה בבית המשותף ברחוב בן גוריון ‪ 55‬בת ים (להלן‬</w:t>
        <w:br/>
        <w:t>‫ובהתאמה – התובעים ו‪-‬הבית המשותף ) תביעה לסילוק יד נגד נציגות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תיק‪4/275/2022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‫(להלן – הנציגות)‪ ,‬כאשר מושא התביעה הוא הארון שהורכב על גבי הקירות שתוחמים‬</w:t>
        <w:br/>
        <w:t>‫חלק מהחניה המוצמדת לדירת התובעים‪ ,‬חניה מספר ‪ ,20‬ובתוכו מוצבת המערכת‪.‬‬</w:t>
        <w:br/>
        <w:t>‫‪ .4‬לפי האמור בכתב התביעה‪ ,‬במהלך שנת ‪ 2020‬התובעים רכשו דירה בבית המשותף‪ ,‬ולאחר‬</w:t>
        <w:br/>
        <w:t>‫רכישת דירתם הבחינו באותו ארון‪ .‬נטען כי בארון אוחסנה מערכת לפירוק שומנים אך נכון‬</w:t>
        <w:br/>
        <w:t>‫ליום הגשת התביעה הארון היה ריק שכן המערכת כבר אינה מחוברת למערכת המים של‬</w:t>
        <w:br/>
        <w:t>‫הבית המשותף‪ .‬עוד נטען‪ ,‬כי לאותו ארון אין כל זכר במסמכי הבית המשותף לרבות‬</w:t>
        <w:br/>
        <w:t>‫בתשריט‪ .‬כמו כן נטען כי מבדיקה שנערכה ברשות המקומית עלה כי אין כל זכר לארון גם‬</w:t>
        <w:br/>
        <w:t>‫בהיתר הבניה של הבית המשותף‪.‬‬</w:t>
        <w:br/>
        <w:t>‫‪ .5‬לטענת התובעים‪ ,‬אותו ארון מונע מהתובעים שימוש בחניה ומפחית מערך הדירה‬</w:t>
        <w:br/>
        <w:t>‫בבעלותם‪ .‬כמו כן‪ ,‬התקנת הארון הופכת את החניה לחניה לא תקנית ובעניין זה אף צורפה‬</w:t>
        <w:br/>
        <w:t>‫חוות דעת של מהנדס מטעם התובעים‪ ,‬מר רון ארד (להלן – המומחה מטעם התובעים)‪.‬‬</w:t>
        <w:br/>
        <w:t>‫חרף פניות חוזרות ונשנות לנציגות זו סירבה לפרק את הארון ועל כן‪ ,‬הוגשה תביעה זו‬</w:t>
        <w:br/>
        <w:t>‫המבוססת על עילת הסגת גבול וכן על הוראות סעיף ‪ 3‬א' לתקנון המצוי שבתוספת לחוק‬</w:t>
        <w:br/>
        <w:t>‫המקרקעין‪ ,‬התשכ"ט‪( 1969 -‬להלן – חוק המקרקעין)‪.‬‬</w:t>
        <w:br/>
        <w:t>‫‪ .6‬בכתב ההגנה מטעם הנתבעת‪ ,‬נטען כי מדובר בתביעה חסרת בסיס שהועלתה בחוסר תום‬</w:t>
        <w:br/>
        <w:t>‫לב‪ ,‬מאחר שהתובעים ידעו בעת שרכשו את הדירה ואת החניה כי המערכת מצויה במקום‬</w:t>
        <w:br/>
        <w:t>‫החניה שלהם ואף על פי כן רכשו את דירתם‪ .‬בהקשר זה נטען כי אותה מערכת מצויה‬</w:t>
        <w:br/>
        <w:t>‫במיקומה מאז הקמת הבית המשותף ועד היום ולראייה שהיא מסומנת בתוכנית ההיתר‬</w:t>
        <w:br/>
        <w:t>‫של הבית המשותף‪ .‬כמו כן‪ ,‬אותה מערכת מהווה רכוש משותף שמשמש את בעלי הדירות‬</w:t>
        <w:br/>
        <w:t>‫ושהתקנתה היא שימוש רגיל וסביר ברכוש המשותף‪ .‬בהקשר זה נטען כי הצמדת החניה‬</w:t>
        <w:br/>
        <w:t>‫אינה מהווה הצמדה של הקירות סביב החניה שהם רכוש משותף ועל כן הנציגות רשאית‬</w:t>
        <w:br/>
        <w:t>‫לעשות שימוש באותו קיר בו מוצב הארון שבתוכו המערכת‪ .‬בהקשר זה הנתבעת הפנתה‬</w:t>
        <w:br/>
        <w:t>‫למספר פסקי דין מהם עולה כי הצבת מתקנים ברכוש המשותף היא שימוש רגיל וסביר‬</w:t>
        <w:br/>
        <w:t>‫ברכוש המשותף‪.‬‬</w:t>
        <w:br/>
        <w:t>‫‪ .7‬הנתבעת אף ציינה בכתב ההגנה שהתובעים רכשו את דירתם ממי שהייתה בעלת הקרקע‬</w:t>
        <w:br/>
        <w:t>‫בשעתו ושבבעלותה מספר דירות בבית המשותף ולכן הם היו יכולים לעמוד על כך שיקבלו‬</w:t>
        <w:br/>
        <w:t>‫חניה אחרת‪ .‬מכל מקום נטען כי התביעה כיום חסרת תום לב וכן שקיים השתק ומניעות‬</w:t>
        <w:br/>
        <w:t>‫כנגד טענות התובעים מאחר שידעו על מצב החניה בעת רכישת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‫הליכים דיוניים‬</w:t>
        <w:br/>
        <w:t>‫‪ .8‬ביום ‪ 27.12.2022‬התקיים קדם משפט במהלכו התברר כי אכן נכון ליום הדיון‪ ,‬הארון נותר‬</w:t>
        <w:br/>
        <w:t>‫ריק שכן המערכת נמצאה לא תקינה‪ ,‬אך הנציגות הצהירה שבכוונתה להחליף למערכת‬</w:t>
        <w:br/>
        <w:t>‫חדישה שכן היא מחויבת על פי ההיתר להשתמש במערכת להפרדת שומנים‪ .‬התובעים‬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תיק‪4/275/2022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‫הציעו לבטל את המערכת ובכך לפנות את הארון כך שלא יפריע לחניה אך הנתבעת סירבה‬</w:t>
        <w:br/>
        <w:t>‫לכך מהטעם האמור שמדובר בחובתה על פי ההיתר‪ ,‬ומנגד הפנתה את התובעים ליריבות‬</w:t>
        <w:br/>
        <w:t>‫מול הקבלן שבנה בדרך זו את הבית המשותף‪ .‬כמו כן‪ ,‬הנציגות סירבה להצעה להחליף את‬</w:t>
        <w:br/>
        <w:t>‫החניה הנוכחית בחניה אחרת‪.‬‬</w:t>
        <w:br/>
        <w:t>‫‪ .9‬לאחר שלא עלה בידי להביא את הצדדים להסכמות קבעתי את התיק לדיון הוכחות‪ .‬עובר‬</w:t>
        <w:br/>
        <w:t>‫לדיון ההוכחות אף ביקרתי במקום מכוח סמכותי לסעיף ‪(75‬א) לחוק המקרקעין והבחנתי‬</w:t>
        <w:br/>
        <w:t>‫בחניית התובעים ובארון המוצב מעליה‪ .‬במועד הביקור הארון היה נעול‪ ,‬אך התרשמתי כי‬</w:t>
        <w:br/>
        <w:t>‫הארון נוגס בחלקו העליון בחלק מהחניה כך שיש קושי להחנות את הרכב עד הקיר כפי‬</w:t>
        <w:br/>
        <w:t>‫שנעשה על ידי בעלי דירות אחרים‪ ,‬במיוחד כשמחנים את הרכב כשפניו כלפי היציאה‬</w:t>
        <w:br/>
        <w:t>‫מהחניה‪.‬‬</w:t>
        <w:br/>
        <w:t>‫‪ .10‬ביום ‪ 22.3.2023‬התקיים דיון הוכחות במסגרתו‪ ,‬העיד המהנדס מטעם התובעת‪ ,‬המהנדס‬</w:t>
        <w:br/>
        <w:t>‫מטעם הנתבעת שהגיש חוות דעת במסגרת תיק המוצגים‪ ,‬התובעת וכן נציגת הנתבעת הגב'‬</w:t>
        <w:br/>
        <w:t>‫שרה אלפסי‪ .‬כמו כן‪ ,‬הנציגות הצהירה‪ ,‬כי בינתיים רכשה מערכת חדשה שהותקנה זה לא‬</w:t>
        <w:br/>
        <w:t>‫מכבר בארון מושא התביעה‪ .‬בסיום דיון ההוכחות הצדדים סיכמו בעל‪-‬פה והגיעה העת‬</w:t>
        <w:br/>
        <w:t>‫להכריע בתביעה‪.‬‬</w:t>
        <w:br/>
        <w:t>‫דיון והכרעה‬</w:t>
        <w:br/>
        <w:t>‫‪ .11‬אקדים מסקנה לדיון ואומר לאחר העיון כי אני סבור שיש לדחות את התביעה מטעמים‬</w:t>
        <w:br/>
        <w:t>‫של העדר עילה והעדר יריבות עם הנציגות‪ .‬מסקנתי זו מבוססת על העובדה שהתובעים לא‬</w:t>
        <w:br/>
        <w:t>‫טרחו להכיר את מקום החניה וממילא אודות הארון והמערכת שהוצבו בשטחה עובר‬</w:t>
        <w:br/>
        <w:t>‫לרכישת הדירה ואף זמן רב לאחר הרכישה‪ ,‬ועל כן בנסיבות אלה אין לחייב את הנציגות‬</w:t>
        <w:br/>
        <w:t>‫בהעתקת המערכת‪.‬‬</w:t>
        <w:br/>
        <w:t>‫‪ .12‬נקודת המוצא לענייננו‪ ,‬שאין עליה מחלוקת‪ ,‬שהארון והמערכת הוצבו בשטח החניה עובר‬</w:t>
        <w:br/>
        <w:t>‫לרכישת הדירה על ידי התובעים‪ .‬כמו כן‪ ,‬אין מחלוקת שבתשריטי הבית המשותף הארון‬</w:t>
        <w:br/>
        <w:t>‫והמערכת לא מצויים‪ .‬לטענת הנתבעת לא נהוג לציין קיומם של מתקנים ברכוש המשותף‬</w:t>
        <w:br/>
        <w:t>‫במסגרת התשריט‪ ,‬אך טענה זו לא הוכחה בפניי ולאחר עיון ובירור המצב בפועל אף איני‬</w:t>
        <w:br/>
        <w:t>‫משוכנע כי טענה זו נכונה בכלל המקרים‪.‬‬</w:t>
        <w:br/>
        <w:t>‫‪ .13‬מנגד‪ ,‬במסגרת חוות הדעת ההנדסית מטעם הנתבעת‪ ,‬הובא בעמ' ‪ 15‬חלק מהיתר הבניה‬</w:t>
        <w:br/>
        <w:t>‫(הנספח הסניטרי) בו מצוין מיקום המערכת מעל חניית התובעים וכן צורף טופס ‪ 4‬של‬</w:t>
        <w:br/>
        <w:t>‫הבניין‪ ,‬בו מצוינת קיומה של דחסנית עם מיכל איסוף שמנים‪ .‬גם המהנדס מטעם התובעים‬</w:t>
        <w:br/>
        <w:t>‫אישר את קיומו של אותו טופס ‪ 4‬ואף אישר כי יש צורך באישור מהעירייה על מנת לבטל‬</w:t>
        <w:br/>
        <w:t>‫את הצבת אותה מערכת (עמ' ‪ 3‬שורות ‪ 25-17‬לפרוטוקול מיום ‪( 23.3.2023‬להלן –‬</w:t>
        <w:br/>
        <w:t>‫הפרוטוקול))‪ .‬אמנם המומחים מטעם הצדדים נחלקו בשאלה האם יש הכרח לקיומה של‬</w:t>
        <w:br/>
        <w:t>‫המערכת‪ ,‬שכן לטענת המומחה מטעם התובעים בבתי מגורים לא נצרכת התקנה של אותה‬</w:t>
        <w:br/>
        <w:t>‫מערכת‪ .‬אולם‪ ,‬אין מחלוקת כי במקרה דנא עיריית בת ים חייבה את הצבתה‪ ,‬מה עוד‬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תיק‪4/275/2022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‫שחיוב זה מצד העירייה גם עולה בקנה אחד עם האמור בתקנה ‪ 49‬לתקנות התכנון והבניה‬</w:t>
        <w:br/>
        <w:t>‫(תכן הבנייה)(תברואה)‪ ,‬התש"ף‪( 2019-‬להלן – תקנות התברואה) הקובעת כי "הותקן דחסן‬</w:t>
        <w:br/>
        <w:t>‫במיתקן אשפה‪ ,‬יותקן במיתקן האשפה מפריד שומן בנפח של ‪ 1‬מטר מעוקב לפחות‪ ,‬שיוצב‬</w:t>
        <w:br/>
        <w:t>‫בין מיתקן האשפה ובין החיבור למערכת הביוב" (ראו חוות דעת הנדסית מטעם הנתבעת)‪.‬‬</w:t>
        <w:br/>
        <w:t>‫מכל מקום‪ ,‬אין צורך להכניס ראשי במחלוקת המומחים לצורך הכרעה זו‪ ,‬שכן העולה מן‬</w:t>
        <w:br/>
        <w:t>‫האמור שלו היו התובעים בודקים את תוכניות ההיתר יכולים היו להיווכח באותה מערכת‬</w:t>
        <w:br/>
        <w:t>‫מוצבת בשטח החניה‪.‬‬</w:t>
        <w:br/>
        <w:t>‫‪ .14‬אלא‪ ,‬שלטענת התובעים‪ ,‬הם פנו לעירייה ושם טענו כי אין היתר למערכת ו"כל מה שיש‬</w:t>
        <w:br/>
        <w:t>‫למישהו אחר כנראה זה נעשה אחרי טופס ‪( "4‬עמ' ‪ 8‬שורות ‪ 23-23‬לפרוטוקול)‪ .‬עוד נטען‪,‬‬</w:t>
        <w:br/>
        <w:t>‫כי השיחה הוקלטה (שם) ואף הוצאו עבורם תשריטים בהם לא הופיעה המערכת (עמ' ‪9‬‬</w:t>
        <w:br/>
        <w:t>‫שורות ‪ .)24-14‬ואולם‪ ,‬התובעים לא טרחו להגיש את התשריטים שהוצאו להם ואת‬</w:t>
        <w:br/>
        <w:t>‫ההקלטה המדוברת‪ .‬מעבר לכך‪ ,‬שהטענה כי המערכת הוצבה לאחר קבלת טופס ‪ 4‬אינה‬</w:t>
        <w:br/>
        <w:t>‫עולה בקנה אחד עם עדותו של המהנדס מטעם התובעים שאישר בעדותו את קיומו של אותו‬</w:t>
        <w:br/>
        <w:t>‫טופס ‪ 4‬עליו הסתמך המומחה מטעם הנתבעת בחוות דעתו‪ ,‬כאמור לעיל‪.‬‬</w:t>
        <w:br/>
        <w:t>‫‪ .15‬ואולם‪ ,‬גם אם אניח לזכותם של התובעים כי לא בנקל היה לגלות במסגרת תוכניות ההיתר‬</w:t>
        <w:br/>
        <w:t>‫אודות המערכת המצויה מעל חנייתם‪ ,‬מעדותה של התובעת וכן מעדותה של הגב' אלפסי‬</w:t>
        <w:br/>
        <w:t>‫מטעם הנציגות עולה‪ ,‬כי למעשה גם לאחר רכישת הדירה התובעים לא ידעו היכן ממוקמת‬</w:t>
        <w:br/>
        <w:t>‫חניה מס' ‪ 20‬מושא התביעה‪ .‬עובדה זו מחזקת בעיני את התרשלותם של התובעים בגילוי‬</w:t>
        <w:br/>
        <w:t>‫מיקום החניה ומצבה הפיזי וממילא מערערת את יסודות התביעה‪.‬‬</w:t>
        <w:br/>
        <w:t>‫‪ .16‬לפי עדותה של התובעת‪ ,‬התובעים חתמו על הסכם רכישת הדירה ביום ‪ 27.5.2020‬והתובעת‬</w:t>
        <w:br/>
        <w:t>‫גילתה היכן ממוקמת החניה רק כעבור שישה חודשים‪ ,‬ביום ‪( 15.12.2020‬עמ' ‪ 8‬שורות ‪13-‬‬</w:t>
        <w:br/>
        <w:t>‫‪ 12‬לפרוטוקול)‪ .‬התובעת הסבירה כי עד שגילתה את מיקום החניה היא קיבלה מהנציגות‬</w:t>
        <w:br/>
        <w:t>‫חניה חלופית (חניה ‪ ,)28‬ולאחר שמצאה את מקום החניה גילתה שהמערכת נזלה ולכן‬</w:t>
        <w:br/>
        <w:t>‫מוכרת הדירה נתנה לה חניה פנויה אחרת‪ .‬דהיינו‪ ,‬התובעת מודה כי טרחה לברר ולמצוא‬</w:t>
        <w:br/>
        <w:t>‫את מקום החניה מושא התביעה (חניה ‪ )20‬רק לאחר רכישת הדירה‪ .‬עדות זו גם עולה בקנה‬</w:t>
        <w:br/>
        <w:t>‫אחד עם צילום של הודעת ווטסאפ מיום ‪ 17.6.2020‬שצורפה לתצהיר של גב' אלפסי ממנה‬</w:t>
        <w:br/>
        <w:t>‫עולה כי רק אז – חודשיים לאחר מועד כריתת הסכם המכר‪ ,‬הפנתה אותה גב' אלפסי מטעם‬</w:t>
        <w:br/>
        <w:t>‫הנציגות לחניה ואף טרחה לציין בפניה כי המכונית תבלוט משטח החניה‪ .‬מכל מקום העולה‬</w:t>
        <w:br/>
        <w:t>‫מן האמור שהתובעים לא טרחו לבדוק את מיקום החניה עובר לרכישת הדירה וגם תקופה‬</w:t>
        <w:br/>
        <w:t>‫ארוכה לאחר הרכישה וקיבלו חניה חלופית מהמוכרת שמשמשת אותם למעשה עד עצם‬</w:t>
        <w:br/>
        <w:t>‫היום הזה‪.‬‬</w:t>
        <w:br/>
        <w:t>‫[במאמר מוסגר יצוין שהתובעת הצהירה בעדותה שגילתה אודות הארון במרץ ‪ ,2020‬קרי‬</w:t>
        <w:br/>
        <w:t>‫לפני החתימה על הסכם המכר (עמ' ‪ 11‬שורה ‪ ,)33‬אך השתכנעתי כי מדובר בטעות אקראית‬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תיק‪4/275/2022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‫ואני נותן אמון בעדותה כי למעשה גילתה את החניה בבעלותה רק בדצמבר ‪( 2020‬ראו עמ'‬</w:t>
        <w:br/>
        <w:t>‫‪ 13‬שורות ‪.])18-14‬‬</w:t>
        <w:br/>
        <w:t>‫‪ .17‬יתר על כן‪ ,‬מעדותה של גב' שרה אלפסי השתכנעתי שהתובעת למעשה תלתה יהבה בנציגות‬</w:t>
        <w:br/>
        <w:t>‫הבית המשותף שתמצא עבורה את מיקום החניה‪ ,‬וזאת על אף שאין מחובתה של הנציגות‬</w:t>
        <w:br/>
        <w:t>‫לעשות כן‪ .‬כאמור‪ ,‬בתצהירהּ הפנתה גב' אלפסי להודעת ווטסאפ מיום ‪ 17.6.2020‬ממנה‬</w:t>
        <w:br/>
        <w:t>‫עולה כי רק לאחר כחודשיים ממועד רכישת הדירה טרחה התובעת לברר היכן ממוקמת‬</w:t>
        <w:br/>
        <w:t>‫החניה‪ .‬ראיה זו אף חוזקה בראיה נוספת שהוגשה על ידי התובעים עצמם במהלך הדיון‬</w:t>
        <w:br/>
        <w:t>‫(ת‪ )2/‬בדמותה של הודעות ווטסאפ מימים ‪ 15-14‬לספטמבר ומיום ‪ 22.10.2020‬בהן מבקשת‬</w:t>
        <w:br/>
        <w:t>‫התובעת מגב' אלפסי לסייע לה במציאת מיקום החניה‪ .‬יתר על כן‪ ,‬בהודעה מיום‬</w:t>
        <w:br/>
        <w:t>‫‪ 22.10.20202‬כותבת התובעת לגב' אלפסי כך‪" :‬בוקר טוב שרה‪ ,‬אשמח אם תשלחי לי את‬</w:t>
        <w:br/>
        <w:t>‫מפת החניות‪ .‬אנחנו מגיעים בערב וננסה לאתר אותן" וגב' אלפסי עונה "אין לי מפת חניות‪,‬‬</w:t>
        <w:br/>
        <w:t>‫זה בתוכנית הדירה שרכשתי"‪ .‬דהיינו‪ ,‬שלתובעים אפילו לא היו התשריטים של הבית‬</w:t>
        <w:br/>
        <w:t>‫משותף המצורפים באופן רגיל לכל הסכם מכר מהם יכלו ללמוד היכן ממוקמת החניה‪.‬‬</w:t>
        <w:br/>
        <w:t>‫מכל מקום‪ ,‬ראיה זו לא זו בלבד שאינה סותרת את טענות ההגנה‪ ,‬היא אף מחזקת אותה‪.‬‬</w:t>
        <w:br/>
        <w:t>‫זאת‪ ,‬שכן גב' אלפסי סיפרה שהתובעת הסתובבה בבית המשותף לפני רכישת הדירה אך‬</w:t>
        <w:br/>
        <w:t>‫ציינה במפורשת שהיא לא יודעת אם ראתה את החניה עובר לרכישת הדירה (עמ' ‪ 17‬שורה‬</w:t>
        <w:br/>
        <w:t>‫‪ )17‬והעדה מצידה סייעה לה למצוא את החניה בתשריטים (עמ' ‪ ,19‬שורות ‪.)3-1‬‬</w:t>
        <w:br/>
        <w:t>‫‪ .18‬רוצה לומר‪ ,‬כי בסופו של יום טענת התובעים שלא ידעו אודות החניה והארון המוצב בה‬</w:t>
        <w:br/>
        <w:t>‫עובר לרכישת הדירה פועלת לרעתם שכן בכך הראו שהתרשלו בהליך הרכישה‪ .‬אשר על כן‪,‬‬</w:t>
        <w:br/>
        <w:t>‫ניסיונם של התובעים לתלות את המחדל בנציגות הבית המשותף ולחייב אותה להעתיק את‬</w:t>
        <w:br/>
        <w:t>‫הארון והמערכת על חשבונה אינו יכול לעמוד‪ ,‬שכן עליהם היה לקחת בחשבון את מצב‬</w:t>
        <w:br/>
        <w:t>‫החניה עובר לרכישת הדירה‪.‬‬</w:t>
        <w:br/>
        <w:t>‫‪ .19‬בנוסף על האמור‪ ,‬התובעים לא טרחו לצרף לתיק המוצגים מטעמם את הסכם רכישת‬</w:t>
        <w:br/>
        <w:t>‫הדירה שבמסגרתו בוודאי צוינו גם החניות המוצמדות לדירה‪ ,‬פירוט מצבו של הנכס לרבות‬</w:t>
        <w:br/>
        <w:t>‫החניות וגם מחיר הדירה בהינתן מצב החניה‪ .‬העדר ממצא זה פועל גם כן לרעתם שכן‬</w:t>
        <w:br/>
        <w:t>‫במקרה זה יש מקום להחיל את הכלל הראייתי לפיו הימנעות של בעל דין מהבאת ראייה‬</w:t>
        <w:br/>
        <w:t>‫שאמורה לכאורה לתמוך בגרסתו מעידה על כך שאילו הייתה מובאת אותה ראייה הרי‬</w:t>
        <w:br/>
        <w:t>‫שגרסתו הייתה מזיקה לבעל הדין שנמנע מלהביא את עדותו‪:‬‬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‫"‪...‬כלל נקוט בידי בתי המשפט מימים ימימה‪ ,‬שמעמידים בעל‪-‬דין‬</w:t>
        <w:br/>
        <w:t>‫בחזקתו שלא ימנע מבית המשפט ראיה‪ ,‬שהיא לטובתו‪ ,‬ואם נמנע מהבאת‬</w:t>
        <w:br/>
        <w:t>‫ראיה רלבנטית שהיא בהישג ידו‪ ,‬ואין לכך הסבר סביר‪ ,‬ניתן להסיק‪,‬‬</w:t>
        <w:br/>
        <w:t>‫שאילו הובאה הראיה‪ ,‬הייתה פועלת נגדו‪ .‬כלל זה מקובל ומושרש הן‬</w:t>
        <w:br/>
        <w:t>‫במשפטים אזרחיים והן במשפטים פליליים‪ ,‬וככל שהראיה יותר‬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תיק‪4/275/2022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‫משמעותית‪ ,‬כן רשאי בית המשפט להסיק מאי‪-‬הצגתה מסקנות מכריעות‬</w:t>
        <w:br/>
        <w:t>‫יותר וקיצוניות יותר נגד מי שנמנע מהצגתה" (ע"א ‪ 55/89‬קופל (נהיגה‬</w:t>
        <w:br/>
        <w:t>‫עצמית) בע"מ נ' טלקאר חברה בע"מ‪ ,‬פ"ד מד(‪605-604 ,595 )4‬‬</w:t>
        <w:br/>
        <w:t>‫)‪ (1990‬קופל (נהיגה עצמית) בע"מ נ' טלקאר חברה בע"מ‪ ,‬פ"ד מד(‪)4‬‬</w:t>
        <w:br/>
        <w:t>‫‪ ;)1990( 605-604 ,595‬וראו גם ע"א ‪ 548/78‬אלמונית נ' פלוני‪ ,‬פ"ד לה(‪)1‬‬</w:t>
        <w:br/>
        <w:t>‫‪ )1980( 760 ,736‬וע"א ‪ 2275/90‬בנין דור בע"מ נ' רוזנברג‪ ,‬פ"ד מז(‪,605 )2‬‬</w:t>
        <w:br/>
        <w:t>‫‪ (1993)614‬אלמונית נ' פלוני‪ ,‬פ"ד לה(‪ )1980( 760 ,736 )1‬וע"א ‪2275/90‬‬</w:t>
        <w:br/>
        <w:t>‫בנין דור בע"מ נ' רוזנברג‪ ,‬פ"ד מז(‪ )1993( 614 ,605 )2‬בנין דור בע"מ נ'‬</w:t>
        <w:br/>
        <w:t>‫רוזנברג‪ ,‬פ"ד מז(‪.))1993( 614 ,605 )2‬‬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.20‬לאותה תוצאה ניתן לדעתי להגיע גם מפרשנות של העילות שבחוק המקרקעין עליהן‬</w:t>
        <w:br/>
        <w:t>‫מסתמכים התובעים‪ .‬כאמור‪ ,‬תביעתם של התובעים מתבססת על עילת הסגת גבול המצויה‬</w:t>
        <w:br/>
        <w:t>‫במסגרת סמכות מקבילה לבית המשפט השלום בהתאם לסעיף ‪(72‬ב) לחוק המקרקעין‪ ,‬וכן‬</w:t>
        <w:br/>
        <w:t>‫על סעיף ‪(3‬ב) לתקנון המצוי שבתוספת לחוק המקרקעין אליו הפנו התובעים ולפיו "בעל‬</w:t>
        <w:br/>
        <w:t>‫דירה זכאי לדרוש מהנציגות שתבצע כל תיקון בבית או ברכוש המשותף שאי ביצועו עלול‬</w:t>
        <w:br/>
        <w:t>‫לפגוע בדירתו או בערכה"‪ .‬טענת התובעים היא איפוא שהנציגות עושה שימוש בלתי סביר‬</w:t>
        <w:br/>
        <w:t>‫בשטח חניה בבעלותם בעצם התקנת הארון שבו מצויה המערכת ואותו שימוש מונע מהם‬</w:t>
        <w:br/>
        <w:t>‫ליהנות מקניינם הפרטי‪.‬‬</w:t>
        <w:br/>
        <w:t>‫‪ .21‬אני נכון להניח לצורך הדיון שאכן הארון מושא התביעה יוצא אל חלל שטח החניה הפרטית‬</w:t>
        <w:br/>
        <w:t>‫בבעלות התובעים ומונע ניצול מירבי ומיטבי של החניה ובכך אינו עולה בקנה אחד עם‬</w:t>
        <w:br/>
        <w:t>‫שימוש סביר ורגיל ברכוש המשותף (ע"א ‪ 810/82‬זול בו בע"מ נ' זיידה‪ ,‬פ"ד לז(‪740-, 737)4‬‬</w:t>
        <w:br/>
        <w:t>‫‪ ;)1983 (741‬ע"א ‪ 549/73‬וינטרס נ' זמורה‪ ,‬פ"ד כח(‪ ;)1974( 648-647 ,645 )1‬רע"א ‪9645/16‬‬</w:t>
        <w:br/>
        <w:t>‫איסק נ' נחמיאס (‪ .))10.1.2017‬בע"א ‪( 1251/00‬מחוזי ת"א) סרי נ' בן ארצי (‪;)26.3.2022‬‬</w:t>
        <w:br/>
        <w:t>‫תיק (מפקחת על רישום מקרקעין חיפה) ‪ 8/19/2022‬נציגות הבית המשותף ברחוב הלבונה‬</w:t>
        <w:br/>
        <w:t>‫‪ 14‬חיפה נ' נוי ניר (‪.))27.2.2023‬‬</w:t>
        <w:br/>
        <w:t>‫‪ .22‬ואולם‪ ,‬ברע"א ‪ 6339/97‬רוקר נ' סלומון‪ ,‬פ"ד נה(‪( )1999( 199 )1‬להלן – עניין רוקר) המהווה‬</w:t>
        <w:br/>
        <w:t>‫פסק דין מנחה בעניין תביעה המבוססת על עילה של סילוק יד מרכוש משותף‪ ,‬הכיר בית‬</w:t>
        <w:br/>
        <w:t>‫המשפט בהפעלת שיקול דעת שלא להושיט סעד למי שזכותו הקניינית נפגעה וזאת‬</w:t>
        <w:br/>
        <w:t>‫בהתבסס על שימוש לרעה בזכות הקבועה בסעיף ‪ 14‬לחוק המקרקעין ועל עקרון תום הלב‪.‬‬</w:t>
        <w:br/>
        <w:t>‫בית המשפט קבע אמנם כי סמכות זו תינתן במשורה ובמקרים חריגים‪ ,‬יחד עם זאת בית‬</w:t>
        <w:br/>
        <w:t>‫המשפט העמיד אמות מידה לצורך הפעלת שיקול דעת כאמור על ידי הערכאה הדיונית‬</w:t>
        <w:br/>
        <w:t>‫כלהלן‪ :‬עוצמתה של הזכות הקניינית הנפגעת (האם מדובר במקרקעין או במטלטלין והאם‬</w:t>
        <w:br/>
        <w:t>‫מדובר בבעלות או בזכות חלשה יותר); עוצמתה של הפגיעה בזכות לרבות היקף הפגיעה‬</w:t>
        <w:br/>
        <w:t>‫ומשך הפגיעה; עוצמת התוצאות של הסרת הפגיעה לגבי הפוגע (שיקול משני בחשיבותו);‬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תיק‪4/275/2022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‫והתנהגות בעלי הדין (עיינו בעש"א (מחוזי ת"א) ‪ 66066-11-22‬בנהם נ' לנציאנו‪ ,‬בפסקה ‪46‬‬</w:t>
        <w:br/>
        <w:t>‫(‪ ;)28.12.2022‬תיק (מפקח על רישום מקרקעין פ"ת) ‪ 6/649/2021‬נציגות הבית המשותף‬</w:t>
        <w:br/>
        <w:t>‫ברחוב בילו ‪ 15‬פתח תקווה נ' רז משה (‪.))26.10.2022‬‬</w:t>
        <w:br/>
        <w:t>‫‪ .23‬ולעניינו אני סבור כי המבחנים שהותוו בעניין רוקר‪ ,‬מובילים למסקנה כי אין ליתן סעד‬</w:t>
        <w:br/>
        <w:t>‫לתובעים בתביעה זו כלפי הנציגות‪ .‬נקודת המוצא לענייננו שהחניה מושא התביעה הוצמדה‬</w:t>
        <w:br/>
        <w:t>‫לדירת התובעים והיא חלק בלתי נפרד מזכותם הקניינית‪ .‬ואולם‪ ,‬ככל שמדובר במישור‬</w:t>
        <w:br/>
        <w:t>‫עוצמת הפגיעה בזכות הקניינית לא הוכחה בפניי פגיעה בעוצמה כזו המצדיקה סעד כאמור‪.‬‬</w:t>
        <w:br/>
        <w:t>‫אמנם אכן‪ ,‬שטח החניה ננגס בחלקו העליון כתוצאה מהצבת הארון ואף ייתכן כי מדובר‬</w:t>
        <w:br/>
        <w:t>‫בחניה לא תקנית (ראו עמ' ‪ 5‬לחוות דעת המהנדס מטעם התובעים)‪ .‬עם זאת‪ ,‬כפי שעולה‬</w:t>
        <w:br/>
        <w:t>‫מחוות הדעת ההנדסית מטעם הנתבעת‪ ,‬בפועל ניתן לעשות שימוש מלא בחניה תוך הצבת‬</w:t>
        <w:br/>
        <w:t>‫חלקו הקדמי של הרכב מתחת לארון (עמ' ‪ 22-21‬לחוות הדעת ההנדסית מטעם הנתבעת)‬</w:t>
        <w:br/>
        <w:t>‫וכך גם אני התרשמתי מביקורי במקום‪ .‬לכן‪ ,‬על אף שקיימת פגיעה מסוימת בשטח החניה‪,‬‬</w:t>
        <w:br/>
        <w:t>‫איני סבור כי מדובר בפגיעה בעלת עוצמה המחייבת מתן סעד כאמור‪ .‬זאת‪ ,‬במיוחד על רקע‬</w:t>
        <w:br/>
        <w:t>‫העובדה שלא עלה בידי התובעים להראות שניתן להעתיק את המערכת למקום אחר ומה‬</w:t>
        <w:br/>
        <w:t>‫העלות הנדרשת לכך (וראו בעניין זה עדותו של המומחה מטעם הנתבעת בעמ' ‪ 14‬שורות‬</w:t>
        <w:br/>
        <w:t>‫‪ 13-12‬לפרוטוקול) ועל העובדה שמדובר במערכת שנבנתה על פי היתר הבנייה ולדרישת‬</w:t>
        <w:br/>
        <w:t>‫העירייה‪ ,‬והתובעים לא טרחו להוכיח שכיום ניתן יהיה לסטות מהוראות ההיתר (ראו‬</w:t>
        <w:br/>
        <w:t>‫עדותו של המהנדס מטעם התובעים בעמ' ‪ 3‬שורות ‪.)32-25‬‬</w:t>
        <w:br/>
        <w:t>‫‪ .24‬זאת ועוד והוא העיקר לעניינו‪ ,‬כי התנהלותם של התובעים בהגשת התביעה אינה עומדת‬</w:t>
        <w:br/>
        <w:t>‫באמות המידה במישור תום הלב כמצופה מהם‪ .‬כתב התביעה הוגש נגד הנציגות בעוד שזו‬</w:t>
        <w:br/>
        <w:t>‫לא מכרה לתובעים את החניה ולא היה באחריותה להראות להם את מיקום החניה או‬</w:t>
        <w:br/>
        <w:t>‫לגלות להם אודות הארון‪ .‬מדובר איפוא במישור היחסים בין התובעים למוכרת אשר מכרה‬</w:t>
        <w:br/>
        <w:t>‫את החניה לתובעים לאחר הצבת הארון והמערכת בו‪ ,‬והתובעים אצו רצו לדרוש מהנציגות‬</w:t>
        <w:br/>
        <w:t>‫את העתקת המערכת טרם מיצו זכותם מול המוכרת‪ ,‬וזאת על אף שרכשו את הדירה מבלי‬</w:t>
        <w:br/>
        <w:t>‫שטרחו לבחון את מיקום החניה‪ .‬יפים בעניין זה דבריו של בית המשפט בע"א ‪8661/10‬‬</w:t>
        <w:br/>
        <w:t>‫נעמה נ' טורקיה (‪ )19.2.2012‬שניתן בעניין היקף החלת עקרון תום הלבובעקבות הלכת‬</w:t>
        <w:br/>
        <w:t>‫רוקר (ההדגשות הוספו – א"ש)‪:‬‬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חשוב להדגיש בהקשר זה כי הצורך בהחלת עקרון תום הלב על‬</w:t>
        <w:br/>
        <w:t>‫מקרה נתון נב חן באמת מידה אובייקטיבית‪ .‬לכן‪ ' ,‬אין נדרש כי בעל‬</w:t>
        <w:br/>
        <w:t>‫הזכות יפעל מתוך זדון או רוע ‪ -‬לב‪ .‬די בכך שפעולתו אינה עולה‬</w:t>
        <w:br/>
        <w:t>‫בקנה אחד עם 'הסטנדרטים הערכיים הראויים של החברה‬</w:t>
        <w:br/>
        <w:t>‫הישראלית‪ ,‬כפ י שבית המשפט מבין אותם מעת לעת' ' (עניין רוקר ‪,‬‬</w:t>
        <w:br/>
        <w:t>‫‪ .) 277‬ובמילים אחרות‪ ,‬בעל ‪ -‬דין המבקש לעמוד על ז כויותיו מחויב‬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תיק‪4/275/2022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 עקרון תום הלב לעשות כן באופן הוגן ותוך התחשבות‬</w:t>
        <w:br/>
        <w:t>‫בציפיותיו המוצדקות ובהסתמכותו הסבירה של הצד האחר‬</w:t>
        <w:br/>
        <w:t>‫(ראו שם‪ . 279 ,‬כן השוו עניין גנז‪ .) 404-408 ,‬יחד עם זאת‪ ,‬וככל‬</w:t>
        <w:br/>
        <w:t>‫שהדבר נוגע להגנה על זכות הקניין שומה על בית המשפט לעשות‬</w:t>
        <w:br/>
        <w:t>‫שימוש זהיר בשיקול ‪ -‬דעתו‪ ,‬ו זאת בראש ובראשונה בשים לב‬</w:t>
        <w:br/>
        <w:t>‫למעמדה המיוחד של זכות זו כזכות חוקתית בשיטתנו המשפטית‪.‬‬</w:t>
        <w:br/>
        <w:t>‫הנה כי כן‪ ,‬אף שמעמדה המיוחד של זכות הקניין אינו מקנה לה‬</w:t>
        <w:br/>
        <w:t>‫חסינות מפני החלת עקרון תום הלב גם באותם מקרים שבהם‬</w:t>
        <w:br/>
        <w:t>‫נדרשת הגנה על הזכות מפני פגיעה בה‪ ,‬מחייב מעמדה הרם גישה‬</w:t>
        <w:br/>
        <w:t>‫מתונה מצד בי ת המשפט בבואו להגביל את אפשרות מימושה‬</w:t>
        <w:br/>
        <w:t>‫(דויטש ‪ ... ) 113-120 ,‬טעם נוסף העשוי להצדיק גישה מרוסנת מצד‬</w:t>
        <w:br/>
        <w:t>‫בית המשפט בבואו להגביל את הסעד שיינתן לבעל זכות במקרקעין‬</w:t>
        <w:br/>
        <w:t>‫כנגד הסגת גבול בהם‪ ,‬נעוץ בצורך לבסס את שלטון החוק ולהימנע‬</w:t>
        <w:br/>
        <w:t>‫מיצירת תמריץ לבניה שלא כדין במקרקעי הזולת " (פ סק ‪ 12‬לפסק‬</w:t>
        <w:br/>
        <w:t>‫הדין) ‪.‬‬</w:t>
        <w:br/>
        <w:t>‫[יצוין כי באותו מקרה בית המשפט הותיר באופן חלקי את הפלישה שנעשתה שנים רבות‬</w:t>
        <w:br/>
        <w:t>‫לפני הגשת התביעה]‬</w:t>
        <w:br/>
        <w:t>‫‪ .25‬על משקל האמור ניתן לומר על המקרה דנא כי אמנם עקרון "ייזהר הקונה" כבר אינו חל‬</w:t>
        <w:br/>
        <w:t>‫במשפט הישראלי במישור היחסים בין קונה למוכר (ראו‪ :‬ע"א ‪ 2274/21‬מור נ' אלעד‬</w:t>
        <w:br/>
        <w:t>‫ישראל מגורים בע"מ‪ ,‬בפסקה ‪ ;)1.1.2023( 93‬ע"א ‪ -6944/19‬שרביב בע"מ נ' מינהל‬</w:t>
        <w:br/>
        <w:t>‫מקרקעי ישראל (‪ ,))26.7.2021‬אך במקרה זה נציגות הבית המשותף אינה יכולה להיות‬</w:t>
        <w:br/>
        <w:t>‫המזור לתובעים שלא נזהרו דיים בהליך רכישת הדירה ולא בחנו את מצב החניה טרם רכשו‬</w:t>
        <w:br/>
        <w:t>‫את הדירה‪ .‬משכך‪ ,‬סבורני איפוא כי התנהלות התובעים מטה את הכף לשלילת הסעד‬</w:t>
        <w:br/>
        <w:t>‫המבוקש בתביעה על אף הפגיעה המסוימת במקרקעי התובעים‪.‬‬</w:t>
        <w:br/>
        <w:t>‫‪ .26‬אשר על כן‪ ,‬ומכל הטעמים המצוינים לעיל‪ ,‬דין התביעה להידחות‪ .‬בהתאם לתקנה ‪(151‬א)‬</w:t>
        <w:br/>
        <w:t>‫לתקנות סדר הדין האזרחי התשע"ט‪( 2018-‬להלן‪ :‬התקנות)‪ ,‬ובשים לב לאמות המידה‬</w:t>
        <w:br/>
        <w:t>‫הקבועות בתקנה ‪(153‬ג) לתקנות‪ ,‬בהתחשב בכך שהתביעה אמנם נדחתה אך מטעמים‬</w:t>
        <w:br/>
        <w:t>‫שונים מאלה שהוצגו על ידי הנתבעת‪ ,‬התובעים יישאו בהוצאות הנתבעת לרבות שכ"ט‬</w:t>
        <w:br/>
        <w:t>‫עו"ד בסך ‪ 10,000‬ש"ח שישולמו 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,‬כ"ב ניסן תשפ"ג‪ 13( ,‬אפריל ‪ )2023‬בהעדר‪.‬‬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4/275/2022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