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3/284/2020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2023-04-03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‫ביררה טספאי‬      ‫‪1‬‬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‫ביררה אננו‬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סולומון טקה‬</w:t>
        <w:br/>
        <w:t>‫אלון צבי ‪ ,6‬נתניה‬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‫עמידר החברה הלאומית לשיכון בישראל‬    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רן שדה ואח'‬</w:t>
        <w:br/>
        <w:t>‫אופנהיימר ‪ ,7‬רחובות‬</w:t>
        <w:br/>
        <w:t>‫טל'‪ 08-9415022:‬פקס‪08-9495258:‬‬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‫לינקר חיים‬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מרים זפט ו‪/‬או סיגל זפט‬</w:t>
        <w:br/>
        <w:t>‫ז'בוטינסקי ‪ ,33‬רמת גן‬</w:t>
        <w:br/>
        <w:t>‫טל'‪ 03-7520833:‬פקס‪03-6135999:‬‬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בדרישה ליתן צו עשה לנתבעים ‪ 1-2‬לפרק תוספת בניה בלתי חוקית שבנה‬</w:t>
        <w:br/>
        <w:t>‫הנתבע ‪ 2‬המתגורר בדירת הנתבעת ‪ 1‬וכן לחייבם בתשלום פיצויים עבור הנזקים שנגרמו לרכוש‬</w:t>
        <w:br/>
        <w:t>‫ולדירת התובעים עקב רטיבות שמקורה בתוספת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ותמצית טענות הצדדים‪:‬‬</w:t>
        <w:br/>
        <w:t>‫‪ .1‬ענייננו בבית משותף ברחוב וילנה ‪ 1‬רמלה המצוי במקרקעין הידועים כגוש ‪ 5803‬חלקה ‪40‬‬</w:t>
        <w:br/>
        <w:t>‫)להלן‪" :‬הבית המשותף"(‪ .‬התובעים הם בעלי הזכויות בדירה הידועה כחלקת משנה ‪ 2‬בבית‬</w:t>
        <w:br/>
        <w:t>‫המשותף‪ .‬הנתבעת ‪) 1‬להלן גם‪" :‬עמידר"( היא הזכאית להירשם כבעלת הזכויות בדירה‬</w:t>
        <w:br/>
        <w:t>‫הידועה כחלקת משנה ‪ 18‬בבית המשותף ולטובתה נרשמה הערת אזהרה בלשכת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.‬הנתבע ‪ 2‬שוכר את הדירה הידועה כחלקת משנה ‪ 18‬מן הנתבעת ‪ 1‬מיום‬</w:t>
        <w:br/>
        <w:t>‫‪ .16.9.2010‬דירת הנתבעת ‪ 1‬מממוקמת מעל דירת התובעים‪.‬‬</w:t>
        <w:br/>
        <w:t>‫‪ .2‬הנתבע ‪ 2‬בנה תוספת בניה המהווה מרפסת חיצונית מרוצפת עם מעקה בלוקים על גבי גג‬</w:t>
        <w:br/>
        <w:t>‫משותף שנוצר בעקבות תוספת חדר שנבנתה על ידי התובעים בדירתם‪.‬‬</w:t>
        <w:br/>
        <w:t>‫‪ .3‬למען שלמות התמונה יצוין כי ביום ‪ 8.9.2015‬ניתן פסק דין על ידי כב' הרשם נועם רף )כתוארו‬</w:t>
        <w:br/>
        <w:t>‫דאז( במסגרת תביעה כספית בגין הליקויים בדירת התובעים שנבעו מן התוספת דלעיל‬</w:t>
        <w:br/>
        <w:t>‫שהוגשה על ידי התובעים כנגד הנתבע ‪ 2‬ועמידר )שנמחקה בשלב מוקדם(‪ .‬במסגרת פסק הדין‬</w:t>
        <w:br/>
        <w:t>‫הורה כב' הרשם על מחיקת התביעה ללא צו להוצאות וזאת מן הטעם לפיו יש לפעול כנגד‬</w:t>
        <w:br/>
        <w:t>‫תוספת הבניה שבנה נתבע ‪ 2‬בערכאות המוסמכות‪.‬‬</w:t>
        <w:br/>
        <w:t>‫‪ .4‬להלן תוצג תמונה של תוספת הבנייה‪:‬‬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.5‬לטענת התובעים תוספת הבנייה נבנתה על ידי הנתבע ‪ 2‬בהעדר הסכמת שאר בעלי הדירות‬</w:t>
        <w:br/>
        <w:t>‫בבית המשותף לרבות התובעים ואף בהעדר היתר בניה כדין‪ .‬לטענת התובעים עד מועד זה‬</w:t>
        <w:br/>
        <w:t>‫אין בידי הנתבע ‪ 2‬היתר בניה לתוספת שביצע‪ .‬עוד נטען כי בסמוך להקמת התוספת החלו‬</w:t>
        <w:br/>
        <w:t>‫להופיע נזילות בדירת התובעים וכתוצאה מהן נגרמו נזקים כבדים ובלתי הפיכים לדירתם‪.‬‬</w:t>
        <w:br/>
        <w:t>‫התובעים טענו כי פנו לנתבעים ‪ 1-2‬בדרישה לטפל במקור הנזילות‪ ,‬אך הנתבעים התנערו‬</w:t>
        <w:br/>
        <w:t>‫מאחריות‪ .‬התובעים צירפו חוות דעת של שמאי בשם מר נחמן ליאל פרידמן המעריכה את‬</w:t>
        <w:br/>
        <w:t>‫הנזקים שנגרמו לדירת התובעים כתוצאה מתוספת הבניה החיצונית שהוקמה על ידי הנתבע‬</w:t>
        <w:br/>
        <w:t>‫‪ 2‬בסך של ‪ 28,197‬ש"ח‪ ,‬חוות הדעת צורפה כנספח ‪ 3‬לכתב התביעה‪ .‬עוד טענו התובעים כי‬</w:t>
        <w:br/>
        <w:t>‫בהקמת התוספת פעל הנתבע ‪ 2‬בניגוד לסעיף ‪ 2‬לתקנון המצוי המופיע בתוספת לחוק‬</w:t>
        <w:br/>
        <w:t>‫המקרקעין התשכ"ט‪) 1969-‬להלן‪" :‬חוק המקרקעין"( וכן בניגוד להוראות חוק התכנון‬</w:t>
        <w:br/>
        <w:t>‫והבניה‪ ,‬התשכ"ה‪ .1965-‬התובעים טענו כי הנתבעת ‪ 1‬נושאת באחריות באשר לפעולות‬</w:t>
        <w:br/>
        <w:t>‫המבוצעות על ידי הדיירים שלה‪ ,‬שכן היא הבעלים החוקי של הדירה וכל תוספת בנייה בלתי‬</w:t>
        <w:br/>
        <w:t>‫חוקית שבוצעה בדירתה מקימה לתובעים עילת תביעה עצמאית נגדה ללא תלות במי ביצע‬</w:t>
        <w:br/>
        <w:t>‫את תוספת הבניה‪ .‬לפיכך דרשו התובעים ליתן צו עשה המורה לנתבעים ‪ ,1-2‬ביחד ולחוד‪,‬‬</w:t>
        <w:br/>
        <w:t>‫לפרק את תוספת הבניה הבלתי חוקית שבנה הנתבע ‪ 2‬בדירת הנתבעת ‪ 1‬וכן לחייבם בפיצויים‬</w:t>
        <w:br/>
        <w:t>‫בסך ‪ 28,197‬ש"ח בגין נזקי הרטיבות שנגרמו לדירתם בעקבות תוספת הבנייה שביצע הנתבע‬</w:t>
        <w:br/>
        <w:t>‫‪ 2‬בתוספת פיצויים בגין עוגמת נפש‪ .‬בנוסף דרשו התובעים לחייב את הנתבעים בהוצאות‬</w:t>
        <w:br/>
        <w:t>‫משפט לרבות שכ"ט השמאי ושכ"ט עו"ד 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עמידר‬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הנתבעת ‪ ,1‬הנתבע ‪ 2‬הוא דייר המתגורר בדירה שבבעלותה בהתאם לחוזה שכירות‬</w:t>
        <w:br/>
        <w:t>‫בלתי מוגנת )הסכם השכירות צורף כנספח ‪ 2‬לכתב ההגנה(‪ .‬נטען כי התביעה עניינה בנזקים‬</w:t>
        <w:br/>
        <w:t>‫שנגרמו לתובעים בעקבות תוספת בנייה חיצונית שאינה בשטח גבולות דירת עמידר‪ .‬לפיכך‬</w:t>
        <w:br/>
        <w:t>‫טענה הנתבעת ‪ 1‬כי היא אינה אחראית לנזקים שנגרמו בעקבות התוספת‪ .‬נטען כי בעבר‬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 הליך משפטי בבית משפט השלום ברמלה בסוגיה זו במסגרתו נמחקה התביעה כנגד‬</w:t>
        <w:br/>
        <w:t>‫עמידר על הסף זאת בשל העדר יריבות‪ .‬עמידר טענה כי מעולם לא אישרה לנתבע ‪ 2‬לבצע את‬</w:t>
        <w:br/>
        <w:t>‫תוספת הבניה ואף דרשה ממנו להסיר את החריגות שביצע ולהשיב את המצב לקדמותו וכן‬</w:t>
        <w:br/>
        <w:t>‫עדכנה את עיריית רמלה בעניין )פניית עמידר למחלקת ההנדסה בעיריית רמלה מיום ‪26.6.11‬‬</w:t>
        <w:br/>
        <w:t>‫צורפה כנספח ‪ .(3‬עוד צוין כי בהתאם לסעיף ‪13‬א' לחוזה השכירות‪ ,‬הנתבע ‪ 2‬התחייב שלא‬</w:t>
        <w:br/>
        <w:t>‫לבצע כל שינוי ו‪/‬או תוספת בניה בדירה אלא בהסכמה בכתב ומראש של עמידר‪ .‬לטענת עמידר‬</w:t>
        <w:br/>
        <w:t>‫היא אינה אחראית על האכיפה וביצוע ההריסה של תוספת הבניה לטענתה עניין זה באחריות‬</w:t>
        <w:br/>
        <w:t>‫עיריית רמלה בלבד‪ .‬נטען כי בניגוד לחוות הדעת שצורפה מטעם התובעים‪ ,‬חוות הדעת מטעם‬</w:t>
        <w:br/>
        <w:t>‫מהנדס עמידר מעלה כי לדירת התובעים נגרם נזק של קילופי צבע וטיח יבשים ועלות תיקונו‬</w:t>
        <w:br/>
        <w:t>‫מוערכת בסך ‪ 2,039‬ש"ח בלבד‪ .‬בנוסף טענה הנתבעת ‪ 1‬כי מצב דירתה תקין לחלוטין וכל נזק‬</w:t>
        <w:br/>
        <w:t>‫שנטען על ידי התובעים אין מקורו בדירה עצמה אלא בתוספת שבנה הנתבע ‪ .2‬לפיכך דרשה‬</w:t>
        <w:br/>
        <w:t>‫לדחות את התביעה כנגדה מחמת היעדר יריבות והעדר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נתבע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 ‪ 2‬הבנייה נשוא התובענה בוצעה בהסכמת התובעים ובעלי דירות נוספים‪.‬‬</w:t>
        <w:br/>
        <w:t>‫לטענתו שתיקתם הממושכת של התובעים ויתר בעלי הדירות והסכמת התובעים למחיקת‬</w:t>
        <w:br/>
        <w:t>‫התביעה שהוגשה על ידם בנדון בשנת ‪ 2015‬מעידה על כך‪ .‬נטען כי התובעים לא הוכיחו את‬</w:t>
        <w:br/>
        <w:t>‫טענתם כי העבודות בוצעו ללא הסכמה ולכן כשלו בהרמת נטל ההוכחה המוטל עליהם‪.‬‬</w:t>
        <w:br/>
        <w:t>‫לשיטת הנתבע ‪ 2‬התובעים לא הביאו לעדות בעלי דירות נוספים כדי להוכיח את העדר‬</w:t>
        <w:br/>
        <w:t>‫ההסכמות ולכן יש לדחות טענתם בעניין זה‪ .‬לפיכך נטען כי לא הוכחה כל הסגת גבול מטעם‬</w:t>
        <w:br/>
        <w:t>‫הנתבע ‪ 2‬ולכן מותב זה נעדר סמכות לדון בסוגיה‪ .‬לטענת הנתבע ‪ 2‬הסעד הכספי שדרשו‬</w:t>
        <w:br/>
        <w:t>‫התובעים לשיפוי על נזקי הרכוש שנגרמו בדירתם אינו בסמכות מותב זה ולכן יש לדחותו‪ .‬עוד‬</w:t>
        <w:br/>
        <w:t>‫נטען כי יש לדחות את התביעה כולה הן מחמת התיישנות ולחילופין מחמת שיהוי נוכח‬</w:t>
        <w:br/>
        <w:t>‫העובדה כי האירועים הנטענים בוצעו לפני קרוב ל‪ 10-‬שנים‪ .‬עוד נטען כי חוות הדעת מטעם‬</w:t>
        <w:br/>
        <w:t>‫התובעים אינה נכנסת בגדר "חוות דעת מומחה" כמשמעותה בפקודת הראיות ]נוסח חדש[‬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‫התשל"א‪) 1971-‬להלן‪" :‬פקודת הראיות"( כיוון שאינה ערוכה בהתאם למתחייב בהוראת‬</w:t>
        <w:br/>
        <w:t>‫סעיף ‪)24‬א( לפקודת הראיות‪ .‬נטען כי חוות הדעת מטעם התובעים נסתרה על ידי חוות הדעת‬</w:t>
        <w:br/>
        <w:t>‫שצורפה מטעם עמידר בה נקבע כי ישנן מספר אפשרויות למקור חדירת הרטיבות לדירת‬</w:t>
        <w:br/>
        <w:t>‫התובעים‪ .‬עוד נקבע בה כי עלויות התיקון נמוכות בהרבה מהעלויות שנקבעו בחוות הדעת‬</w:t>
        <w:br/>
        <w:t>‫מטעם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.8‬אקדים ואציין כי לאחר ששמעתי את הצדדים ובחנתי את הראיות מצאתי לקבל את התביעה‬</w:t>
        <w:br/>
        <w:t>‫ולהורות לנתבע ‪ 2‬להרוס את תוספת הבניה שבנה ברכוש המשותף ולהשיב את המצב‬</w:t>
        <w:br/>
        <w:t>‫לקדמותו‪.‬‬</w:t>
        <w:br/>
        <w:t>‫‪ .9‬אין חולק כי עמידר מתנגדת לתוספת הבניה שבנה הנתבע ‪ 2‬וזוהי עמדתה הברורה‪ .‬הנתבע ‪2‬‬</w:t>
        <w:br/>
        <w:t>‫הוא שוכר הדירה מאת עמידר‪ .‬עובדה זו היא הבסיס לקבלת התביעה‪ .‬ללא הסכמת בעל‬</w:t>
        <w:br/>
        <w:t>‫הדירה לא ניתן כלל להיכנס להסדרים הקבועים בדין המסדירים תוספות בניה בבית‬</w:t>
        <w:br/>
        <w:t>‫המשותף‪ .‬למותר לציין כי בניה זו מנוגדת לקבוע בהסכם השכירות שבין עמידר לנתבע ‪) 2‬צורף‬</w:t>
        <w:br/>
        <w:t>‫כנספח ‪ 2‬לכתב ההגנה של עמידר(‪.‬‬</w:t>
        <w:br/>
        <w:t>‫‪ .10‬למעלה מן הצורך אבחן את ההסדר המופיע בסעיפים ‪71‬א'‪-‬ד' לחוק המקרקעין‪ .‬מטרתו של‬</w:t>
        <w:br/>
        <w:t>‫הסדר זה שהתווסף לחוק המקרקעין עם תיקון ‪ 18‬לחוק משנת ‪ 1995‬הייתה לשנות את המצב‬</w:t>
        <w:br/>
        <w:t>‫המשפטי שנהג עד אז בנוגע להרחבת דירה על חשבון רכוש משותף‪ .‬על פי הקבוע בסעיף ‪62‬‬</w:t>
        <w:br/>
        <w:t>‫לחוק המקרקעין‪ ,‬וסעיף ‪ 12‬לתקנון המצוי שבתוספת‪ ,‬לצורך בניה ברכוש המשותף נדרשה‬</w:t>
        <w:br/>
        <w:t>‫הסכמה של כל בעלי הדירות בבית המשותף‪ .‬במסגרת תיקון החוק דלעיל הקל המחוקק‪,‬‬</w:t>
        <w:br/>
        <w:t>‫והסתפק בהסכמה פחותה של ‪ 3/4‬מבעלי הדירות ששני שלישים מהרכוש המשותף צמודים‬</w:t>
        <w:br/>
        <w:t>‫לדירותיהם וזאת לשם הרחבת דירה‪.‬‬</w:t>
        <w:br/>
        <w:t>‫‪ .11‬סעיף ‪71‬א' לחוק המקרקעין מגדיר "הרחבה" כדלקמן‪" :‬הגדלה של שטח דירה קיימת בבית‬</w:t>
        <w:br/>
        <w:t>‫המשותף שניתן לקבל לגביה היתר בניה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.12‬בענייננו הנתבע ‪ 2‬לא הוכיח כל היתכנות להיתר בניה ודאי שככל שעמידר מתנגדת לא ניתן‬</w:t>
        <w:br/>
        <w:t>‫כלל לקדם היתר בניה‪ .‬כך העיד הנתבע ‪ 2‬המהלך עדותו בעניין זה‪:‬‬</w:t>
        <w:br/>
        <w:t>‫"ש‪ .‬אני חוזר על הבקשה להיתר איפה זה עומד‬</w:t>
        <w:br/>
        <w:t>‫ת‪ .‬המהנדס הכין לי את כל התוכנית ולא קיבלתי את זה ממנו בגלל חוסר כסף‬</w:t>
        <w:br/>
        <w:t>‫ש‪ .‬מי זה המהנדס‬</w:t>
        <w:br/>
        <w:t>‫ת‪ .‬שמו דוד אין לו עוד פרטים‪ .‬הכל מוכן לעירייה ראיתי את התכנית‪.‬‬</w:t>
        <w:br/>
        <w:t>‫ש‪ .‬אז לא הגשת בקשה להיתר‬</w:t>
        <w:br/>
        <w:t>‫ת‪ .‬כשהייתי שם אמרו לי תעשה א' ב' ג' ואם עמידר יחתום ניתן לך היתר‬</w:t>
        <w:br/>
        <w:t>‫ש‪ .‬ולא עשית‬</w:t>
        <w:br/>
        <w:t>‫ת‪ .‬עשיתי אבל לא השלמתי כי לא היה לי כסף"‪) .‬עמוד ‪ 8‬שורות ‪ 15-22‬לפרוטוקול דיון‬</w:t>
        <w:br/>
        <w:t>‫ההוכחות מיום ‪.(29.12.22‬‬</w:t>
        <w:br/>
        <w:t>‫‪ .13‬הפסיקה קבעה כי בכל הנוגע למימוש זכויות קנייניות של האחד שתוצאתה פגיעה בזכויות‬</w:t>
        <w:br/>
        <w:t>‫קנייניות של האחר על ההסכמות להיות מפורשות מוגדרות חד משמעיות ואינן משתמעות‬</w:t>
        <w:br/>
        <w:t>‫לשני פנים‪ ,‬ראו ע"א ‪ 5043/96‬נחמיה גלמן נ' עזרא הררי‪-‬רפול‪ ,‬נד)‪ 389 (3‬וכן ע"א ‪239/79‬‬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גלבורט נ' הממונה על המרשם‪ ,‬לד)‪.807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.14‬כן נקבע בפסיקה כי הנטל להוכיח כי ההסכמות ניתנו כנדרש מוטל על מי שמבקש להרחיב‬</w:t>
        <w:br/>
        <w:t>‫את דירתו על חשבון הרכוש המשותף‪ ,‬ראו בעש"א )ת"א( ‪ 61803-03-15‬דסטגר נ' גלברג‬</w:t>
        <w:br/>
        <w:t>‫)פורסם בנבו‪ (2.12.2015 ,‬ואת פסקי הדין אליהם מפנה פסק הדין בעמ' ‪.9‬‬</w:t>
        <w:br/>
        <w:t>‫‪ .15‬בהתאם לאמור לעיל יש לדחות את טענת הנתבע ‪ 2‬באשר לכך שהתובעים לא הוכיחו כי‬</w:t>
        <w:br/>
        <w:t>‫התוספת בוצעה ללא כל הסכמה‪ .‬הנתבע ‪ 2‬לא עמד בנטל האמור ולא הוכיח כי בידיו‬</w:t>
        <w:br/>
        <w:t>‫ההסכמות הנדרשות‪ .‬כאמור‪ ,‬לטעמי ככל שעמידר מתנגדת בכלל לא יכול הנתבע ‪ 2‬להיכנס‬</w:t>
        <w:br/>
        <w:t>‫לגדרי ההסדר ולכן כל הדיון הוא בבחינת למעלה מן הצורך‪.‬‬</w:t>
        <w:br/>
        <w:t>‫‪ .16‬עוד מוצאת אני כי יש לדחות את טענת הנתבע ‪ 2‬לפיה התביעה התיישנה‪ .‬הלכה פסוקה היא‬</w:t>
        <w:br/>
        <w:t>‫כי תביעה לסילוק יד בגין הסגת גבול במקרקעין‪ ,‬היא עוולה מתמשכת‪ ,‬במובן זה שעילת‬</w:t>
        <w:br/>
        <w:t>‫התביעה מתחדשת מיום ליום וככזו אינה מתיישנת‪ .‬ראו ע"א ‪ 831/80‬זמיר נ' כימיקליים‬</w:t>
        <w:br/>
        <w:t>‫ופוספטים בע"מ‪ ,‬פ"ד לז)‪ .(1983) 122 (3‬לאור האמור‪ ,‬בהיות התביעה תביעה שעניינה הסגת‬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‫גבול במקרקעין לא חלה עליה התיישנות‪ .‬אם כך לעניין התיישנות קל וחומר שהדברים נכונים‬</w:t>
        <w:br/>
        <w:t>‫לעניין השיהוי ודין טענה זו להידחות אף היא‪.‬‬</w:t>
        <w:br/>
        <w:t>‫‪ .17‬באשר לסעדים הנזיקיים שנדרשו בכתב התביעה אבהיר כי סעדים אלו אינם מצויים במסגרת‬</w:t>
        <w:br/>
        <w:t>‫סמכויותיי )ראו סעיף ‪)72‬ב( לחוק המקרקעין וד״נ ‪ 20/73‬שמע נ׳ סדובסקי‪ ,‬פ״ד כ״ח )‪,730 (1‬‬</w:t>
        <w:br/>
        <w:t>‫‪ ;(1974) 733‬ע״א )מחוזי ת״א( ‪ 2295/01‬מנחמי בוני מגדלי דוד רמת גן בע״מ נ׳ נציגות הבית‬</w:t>
        <w:br/>
        <w:t>‫המשותף ברחוב ז׳בוטינסקי‪] ,‬פורסם בנבו[ פסקה ‪ 4‬לפסק הדין‪ ,‬פורסם ב״נבו״ )‪;(30.6.2002‬‬</w:t>
        <w:br/>
        <w:t>‫רע״א )מחוזי י‪-‬ם( ‪ 38744-06-16‬הושיאר נ׳ רחמים‪ ,‬פסקה ‪ 14‬לפסק הדין‪ ,‬פורסם ב״נבו״‬</w:t>
        <w:br/>
        <w:t>‫)‪ ;(9.3.2017‬עש״א )מחוזי ת״א( ‪ 34810-10-18‬רבין נ׳ נציגות הבית המשותף ברחוב רמז ‪35‬‬</w:t>
        <w:br/>
        <w:t>‫תל אביב‪ ,‬פסקה ‪ 13‬לפסק הדין‪ ,‬פורסם ״בנבו״ )‪.((15.4.2019‬‬</w:t>
        <w:br/>
        <w:t>‫‪ .18‬לאור האמור אני מקבלת את דרישת התובעים להרוס את תוספת הבניה ולהשיב את מצב הגג‬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.19‬דין התביעה להתקבל‪ .‬אני מורה לנתבע ‪ 2‬להרוס את תוספת הבניה שבנה בדירת הנתבעת ‪1‬‬</w:t>
        <w:br/>
        <w:t>‫וכן להשיב את מצב הגג לקדמותו כפי שהיה טרם בנה את תוספת הבניה )לרבות השבת‬</w:t>
        <w:br/>
        <w:t>‫היריעות הביטומניות‪ ,‬ראו חוות הדעת השמאי שצורפה מטעם התובעים כנספח ‪ 3‬לכתב‬</w:t>
        <w:br/>
        <w:t>‫התביעה( וזאת בתוך ‪ 60‬יום‪.‬‬</w:t>
        <w:br/>
        <w:t>‫‪ .20‬לאור התוצאה יישא הנתבע ‪ 2‬בהוצאות משפט לטובת התובעים בסך ‪ 6,000‬ש"ח‪.‬‬</w:t>
        <w:br/>
        <w:t>‫‪ .21‬סכום זה ישולם בתוך ‪ 30‬יום‪ ,‬שאם לא כן יישא הפרשי הצמדה וריבית כחוק מיום מתן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,3.4.2023 ,‬י"ב ניסן תשפ"ג‪ ,‬בהעדר הצדדים‪.‬‬</w:t>
        <w:br/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3/284/2020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