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8/157/2023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2023-03-27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תיק‪8/246/2022 :‬‬                                        ‫מפקח על רישום מקרקעין‬</w:t>
        <w:br/>
        <w:t>‫מס' בקשה‪8/157/2023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‫פרוכסאד מנשה ת‪.‬ז ‪040231573‬‬                               ‫המבקש‪:‬‬</w:t>
        <w:br/>
        <w:t>‫באמצעות ב"כ עו"ד זיכרמן חיים‬                              ‫(הנתבע)‬</w:t>
        <w:br/>
        <w:t>‫קפלנסקי ‪ ,49‬פתח תקוה ‪4921349‬‬</w:t>
        <w:br/>
        <w:t>‫טל'‪ 0526745745:‬פקס‪039192661:‬‬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‫אלון נתנאל נסים ת‪.‬ז ‪037816279‬‬                          ‫המשיב‪:‬‬</w:t>
        <w:br/>
        <w:t>‫באמצעות ב"כ עו"ד גרינבוים חייא‬                          ‫(התובע)‬</w:t>
        <w:br/>
        <w:t>‫רח' כורש ‪ ,12‬ת‪.‬ד ‪ 1905‬ירושלים‬</w:t>
        <w:br/>
        <w:t>‫טל'‪ 026240808:‬פקס‪026259016:‬‬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להבהרה ולתיקון טעות סופר וכן לעיון מחדש בעניין ההוצאות‪.‬‬</w:t>
        <w:br/>
        <w:t>‫‪ .1‬כידוע‪ ,‬משסיים בית המשפט את מלאכתו במתן פסק דין‪ ,‬קם הוא מכיסאו‪ ,‬ומשכך‬</w:t>
        <w:br/>
        <w:t>‫הדרך היחידה להוסיף או להבהיר את פסק הדין היא על ידי פנייה של ראש ההוצאה‬</w:t>
        <w:br/>
        <w:t>‫לפועל בדרך הקבועה בסעיף ‪ 12‬לחוק ההוצאה לפועל‪ ,‬התשכ"ז‪ 1967-‬או בדרך של‬</w:t>
        <w:br/>
        <w:t>‫תיקון טעות לפי סעיף ‪(81‬א) לחוק בתי המשפט [נוסח משולב]‪ ,‬התשמ"ד‪( 1984-‬להלן‬</w:t>
        <w:br/>
        <w:t>‫– חוק בתי המשפט)‪ ,‬הקובעת כי‪" :‬מצא בית משפט כי נפלה טעות בפסק דין או‬</w:t>
        <w:br/>
        <w:t>‫בהחלטה אחרת שנתן‪ ,‬רשאי הוא‪ ,‬תוך עשרים ואחד ימים מיום נתינתם‪ ,‬לתקנם‬</w:t>
        <w:br/>
        <w:t>‫בהחלטה מנומקת‪ ,‬ורשאי הוא לשמוע טענות בעלי הדין לענין זה; לענין זה‪,‬‬</w:t>
        <w:br/>
        <w:t>‫"טעות" ‪ -‬טעות לשון‪ ,‬טעות בחישוב‪ ,‬פליטת קולמוס‪ ,‬השמטה מקרית‪ ,‬הוספת‬</w:t>
        <w:br/>
        <w:t>‫דבר באקראי וכיוצא באלה"‪.‬‬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תיק‪8/246/2022 :‬‬                                         ‫מפקח על רישום מקרקעין‬</w:t>
        <w:br/>
        <w:t>‫מס' בקשה‪8/157/2023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.2‬פרט לכך‪ ,‬אין בדין כל הוראה המאפשרת לבית המשפט‪ ,‬אחרי שנתן את פסק הדין‪,‬‬</w:t>
        <w:br/>
        <w:t>‫להוסיף הוראות‪ ,‬הבהרות‪ ,‬תיקונים‪ ,‬או פירושים לפסק דינו‪ .‬יוער שתיקון לפי סעיף‬</w:t>
        <w:br/>
        <w:t>‫‪ 81‬לחוק בתי המשפט עניינו תיקון טעויות טכניות בפסק הדין וברור שתיקון טעויות‬</w:t>
        <w:br/>
        <w:t>‫מהותיות או השלמת חסרים מהותיים בפסק הדין יכולים להיעשות רק על דרך‬</w:t>
        <w:br/>
        <w:t>‫ערעור [ע"א ‪ 498/89‬קאסם מחמד אבו‪-‬חסן נ' בעלי ‪ 120‬חלקים ואחרים )נבו‬</w:t>
        <w:br/>
        <w:t>‫‪ ;(04.10.1994‬ע"א ‪ 9085/00‬שטרית נ' אחים שרבט חברה לבנין בע"מ‪ ,‬פ"ד נז(‪)5‬‬</w:t>
        <w:br/>
        <w:t>‫‪.]402‬‬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.3‬במיושם לענייננו – הנתבע מבקש בסעיף ‪ 3‬לבקשתו לתקן טעות סופר שנפלה בסעיף‬</w:t>
        <w:br/>
        <w:t>‫‪ 7‬לפסק הדין‪ .‬אכן מדובר בטעות סופר‪ ,‬שכן הדלת המדוברת שייכת לדירת התובע‬</w:t>
        <w:br/>
        <w:t>‫המתגורר בקומת הקרקע‪ .‬אני מורה על תיקון הסיפא של סעיף ‪ 7‬לפסק הדין‪ ,‬כך‬</w:t>
        <w:br/>
        <w:t>‫שיצוין‪" :‬הבחנתי בדלת יציאה מדירת התובע לחצר האחורית‪ .‬התובע טען לפניי‬</w:t>
        <w:br/>
        <w:t>‫כי יש בכוונתו לבטל יציאה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.4‬בהקשר זה‪ ,‬מבקש הנתבע לקבוע פרק זמן שבסופו‪ ,‬על התובע לבטל את היציאה‬</w:t>
        <w:br/>
        <w:t>‫לחצר האחורית‪ .‬לא מצאתי כי השינוי אותו מבקש הנתבע לערוך‪ ,‬הוא בגדר "טעות"‬</w:t>
        <w:br/>
        <w:t>‫כמשמעותה בסעיף ‪ 81‬לחוק בתי המשפט‪ ,‬ולפיכך הבקשה בעניין זה נדחית‪ .‬טוב‬</w:t>
        <w:br/>
        <w:t>‫יעשה התובע‪ ,‬אם יפעל לסגירת הפתח לחצר האחורית בהתאם להצהרתו בביקור‪.‬‬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.5‬אשר לבקשה לעיון מחדש בעניין ההוצאות‪ ,‬אין לפניי טעמים המצדיקים לשנות את‬</w:t>
        <w:br/>
        <w:t>‫ההחלטה [ראו‪ :‬רע"א ‪ 1687/17‬קואופ ישראל סופרמקטים בע"מ נ' ליברטי פרוטיס‬</w:t>
        <w:br/>
        <w:t>‫בע"מ (נבו ‪ ,])07.03.2017‬יתרה מזאת‪ ,‬אין מדובר בטעות או בהשמטה מקרית‪ ,‬לפי‬</w:t>
        <w:br/>
        <w:t>‫סעיף ‪ 81‬לחוק בתי המשפט‪ ,‬אלא בהחלטה מודעת שלא לפסוק הוצאות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.6‬הסעד המבוקש בסעיף ‪ 8‬לבקשה נדחה‪ ,‬משלא הוגשה מונחת לפניי תביעה בעניין זה‪.‬‬</w:t>
        <w:br/>
        <w:t>‫במאמר מוסגר יצוין כי מדובר בסעד נזיקי שאינו מצוי בסמכות המפקח על רישום‬</w:t>
        <w:br/>
        <w:t>‫המקרקעין [ראו‪ :‬ד"נ ‪ 20/73‬שמע נ' סדובסקי פד"י כח (‪ ;)1974( 730 )1‬ע"א ‪2295/01‬‬</w:t>
        <w:br/>
        <w:t>‫מנחמי בוני מגדלי דוד ר"ג בע"מ נ' נציגות הבית המשותף ברח' ז'בוטינסקי רמת‬</w:t>
        <w:br/>
        <w:t>‫גן (נבו ‪ ;)30.6.2002‬רע"א (י‪-‬ם) ‪ 38744-06-16‬הושיאר נ' אברהם רחמים (נבו‬</w:t>
        <w:br/>
        <w:t>‫‪ ;)09.03.2017‬עש״א (מחוזי‪-‬ת״א) ‪ 34810-10-18‬רבין נ׳ נציגות הבית המשותף‬</w:t>
        <w:br/>
        <w:t>‫ברחוב רמז ‪ 35‬תל אביב (נבו ‪.])15.4.2019‬‬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תיק‪8/246/2022 :‬‬                                        ‫מפקח על רישום מקרקעין‬</w:t>
        <w:br/>
        <w:t>‫מס' בקשה‪8/157/2023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החלטתי לצדדים ותסגור את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ה' בניסן תשפ"ג‪ 27 ,‬במרץ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8/157/2023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