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7/309/2021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2023-03-08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מספר‪7/309/2021 :‬‬                                          ‫מפקח על רישום מקרקעין‬</w:t>
        <w:br/>
        <w:t>‫בסמכות שופט שלום לפי סעיף ‪74‬‬</w:t>
        <w:br/>
        <w:t>‫לחוק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‫פולק שלום‬                             ‫תובע‬</w:t>
        <w:br/>
        <w:t>‫רח' שפירא אברהם ‪ ,5‬נתניה‬</w:t>
        <w:br/>
        <w:t>‫נגד‬</w:t>
        <w:br/>
        <w:t>‫נציגות הבית המשותף מרח' אברהם שפירא ‪ ,5‬נתניה‬                           ‫נתבעת‬</w:t>
        <w:br/>
        <w:t>‫באמצעות מר רועי נוי‬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העוסקת בשאלה על מי מוטלת האחריות לתקן גג מבניה קלה הבנוי מעל דירת התובע‪.‬‬</w:t>
        <w:br/>
        <w:t>‫לטענת התובע‪ ,‬מדובר ברכוש משותף שעל נציגות הבית המשותף לדאוג לתחזוקתו התקינה‪ ,‬ואילו‬</w:t>
        <w:br/>
        <w:t>‫לטענת הנציגות מדובר בגג שבבעלות התובע ולפיכך תחזוקת הגג מצויה באחריותו‪ .‬במסגרת‬</w:t>
        <w:br/>
        <w:t>‫התביעה ביקש התובע לחייב את נציגות הבית לשפות אותו בגין הוצאות שהוציא לאיטום הגג‬</w:t>
        <w:br/>
        <w:t>‫ולהורות לה לדאוג לתחזוקתו התקינה‪.‬‬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‫רקע‪ ,‬טענות הצדדים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משותף בן ‪ 8‬קומות הנמצא ברחוב אברהם שפירא ‪ ,5‬נתניה‪ ,‬חלקה ‪ 33‬בגוש ‪8261‬‬    ‫‪.1‬‬</w:t>
        <w:br/>
        <w:t>‫(להלן‪" :‬הבית")‪ .‬הבית נרשם כבית משותף בפנקסי המקרקעין ביום ‪ .3.7.2001‬על ניהולו של‬</w:t>
        <w:br/>
        <w:t>‫הבית חל תקנון מוסכם מיום ‪ .28.6.2001‬התקנון המוסכם המקורי תוקן ביום ‪22.7.2004‬‬</w:t>
        <w:br/>
        <w:t>‫ובהתאם‪ ,‬תוקן גם הצו לרישום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הוא הבעלים של דירת דופלקס הידועה כתת חלקה מספר ‪ 13‬בקומה השביעית‬               ‫‪.2‬‬</w:t>
        <w:br/>
        <w:t>‫והשמינית בבית (להלן‪" :‬דירת התובע")‪ .‬הנתבעת היא נציגות הבית המשותף (להלן‪:‬‬</w:t>
        <w:br/>
        <w:t>‫"הנציגות")‪.‬‬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‫כרקע לתביעה נטען כי בקומה השמינית שבדירת התובע נבנתה תוספת בניה הכוללת שלושה‬        ‫‪.3‬‬</w:t>
        <w:br/>
        <w:t>‫חדרי שינה ומטבחון‪ .‬הגג שנבנה מעל תוספת בניה זו הוא הגג שבמחלוקת (להלן‪" :‬הגג‬</w:t>
        <w:br/>
        <w:t>‫שבמחלוקת")‪ .‬לטענת התובע‪ ,‬בתמצית‪ ,‬בעקבות גשמים שירדו ביום ‪ 20.11.2021‬חדרו מים‬</w:t>
        <w:br/>
        <w:t>‫לדירת התובע מהגג שבמחלוקת וגרמו לנזקים המוערכים בכ‪ 8,000-‬ש"ח‪ .‬התובע פנה לנציגות‬</w:t>
        <w:br/>
        <w:t>‫אך זו השיבה לו כי הגג שבמחלוקת איננו גג משותף אלא גג פרטי שלו ולכן עליו לשאת‬</w:t>
        <w:br/>
        <w:t>‫בהוצאות לאיטום הגג‪ .‬כדי למנוע נזקים נוספים‪ ,‬הזמין התובע בעל מקצוע שיאטום את הגג‬</w:t>
        <w:br/>
        <w:t>‫ושילם לו סכום של ‪ 1,989‬ש"ח (כנתמך בחשבונית מס שצורפה כנספח ד' 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מספר‪7/309/2021 :‬‬                                            ‫מפקח על רישום מקרקעין‬</w:t>
        <w:br/>
        <w:t>‫בסמכות שופט שלום לפי סעיף ‪74‬‬</w:t>
        <w:br/>
        <w:t>‫לחוק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לכך‪ ,‬ביקש התובע כי נציגות הבית תשפה אותו בגין איטום הגג שבמחלוקת על סך‬</w:t>
        <w:br/>
        <w:t>‫של ‪ 1,989‬ש"ח ובגין החזר אגרת משפט על סך של ‪ 378‬ש"ח‪.‬‬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נטען‪ ,‬בתמצית‪ ,‬כי הגג שבמחלוקת שנבנה‪ ,‬כאמור‪ ,‬על תוספת הבניה‪ ,‬איננו גג‬        ‫‪.4‬‬</w:t>
        <w:br/>
        <w:t>‫משותף אלא שייך לרכושו הפרטי של התובע‪ ,‬וכי על התובע להוכיח כי הגג הוא רכוש משותף‪.‬‬</w:t>
        <w:br/>
        <w:t>‫לטענת הנציגות הגג שבמחלוקת הוא גג שנבנה מבניה קלה שפגיע לאיטום ויקר לתחזוקה‪,‬‬</w:t>
        <w:br/>
        <w:t>‫דבר שמשית עלויות גבוהות הן לתחזוקה שוטפת והן לרכוש שנפגע בקלות מרטיבות‪ .‬נטען כי‬</w:t>
        <w:br/>
        <w:t>‫אילו התובע היה בונה גג מבטון‪ ,‬אפשר היה לתחזק אותו כראוי והיה מקום להתחשב בו‬</w:t>
        <w:br/>
        <w:t>‫כרכוש משותף‪ .‬הנציגות הוסיפה וטענה כי הסכמת הדיירים שניתנה לתוספת הבניה בדירת‬</w:t>
        <w:br/>
        <w:t>‫התובע כאמור בתקנון המוסכם המקורי‪ ,‬מטרתה להיטיב עם מקבל התוספת אך לא לגרוע‬</w:t>
        <w:br/>
        <w:t>‫מזכויות הנותנים‪ ,‬בוודאי לא להשית עליהם חובת איטום ותשלומים עתידיים‪ ,‬כולל נזקים‬</w:t>
        <w:br/>
        <w:t>‫בשל איטום לקוי‪ .‬הנציגות הוסיפה וטענה כי את גג המבנה המשותף‪ ,‬במובחן מהגג‬</w:t>
        <w:br/>
        <w:t>‫שבמחלוקת‪ ,‬היא מתחזקת בצורה נאותה‪.‬‬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מיום ‪ 12.9.2022‬הסכימו הצדדים כי ייערך ביקור במקום שלאחריו יסכמו בקצרה את‬         ‫‪.5‬‬</w:t>
        <w:br/>
        <w:t>‫טענותיהם בכתב‪ ,‬ויינתן פסק דין על בסיס הביקור במקום והחומר הקיים בתיק‪ .‬כן הסכימו‬</w:t>
        <w:br/>
        <w:t>‫הצדדים כי המפקח יהיה רשאי לעיין בתיק הבית המשותף (הסרוק במערכת הממוחשבת של‬</w:t>
        <w:br/>
        <w:t>‫הרשות לרישום והסדר זכויות במקרקעין)‪ ,‬ככל שחומר רלוונטי לא הוגש על ידי מי מהצדדים‪.‬‬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23.11.2022‬התקיים ביקור במקום בנוכחות התובע וחבר הנציגות מר רועי נוי‪.‬‬             ‫‪.6‬‬</w:t>
        <w:br/>
        <w:t>‫מהתרשמותי ניכר שבשטח הגג שבמחלוקת בוצעו עבודות איטום וכי לא הוצבו עליו מתקנים‬</w:t>
        <w:br/>
        <w:t>‫כלשהם‪ .‬עוד התרשמתי כי בין גג המבנה לשטח הגג שבמחלוקת מפריד מעקה בנוי בגובה של‬</w:t>
        <w:br/>
        <w:t>‫‪ 1.5‬מטר לערך‪ ,‬המקשה במעט על המעבר לגג המחלוקת אם כי לא חוסם אותו‪.‬‬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‫בסיכומיו חזר התובע על עיקרי טענותיו כפי שפורטו בכתב התביעה והדגיש כי בנסח הרישום‬       ‫‪.7‬‬</w:t>
        <w:br/>
        <w:t>‫שעודכן בעקבות תוספת הבניה‪ ,‬נרשם בסעיף הצמדות לדירת התובע‪ :‬שתי חניות מקורות‬</w:t>
        <w:br/>
        <w:t>‫ושתי מרפסות גג‪ ,‬וכי אין כל אזכור לפיו הגג שבמחלוקת מוצמד לדירת התובע‪ .‬עוד טען‬</w:t>
        <w:br/>
        <w:t>‫התובע בסיכומיו כי תשריט הבית המשותף שונה רק לאחר תוספת הבניה בהתאם להיתר‬</w:t>
        <w:br/>
        <w:t>‫הבניה כפי שמפורט בחוזה הרכישה‪.‬‬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בסיכומיה‪ ,‬הפנתה לפסק דין של ועדת ערר לפיצויים להיטלי השבחה‪ ,‬שם נקבע כי‬          ‫‪.8‬‬</w:t>
        <w:br/>
        <w:t>‫במקרה בו אושרה תכנית משביחה המאפשרת את מימושה רק על ידי בעלי דירות הגג‪ ,‬אין‬</w:t>
        <w:br/>
        <w:t>‫הצדקה לחייב בהיטל השבחה את כל הדיירים בבניין‪ ,‬אף על פי שזכויות הבניה על גג הן‬</w:t>
        <w:br/>
        <w:t>‫זכויות משותפות‪ ,‬זאת מאחר שרק בעל הדירה בקומת הגג יכול ליהנות מהשבחה זו (ערר‬</w:t>
        <w:br/>
        <w:t>‫‪ 85090/11‬ברגר רחל ואח' נ' הוועדה המקומית לתכנון ובניה חולון‪ ,‬נבו ‪ .)29.5.2014‬הנציגות‬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מספר‪7/309/2021 :‬‬                                            ‫מפקח על רישום מקרקעין‬</w:t>
        <w:br/>
        <w:t>‫בסמכות שופט שלום לפי סעיף ‪74‬‬</w:t>
        <w:br/>
        <w:t>‫לחוק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‫הוסיפה וטענה כי סוגיה זו הוסדרה גם במסגרת תיקון ‪ 126‬לחוק התכנון והבניה‪ ,‬תשכ"ה‪-‬‬</w:t>
        <w:br/>
        <w:t>‫‪ ,1965‬סעיף ‪(11‬ב) לתוספת השלישית‪ ,‬לפיו חובת תשלום היטל השבחה על מקרקעין שהם‬</w:t>
        <w:br/>
        <w:t>‫רכוש משותף תחול על בעל דירה רק אם לפי טיבו של הרכוש המשותף ניתן יהיה להצמידו‬</w:t>
        <w:br/>
        <w:t>‫לדירה פלונית‪ .‬דין דומה‪ ,‬טענה הנציגות‪ ,‬יש לגזור גם על ענייננו‪ ,‬שכן גם במקרה זה‪ ,‬הנהנה‬</w:t>
        <w:br/>
        <w:t>‫היחידי מהגג שבמחלוקת הוא התובע‪ .‬לכן‪ ,‬סבורה הנציגות כי אין בעובדה שהגג שבמחלוקת‬</w:t>
        <w:br/>
        <w:t>‫מוגדר כרכוש משותף כדי לחייב את כל בעלי הדירות בתחזוקתו‪.‬‬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שיש להכריע בה בתביעה זו היא האם הגג שבמחלוקת הוא רכוש משותף או שיש‬               ‫‪.9‬‬</w:t>
        <w:br/>
        <w:t>‫לראות אותו כגג שבבעלות התובע או הצמוד לדירתו‪.‬‬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.10‬אקדים ואומר כי לאחר שעיינתי במסמכי הבית המשותף ובכל החומר בתיק‪ ,‬הגעתי למסקנה‬</w:t>
        <w:br/>
        <w:t>‫כי הגג שבמחלוקת הוא רכוש משותף‪ ,‬ומשכך תחזוקתו היא באחריות הנציגות‪ .‬לפיכך‪,‬‬</w:t>
        <w:br/>
        <w:t>‫מצאתי לקבל את התביעה ולחייב את הנציגות לשאת בהוצאות שהוציא התובע לצורך איטום‬</w:t>
        <w:br/>
        <w:t>‫הגג שבמחלוקת‪ ,‬הכול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.11‬רכוש משותף" מוגדר בסעיף ‪ 52‬לחוק המקרקעין‪ ,‬תשכ"ט‪( 1969-‬להלן‪" :‬חוק המקרקעין")‬</w:t>
        <w:br/>
        <w:t>‫כדלקמן‪" :‬כל חלקי הבית המשותף חוץ מן החלקים הרשומים כדירות‪ ,‬לרבות הקרקע‪,‬‬</w:t>
        <w:br/>
        <w:t>‫הגגות‪ ,‬הקירות החיצוניים‪ ,‬המסד‪ ,‬חדרי המדרגות‪ ,‬מעליות‪ ,‬מקלטים‪ ,‬וכן מתקני הסקה או‬</w:t>
        <w:br/>
        <w:t>‫מים וכיוצא באלה המיועדים לשמש את כל בעלי הדירות או מרביתם אפילו הם בתחומי‬</w:t>
        <w:br/>
        <w:t>‫דירה מסוימת"‪( .‬הדגשה אינה במקור – א"ש)‬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.12‬דירה" בבית משותף מוגדרת בסעיף ‪ 52‬לחוק המקרקעין כך‪" :‬דירה"‪ -‬חדר או תא‪ ,‬או‬</w:t>
        <w:br/>
        <w:t>‫מערכת חדרים או תאים‪ ,‬שנועדו לשמש יחידה שלמה ונפרדת למגורים‪ ,‬לעסק או לכל צורך‬</w:t>
        <w:br/>
        <w:t>‫אחר"‪.‬‬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.13‬נפסק כי הגדרתו של הרכוש המשותף היא הגדרה שיורית‪ ,‬כך שכל מה שאינו רשום כדירה‬</w:t>
        <w:br/>
        <w:t>‫הוא חלק מהרכוש המשותף‪ ,‬למעט החלקים שהוצמדו לדירות (ר' ע"א ‪ 11965/05‬עזבון המנוח‬</w:t>
        <w:br/>
        <w:t>‫מרדכי קליין נ' דוד שרון‪( ,‬נבו ‪.)27.8.2009‬‬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.14‬כידוע‪ ,‬לכל דייר המתגורר בבית משותף יש זכות ברכוש המשותף של אותו בניין‪ .‬הדברים‬</w:t>
        <w:br/>
        <w:t>‫באים לידי ביטוי בסעיף ‪ 55‬לחוק המקרקעין הקובע כי‪" :‬לכל דירה בבית משותף צמוד חלק‬</w:t>
        <w:br/>
        <w:t>‫בלתי‪-‬מסוים ברכוש המשותף של אותו בית 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מספר‪7/309/2021 :‬‬                                             ‫מפקח על רישום מקרקעין‬</w:t>
        <w:br/>
        <w:t>‫בסמכות שופט שלום לפי סעיף ‪74‬‬</w:t>
        <w:br/>
        <w:t>‫לחוק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.15‬סעיף ‪(55‬ג) לחוק המקרקעין קובע כי באפשרותם של הדיירים לקבוע בהסכמה‪ ,‬הצמדת רכוש‬</w:t>
        <w:br/>
        <w:t>‫משותף לדירה מסויימת‪ .‬סעיף ‪(62‬א) לחוק המקרקעין קובע‪ ,‬בהתייחס לתקנון המוסכם בבית‬</w:t>
        <w:br/>
        <w:t>‫משותף‪ ,‬כי‪" :‬אין לקבוע הצמדה של חלק מסוים מהרכוש המשותף לדירה פלונית אלא‬</w:t>
        <w:br/>
        <w:t>‫בהסכמת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.16‬הלכה היא כי הוצאת חלקים מן הרכוש המשותף צריכה להיעשות בצורה חד‪-‬משמעית‪,‬‬</w:t>
        <w:br/>
        <w:t>‫קונקרטית ומפורשת (לעניין הצורך בהסכמה מפורשת לגריעה מהרכוש המשותף ר' ברע"א‬</w:t>
        <w:br/>
        <w:t>‫‪ 259/99‬פליצ'ה ראובן בע"מ נ' סופיוב‪ ,‬פ"ד נה(‪.)2001 ,385 ,)3‬‬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.17‬כמו כן בפסיקה נקבע כי‪ ,‬כאשר הוצמד גג קיים לדירה מסוימת‪ ,‬וניתנו לבעל הדירה זכויות‬</w:t>
        <w:br/>
        <w:t>‫בניה על גג זה‪ ,‬אין פירוש הדבר כי הגג שייווצר לאחר הבניה החדשה יוצמד אף הוא לאותה‬</w:t>
        <w:br/>
        <w:t>‫דירה‪ ,‬כל עוד לא נאמר במפורש אחרת‪ .‬בע"א ‪ 239/79‬גלבורט נ' הממונה על המרשם‪ ,‬פ"ד‬</w:t>
        <w:br/>
        <w:t>‫לד(‪ 807 )2‬נקבע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‫"מכאן כי אם מוצמד שטח גג אין לראות ברכוש צמוד אלא את מה שהוצמד מפורשות‪ .‬אם‬</w:t>
        <w:br/>
        <w:t>‫הוענקה זכות לבנות על השטח המוצמד‪ ,‬איננו נובע מכך עדיין כי כל חלקיו החיצוניים של‬</w:t>
        <w:br/>
        <w:t>‫מה שנבנה (קירות חיצוניים או גג) גם הם מוצמדים לדירה כל עוד לא נקבע מפורשות אחרת‪,‬‬</w:t>
        <w:br/>
        <w:t>‫בהסכמת כל בעלי הדירות‪ ...‬אך כאשר הושלם המבנה הנוסף ונוצר על ידי כך גג חדש‪ ,‬הרי‬</w:t>
        <w:br/>
        <w:t>‫יש לבעלי הדירות מיניה וביה זכויות בו והוא כל עוד לא הסכימו בקשר לכך אחרת" (שם‪,‬‬</w:t>
        <w:br/>
        <w:t>‫בעמ' ‪ 811‬הדגשה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ראה‪ :‬ע"א ‪ 1121/91‬משולם נ' נמני‪ ,‬פ"ד מח(‪ ,12 )3‬פסקה ‪ ,12‬וע"א ‪ 3451/07‬קאופמן נ'‬</w:t>
        <w:br/>
        <w:t>‫כהן (נבו‪ ,)18.2.10 ,‬פסקה ‪.)14‬‬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.18‬לעניין תפקידי הנציגות וסמכויותיה נקבע בסעיף ‪ 65‬לחוק המקרקעין כך‪" :‬לכל בית משותף‬</w:t>
        <w:br/>
        <w:t>‫תהיה נציגות לשם ניהול ענייני הבית המשותף; הנציגות תיכון ותפעל לפי הוראות התקנון"‪.‬‬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.19‬סעיף ‪ 69‬לחוק המקרקעין קובע‪" :‬הנציגות תשמש מורשה של כל בעלי הדירות בכל עניין‬</w:t>
        <w:br/>
        <w:t>‫הנוגע להחזקתו התקינה ולניהולו של הבית המשותף‪ ,‬והיא זכאית בעניינים אלה להתקשר‬</w:t>
        <w:br/>
        <w:t>‫בחוזים ולהיות צד בכל הליך ובכל משא‪-‬ומתן אחר בשם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.20‬במקרה דנן‪ ,‬חל על היחסים ביניהם התקנון המצוי מכוח הוראת סעיף ‪ 64‬לחוק המקרקעין‪.‬‬</w:t>
        <w:br/>
        <w:t>‫סעיף ‪( 3‬א) לתקנון המצוי קובע‪" :‬בעלי דירה זכאי לדרוש מהנציגות שתבצע כל תיקון בבית‬</w:t>
        <w:br/>
        <w:t>‫או ברכוש המשותף‪ ,‬שאי ביצועו עלול לפגוע בדירתו או בערכה"‪ .‬חובה מוחלטת זו של‬</w:t>
        <w:br/>
        <w:t>‫הנציגות לתקן ליקויים שמקורם ברכוש המשותף‪ ,‬היא ללא קשר האם הליקוי נובע ממעשיה‬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מספר‪7/309/2021 :‬‬                                              ‫מפקח על רישום מקרקעין‬</w:t>
        <w:br/>
        <w:t>‫בסמכות שופט שלום לפי סעיף ‪74‬‬</w:t>
        <w:br/>
        <w:t>‫לחוק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נציגות הבית המשותף או ממעשיו של בעל הדירה‪ ,‬ממחדליהם או מכל סיבה אחרת‪( .‬ר'‬</w:t>
        <w:br/>
        <w:t>‫המלומד פרופ' י' ויסמן‪ ,‬בספרו דיני קניין – בעלות ושיתוף (תשנ"ז‪ ,)1997-‬עמוד ‪.)482‬‬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.21‬כעולה מהחומר שהוצג לפני‪ ,‬הגג שבמחלוקת נבנה כתוספת בניה בקומה השמינית של דירת‬</w:t>
        <w:br/>
        <w:t>‫התובע‪ .‬על פי סעיף ‪ 4‬לתקנון המוסכם המקורי‪ ,‬לפני תיקונו‪ ,‬נתנו הדיירים את הסכמתם‬</w:t>
        <w:br/>
        <w:t>‫מראש לכך שהתוספת תוצמד לדירה הקיימת וכי כל השטחים שיבנו בתוספת הבניה יהיו‬</w:t>
        <w:br/>
        <w:t>‫שייכים לבעל הדירה שבנה את תוספת הבניה בדירתו‪.‬‬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.22‬השאלה היא האם מהסכמה זו‪ ,‬המעוגנת בתקנון המוסכם המקורי‪ ,‬הסכימו הדיירים גם‬</w:t>
        <w:br/>
        <w:t>‫להצמדת הגג שבמחלוקת לדירת התובע‪ .‬לטעמי‪ ,‬התשובה לכך היא שלילית‪ .‬ואנמק‪.‬‬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בתקנון המקורי שאושר לרישום בשנת ‪ 2001‬עולה כי‪ ,‬לדירת התובע הוצמדו שתי חניות‬         ‫‪.23‬‬</w:t>
        <w:br/>
        <w:t>‫מקורות המסומנות בתשריט באות ג' ובאות יב' בצבע צהוב‪ ,‬ושתי מרפסות גג המסומנות‬</w:t>
        <w:br/>
        <w:t>‫בתשריט באות יז' ובאות יד' בצבע צהוב‪.‬‬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‫בתקנון המתוקן שאושר לרישום בשנת ‪ ,2004‬לאחר שנבנתה תוספת הבניה‪ ,‬צוין כי הצמדת‬             ‫‪.24‬‬</w:t>
        <w:br/>
        <w:t>‫מרפסת הגג לדירת התובע שסומנה באות יד' ‪ -‬מבוטלת‪ ,‬ותוצמד לדירת התובע מרפסת גג‬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מספר‪7/309/2021 :‬‬                                         ‫מפקח על רישום מקרקעין‬</w:t>
        <w:br/>
        <w:t>‫בסמכות שופט שלום לפי סעיף ‪74‬‬</w:t>
        <w:br/>
        <w:t>‫לחוק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‫המסומנת באות כ"ה‪ .‬כן צוין שיתר פרטי הרישום בתקנון המקורי יישארו בתוקפם‪ .‬בהתאם‪,‬‬</w:t>
        <w:br/>
        <w:t>‫תוקן צו רישום הבית המשותף (תיקון מס' ‪ )1‬משנת ‪ ,2004‬שנועד להתאים את תוספת הבניה‬</w:t>
        <w:br/>
        <w:t>‫הפיסית לרישום בפנקס הבתים המשותפים‪ ,‬כך‪:‬‬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.25‬העולה מהאמור הוא שהן בתקנון המתוקן והן בצו רישום הבית המשותף המתוקן אין כל‬</w:t>
        <w:br/>
        <w:t>‫ביטוי להצמדת הגג שבמחלוקת לדירת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.26‬גם עיון בתשריט הבית המשותף המתוקן מיום ‪ 22.7.2004‬מחזק אף הוא את מסקנתי לעיל‪.‬‬</w:t>
        <w:br/>
        <w:t>‫להלן יוצג החלק הרלוונטי בתשריט המתוקן‪:‬‬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‫עינינו הרואות כי שטח הגג שבמחלוקת (שמוגדר בתשריט כ"גג בטון פל בטון")‪ ,‬בדומה לגג‬     ‫‪.27‬‬</w:t>
        <w:br/>
        <w:t>‫המבנה כולו‪ ,‬אינו מוצמד למי מהדירות‪.‬‬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,‬אין במסמכי הבית המשותף כדי לתמוך בגישת הנציגות‪ ,‬אלא להיפך‪ :‬הן מהתקנון‬         ‫‪.28‬‬</w:t>
        <w:br/>
        <w:t>‫המתוקן‪ ,‬הן מהתשריט המתוקן והן מצו רישום הבית המשותף המתוקן‪ ,‬עולה תמונה ברורה‬</w:t>
        <w:br/>
        <w:t>‫שלפיה הגג שבמחלוקת‪ ,‬שכאמור‪ ,‬על פי הוראות חוק המקרקעין לא יכול להיחשב כחלק‬</w:t>
        <w:br/>
        <w:t>‫מ"דירה" ‪ -‬לא הוצמד לדירת התובע‪ ,‬ולפיכך דינו כ"רכוש משותף" על פי ההגדרה השיורית‬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מספר‪7/309/2021 :‬‬                                             ‫מפקח על רישום מקרקעין‬</w:t>
        <w:br/>
        <w:t>‫בסמכות שופט שלום לפי סעיף ‪74‬‬</w:t>
        <w:br/>
        <w:t>‫לחוק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‫עליה עמדתי לעיל‪ .‬פשיטא כי ככל שהגג שבמחלוקת היה מוצמד לדירת התובע חזקה שהדבר‬</w:t>
        <w:br/>
        <w:t>‫היה מקבל ביטוי במסמכי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,‬הנציגות בסיכומיה חזרה בה מטענתה המקורית שהגג שבמחלוקת שייך‪/‬מוצמד לדירת‬             ‫‪.29‬‬</w:t>
        <w:br/>
        <w:t>‫התובע‪ ,‬אלא טענה כי אין בעובדה שהגג שבמחלוקת מוגדר כרכוש משותף‪ ,‬כדי לחייב את כל‬</w:t>
        <w:br/>
        <w:t>‫בעלי הדירות בתחזוקתו‪ ,‬משלושה טעמים‪ :‬האחד‪ ,‬התובע הוא הנהנה היחידי מהגג שבמחלוקת‬</w:t>
        <w:br/>
        <w:t>‫כ"קורת גג"‪ ,‬השני‪ ,‬ליתר הדיירים אין גישה לגג‪ ,‬והשלישי‪ ,‬אופן הבינוי של הגג מבניה קלה שולל‬</w:t>
        <w:br/>
        <w:t>‫את האפשרות של יתר הדיירים להשתמש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טענות אלו של הנציגות‪ .‬ראשית‪ ,‬אין בטענה של העדר גישה לגג שבמחלוקת‪ ,‬כדי‬       ‫‪.30‬‬</w:t>
        <w:br/>
        <w:t>‫לשלול את הגדרתו של הגג שבמחלוקת כרכוש משותף‪ ,‬שכן‪ ,‬לא דרכי הגישה מכתיבות את‬</w:t>
        <w:br/>
        <w:t>‫זכויות הקניין אלא הוראות הדין ובכללן הוראות חוק המקרקעין ומסמכי הבית המשותף‬</w:t>
        <w:br/>
        <w:t>‫שעליהם עמדתי לעיל (ר' ה"פ (חיפה) ‪ 253-05‬שלמה סיסו נ' שלומית בר דרור‪ ,‬נבו ‪.)2.9.2012‬‬</w:t>
        <w:br/>
        <w:t>‫מעבר לצורך אעיר כי‪ ,‬מביקורי במקום לא התרשמתי שאין גישה כלל לגג שבמחלוקת או כי‬</w:t>
        <w:br/>
        <w:t>‫לתובע עדיפות כלשהי בגישתו לגג או בהנאתו 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 ובאופן דומה‪ ,‬טענת הנציגות שאילו היה מדובר בגג בטון ולא בגג מבניה קלה‪ ,‬או אז‬          ‫‪.31‬‬</w:t>
        <w:br/>
        <w:t>‫הייתה מתחזקת אותו‪ ,‬איננה משנה דבר לגבי הזכויות הקנייניות‪ ,‬כפי שאלו מוגדרות בחוק‬</w:t>
        <w:br/>
        <w:t>‫המקרקעין ובמסמכי הבית המשותף‪ ,‬שכן זכויות קניין אינן נקבעות לפי סוג הבניה‪ ,‬אלא לפי‬</w:t>
        <w:br/>
        <w:t>‫הוראות הדין‪ .‬בוודאי שאין בסוג הבניה הנטען כדי לגרוע מחובת הנציגות לטפל בליקויים‬</w:t>
        <w:br/>
        <w:t>‫שמקורם ברכוש המשותף כהוראת סעיף ‪ 3‬לתקנון המצוי‪ .‬מעבר לנדרש אעיר כי לא הונחה לפני‬</w:t>
        <w:br/>
        <w:t>‫תשתית ראייתית‪/‬מקצועית ברורה שלפיה אי אפשר לעשות כל שימוש בגג שבמחלוקת בשל סוג‬</w:t>
        <w:br/>
        <w:t>‫הבניה כפי שטוענת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,‬לא מצאתי מקום להידרש לסוגיית החבות בהיטל השבחה‪ ,‬הן משום שהנציגות העלתה‬            ‫‪.32‬‬</w:t>
        <w:br/>
        <w:t>‫טענה זו לראשונה רק בסיכומיה ושינתה בכך באופן מהותי את חזית הטיעון בלי שניתנה לתובע‬</w:t>
        <w:br/>
        <w:t>‫הזדמנות להתמודד עם טענה זו (ר' והשוו ע"א ‪ 1594/20‬קלקודה נ' רשות מקרקעי ישראל‪,‬‬</w:t>
        <w:br/>
        <w:t>‫בפסקה ‪ 44‬לפסק דינו של כב' השופט מינץ (נבו ‪ ,)29.8.2021‬והן לגופו של עניין‪ ,‬שכן סוגיית‬</w:t>
        <w:br/>
        <w:t>‫החבות בהיטל ההשבחה בבית משותף אינה רלוונטית לשאלה האם באחריות הנציגות לדאוג‬</w:t>
        <w:br/>
        <w:t>‫לתחזוקת הרכוש המשותף משזו הוסדרה באופן ספציפי ומפורש בהוראות הדין השייכות‬</w:t>
        <w:br/>
        <w:t>‫לענייננו (ר'‪ ,‬למשל‪ ,‬סעיף ‪ 69‬לחוק המקרקעין; סעיף ‪ 3‬לתקנון המצוי בתוספת לחוק‬</w:t>
        <w:br/>
        <w:t>‫המקרקעין)‪.‬‬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מספר‪7/309/2021 :‬‬                                         ‫מפקח על רישום מקרקעין‬</w:t>
        <w:br/>
        <w:t>‫בסמכות שופט שלום לפי סעיף ‪74‬‬</w:t>
        <w:br/>
        <w:t>‫לחוק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,‬אני קובע כי שטח הגג שבמחלוקת הוא רכוש משותף‪ ,‬וכי על נציגות הבית‬   ‫‪.33‬‬</w:t>
        <w:br/>
        <w:t>‫חלה החובה לתחזק אותו מעתה ואילך על פי חובתה על פי דין לדאוג לתחזוקת הרכוש המשותף‬</w:t>
        <w:br/>
        <w:t>‫של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‫בהתאם‪ ,‬אני מחייב את הנציגות לשפות את התובע בגין עלות איטום הגג שבמחלוקת על סך‬      ‫‪.34‬‬</w:t>
        <w:br/>
        <w:t>‫של ‪ 1,989‬ש"ח‪ ,‬כנתמך בחשבונית שצורפה (נספח ד' לכתב התביעה) ובהחזר אגרת משפט על‬</w:t>
        <w:br/>
        <w:t>‫סך של ‪ 378‬ש"ח‪.‬‬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‫סכום זה ישולם בתוך ‪ 30‬יום מיום מתן פסק הדין שאם לא כן יישא הפרשי הצמדה וריבית‬      ‫‪.35‬‬</w:t>
        <w:br/>
        <w:t>‫כחוק‪.‬‬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בהעדר הצדדים‪ ,‬היום‪ 09 ,‬מרץ ‪ ,2023‬ט"ז אדר תשפ"ג‪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7/309/2021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