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6/578/2022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2023-03-01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תיק‪6/578/2022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רוטשילד ‪ 122‬פתח תקווה‬                                    ‫התובעת‪:‬‬</w:t>
        <w:br/>
        <w:t>‫על ידי אטל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‫בודנר יעקב‬    ‫‪1‬‬         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‫בודנר חנה עטל‬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לצו עשה ל סילוק יד‪ ,‬המורה לנתבעים לפרק דוד שמש ‪ ,‬קולט וסוכה‬</w:t>
        <w:br/>
        <w:t>‫מרחפת‪ ,‬שהתקינו הנתבעים על גבי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1‬עניינה של התביעה בבית המשותף ברחוב רוטשילד ‪ , 122‬בפתח ‪ -‬תקווה ‪,‬‬</w:t>
        <w:br/>
        <w:t>‫הרשום בפנקס הבתים המשותפים מתאריך ‪ , 23.4.1970‬והידוע כחלקה ‪42‬‬</w:t>
        <w:br/>
        <w:t>‫בגוש ‪( 6381‬להלן ‪" -‬הבית המשותף"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2‬הבית המשותף מורכב ממבנה אחד ‪ ,‬שתי כניסות ובו ‪ 35‬דירות‪.‬‬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3‬התובעת‪ ,‬היא נציגות הבית המשותף (להלן – "התובעת"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4‬הנתבע ים ‪ ,‬בודנר יעקב‪ ,‬ובודנר חנה עטל (להלן – "הנתבע ים " ) ה ם הבעלים של‬</w:t>
        <w:br/>
        <w:t>‫דירה הידועה כ תת חלקה ‪ 5‬בקומה השנייה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תיק‪6/578/2022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5‬לטענת התובעת‪ ,‬בשנת ‪ 2018‬עברו הנתבעים להתגורר בבית המשותף והחלו‬</w:t>
        <w:br/>
        <w:t>‫בשיפוצים בדירתם‪ .‬הנתבעים פנו לתובעת וביקשו למקם את דוד השמש בגג‬</w:t>
        <w:br/>
        <w:t>‫הבית המשותף‪ .‬הוסבר לנתבעים כי הגגות בבית המשותף הם גגות פרטיים‬</w:t>
        <w:br/>
        <w:t>‫ולפיכך עליהם לדאוג להתקנת דוד השמש בתוך דירתם‪ ,‬אלא שהנתבעים‬</w:t>
        <w:br/>
        <w:t>‫בחרו למקם את דוד השמ ש והקולט כשה ם תלו י י ם על קירות הבית‬</w:t>
        <w:br/>
        <w:t>‫המשותפים‪ ,‬באופן שמסכן את הסובבים‪ ,‬ובניגוד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6‬כמו כן ‪ ,‬בחרו הנתבעים להקים "סוכה מרחפת" התלויה על קיר הבית‬</w:t>
        <w:br/>
        <w:t>‫המשותף באמצעות כבלים‪ ,‬אשר גורמים נזק לרכוש המשותף‪ ,‬ואף מהווים‬</w:t>
        <w:br/>
        <w:t>‫סכנה לציבור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7‬הנתבעים קיבלו צו להריסה מיידית מטעם עירית פתח ‪ -‬תקווה‪ ,‬ואף נשלח‬</w:t>
        <w:br/>
        <w:t>‫להם מכתב התראה‪ .‬חרף זאת לא פעלו הנתבעים להשיב את המצב לקדמותו‪,‬‬</w:t>
        <w:br/>
        <w:t>‫ומשכך יש ליתן צו המורה להם כאמור‪ ,‬לרבות חיובם בהוצאות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8‬לכתב התביעה‪ ,‬צירפה התובעת את תמונות דוד השמש‪ ,‬הקולט‪ ,‬והסוכה‬</w:t>
        <w:br/>
        <w:t>‫שהציבו הנתבעים על גבי קירות הבית המשותף‪ ,‬בסמו ך לדירת ם בקומה‬</w:t>
        <w:br/>
        <w:t>‫השנייה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תיק‪6/578/2022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9‬הנציגות לא נבחרה כדין‪ ,‬ומשכך אינה יכולה להגיש את התביעה‪ ,‬מה עוד‬</w:t>
        <w:br/>
        <w:t>‫שלא התכנסה אסיפת דיירים המסמיכה את התובעת להגיש את תביעתה‪,‬‬</w:t>
        <w:br/>
        <w:t>‫ולמעשה מדובר בתביעת השתקה‪.‬‬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10‬דוד השמש והקולט מהודקים לקיר החיצוני בלי שום חשש וסכנה‪ .‬מדובר‬</w:t>
        <w:br/>
        <w:t>‫בקיר משותף ולא ציבורי‪ ,‬והשימוש בו הוא שימוש סביר ברכוש המשותף כפי‬</w:t>
        <w:br/>
        <w:t>‫שהדוד והקולט היו ממוקמים על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תיק‪6/578/2022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11‬אשר לסוכה המתקפלת ‪ -‬התקנת הסוכה בוצעה על ידי גורם מומחה שעבד‬</w:t>
        <w:br/>
        <w:t>‫צמוד עם מהנדס‪ .‬אף אישור מהנדס שהוגש לתיק על ידי חברת פרץ הנדסה‪,‬‬</w:t>
        <w:br/>
        <w:t>‫מאשר את בטיחות הסוכה המתקפלת‪.‬‬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12‬מסמך זה נמסר גם לעירי י ה והיא עומדת לבטל את צו ההריסה בכפוף‬</w:t>
        <w:br/>
        <w:t>‫לחישובים סטטיים מטעם המהנדס‪.‬‬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13‬לפיכך יש לדחות את התביעה‪ ,‬ולחייב את התובעת בהוצאות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14‬בתאריך ‪ , 23.1.2023‬התקיים דיון בין הצדדים (להלן ‪" -‬הדיון")‪ ,‬ובמהלכו‬</w:t>
        <w:br/>
        <w:t>‫שמעתי באריכות את טענות יהם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15‬במהלך הדיון הגיעו הצדדים להסכמות ‪ ,‬ו לאחר שהצדדים אישרו לפניי כי הם‬</w:t>
        <w:br/>
        <w:t>‫הבינו היטב את משמעותן ‪ ,‬ניתן להן תוקף של החלטה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16‬במסגרת ההסכמות‪ ,‬סוכם ‪ ,‬בין השאר ‪ ,‬כי הנתבעים יציגו לתובעת אישור‬</w:t>
        <w:br/>
        <w:t>‫מהנדס הן בקשר לדוד השמש והקולט והן בקשר למבנה הסוכה המתקפלת‪.‬‬</w:t>
        <w:br/>
        <w:t>‫כמו כן ‪ ,‬הסכימו הצדדים כי תתקיים אסיפת בעלי דירות (להלן ‪ " -‬האסיפה ")‬</w:t>
        <w:br/>
        <w:t>‫שעל סדר יומה‪ ,‬בקשת הנתבעים כי יתאפשר להם לה משיך לה ציב את דוד‬</w:t>
        <w:br/>
        <w:t>‫השמש‪ ,‬הקולט והסוכה המתקפלת‪ .‬ככל שהאסיפה ל א תקבל את בקשת‬</w:t>
        <w:br/>
        <w:t>‫הנתבעים‪ ,‬יסירו הנתבעים את המתקנים שהתקינו וישיבו את קירות הבית‬</w:t>
        <w:br/>
        <w:t>‫לקדמותם‪.‬‬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17‬בתאריך ‪ , 19.2.2023‬הגישה התובעת את פרוטוקול האסיפה שהתקיימה‬</w:t>
        <w:br/>
        <w:t>‫בתאריך ‪ . 15.2.2023‬עיון בפרוטוקול האסיפה מעלה כי באסיפה נכחו ‪ 19‬בעלי‬</w:t>
        <w:br/>
        <w:t>‫דירות‪ ,‬וכן ניתנו יפויי כוח על ידי ארבעה ב עלי דירות נוספים‪ .‬תוצאת‬</w:t>
        <w:br/>
        <w:t>‫האסיפה היא שתמכו בבקשת הנתבעים שישה בעלי דירות‪ 13 ,‬בעלי 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‫שהיו נוכחים באסיפה התנגדו‪ ,‬וכן ארבעת בעלי הדירות שמסרו ייפוי כוח‪,‬‬</w:t>
        <w:br/>
        <w:t>‫התנגדו גם הם לבקשת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.18‬כאמור‪ ,‬במסגרת הדיון הגיעו הצדדים להסכמות דיונית ‪ ,‬שלהן ניתן תוקף של‬</w:t>
        <w:br/>
        <w:t>‫החלטה‪ .‬כידוע‪ ,‬לא בנקל יאפשר בית המשפט סטייה מהסדר דיוני או חזרה‬</w:t>
        <w:br/>
        <w:t>‫ממנו‪ .‬שכן שיקולי הגינות‪ ,‬ודאות וסופיות מצדיקים כי בית המשפט יכבד‬</w:t>
        <w:br/>
        <w:t>‫את ההסדר ויגזור ממנו את התוצאות המשפטיות הנובעות ממנו [ ע"א ‪61/84‬‬</w:t>
        <w:br/>
        <w:t>‫ביאזי נ' לוי‪ ,‬פ"ד מב(‪ ; )1988( 466 )1‬רע"א ‪ 5823/00‬כיוף נ' מנסור (נבו ‪;)12.9.2000‬‬</w:t>
        <w:br/>
        <w:t>‫ע"א ‪ 6316/03‬אילן זגגות רכב בע"מ נ' ברוך ובניו זגגות רכב בע"מ פ"ד סב(‪749 )2‬‬</w:t>
        <w:br/>
        <w:t>‫)‪ .] (2007‬וכך כאמור יש לפעול גם במקרה זה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19‬משכך‪ ,‬לאור הסכמות הצדדים‪ ,‬ניתן כאמור היה לסיים את פסק הדין‪ ,‬תוך‬</w:t>
        <w:br/>
        <w:t>‫קבלת התביעה במלואה‪ .‬אלא שמצאתי לנכון להרחיב מעט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20‬בהתייחס לסעד הנדרש ולמהות הסכסוך‪ ,‬הוקנתה למפקח על רישום מקרקעין‪,‬‬</w:t>
        <w:br/>
        <w:t>‫הסמכות לדון בסכסוך שבין בעלי דירות בדבר הסגת גבול של בעל דירה לרכוש‬</w:t>
        <w:br/>
        <w:t>‫המשותף בבית המשותף [ראו‪ :‬ע"א ‪ 10112/03‬גיטה פת נ' דן קטלן‪-‬אסן‪[ ,‬פורסם‬</w:t>
        <w:br/>
        <w:t>‫בנבו] בפסקה ‪ ;)04.10.2009( 23‬ר"ע ‪ 587/83‬ועד הבית ברחוב תנועת המרי ‪ ,2‬קרית‬</w:t>
        <w:br/>
        <w:t>‫אונו נ' דן ירדני‪ ,‬לח(‪.])1984( 487 )4‬‬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21‬איני מ קבל את טענת הנתבעים לפיה לתובעת אין סמכות להגיש את תביעתה‬</w:t>
        <w:br/>
        <w:t>‫מהטעם שהיא אינה הנציגות החוקית ומהטעם שבעלי הדירות לא הסמיכו‬</w:t>
        <w:br/>
        <w:t>‫אותה להגיש את התביעה נגדם ‪ .‬תחילה אציין כי בדיון לא ידע הנתבע ‪1‬‬</w:t>
        <w:br/>
        <w:t>‫להצ ביע על נציגות אחרת של הבית המשותף במקום התובעת (עמ' ‪ 1‬ש' ‪23-‬‬</w:t>
        <w:br/>
        <w:t>‫‪ 22‬לפרוטוקו ל הדיון )‪ .‬כידוע‪ ,‬חוק המקרקעין התשכ"ט ‪( , 1969 -‬להלן ‪ " -‬חוק‬</w:t>
        <w:br/>
        <w:t>‫המקרקעין ") אינו מכיר במצב של היעדר נציגות‪ ,‬ומי שטוען כי הנציגות אינה‬</w:t>
        <w:br/>
        <w:t>‫הנציגות החוקית‪ ,‬עליו להראות נציגות אחרת הפועלת לניהולו התקין של הרכוש‬</w:t>
        <w:br/>
        <w:t>‫המשותף (תשלום חשבונות‪ ,‬ניקיון וכיוב') ואשר כלפיה מקיימים בעלי הדירות את‬</w:t>
        <w:br/>
        <w:t>‫חובותיהם [ראו למשל עש"א (מחוזי חי') ‪ 9047-03-19‬תמר ארביב נ' נציגות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תיק‪6/578/2022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ברח' פיינברג ‪ 1‬חדרה (נבו ‪( ; )28.04.2019‬המפקח על המקרקעין פתח‬</w:t>
        <w:br/>
        <w:t>‫תקווה ) ‪ 652/21‬נ ציגות הבית המשותף ברחוב גדרה ‪ 4‬פ"ת נ' אזולאי מאיר ‪,‬‬</w:t>
        <w:br/>
        <w:t>‫בפסקה ‪ 24‬והאסמכתאות שם (נבו ‪.] ) 30.01.2023‬‬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22‬כמו כן‪ ,‬פעולת הנציגות בגדרי הרשאתה בחוק מחייבת את כל בעלי הדירות בבית‬</w:t>
        <w:br/>
        <w:t>‫המשותף‪ ,‬והיא אינה נדרשת לקבל הרשאה פרטנית על ידי מי מבעלי הדירות בבית‪,‬‬</w:t>
        <w:br/>
        <w:t>‫לרבות הגשת תביעה נגד מי מבעלי הדירות בבית בכל הנוגע לשימושים הנעשים‬</w:t>
        <w:br/>
        <w:t>‫ברכוש המשותף [ סעיף ‪ 69‬לחוק המקרקעין; ע"א ‪ 98/80‬נציגות הבית המשותף‬</w:t>
        <w:br/>
        <w:t>‫ברחוב רבי עקיבא ‪ 77‬לוד נ' קדמת לוד בע"מ‪ ,‬פ"ד לו (‪ ; )1981( 21 )2‬רע"א ‪1025/17‬‬</w:t>
        <w:br/>
        <w:t>‫נאות מזרחי בע"מ נ' נציגות הבית המשותף מנדל זינגר ‪ 23‬חיפה (נבו‬</w:t>
        <w:br/>
        <w:t>‫‪( ; ) 27.6.2017‬המפקח על המקרקעין פתח תקווה ) ‪ 253/22‬נציגות הבית‬</w:t>
        <w:br/>
        <w:t>‫המשותף מרחוב מיכל לייב כץ ‪ 68‬פ"ת נ' קסטוריאנו מזל ‪ ,‬בפסקה ‪( 39‬נבו‬</w:t>
        <w:br/>
        <w:t>‫‪ .] ) 29.12.2022‬לפיכך‪ ,‬טענת הנתבעים בקשר לכשרותה של התובעת‪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23‬אשר לטענות לגופן ‪ -‬אין מחלוקת כי הנתבעים הציבו על גבי הקירות‬</w:t>
        <w:br/>
        <w:t>‫החיצוניים דוד שמש‪ ,‬קולט‪ ,‬וסוכה מתקפלת אשר ת וארה על ידי המהנדס‬</w:t>
        <w:br/>
        <w:t>‫מטעם הנתבעים כ ‪" -‬כמרפסת פלדה מתקפלת" (להלן ‪ " -‬המתקנים ")‪ .‬עוד אין‬</w:t>
        <w:br/>
        <w:t>‫מחלוקת שהקירות החיצוניים שעליהם הוצבו המתקנים‪ ,‬הם רכוש משותף‬</w:t>
        <w:br/>
        <w:t>‫(ראו סעיף ‪ 52‬לחוק המקרקעין ואף סעיף ‪ 8‬לכתב ההגנה )‪ .‬אינני מקבל את‬</w:t>
        <w:br/>
        <w:t>‫טענת הנתבעים לפיה הצבת המתקנים על הרכוש המשותף‪ ,‬הוא שימוש סביר‬</w:t>
        <w:br/>
        <w:t>‫ברכוש המשותף‪ .‬שכן שימוש סביר ברכוש המשותף‪ .‬בהתאם לפסיקה‪ ,‬שימוש‬</w:t>
        <w:br/>
        <w:t>‫יהא סביר ורגיל ככל שעומד בתנאים המצטברים הבאים‪ :‬האחד‪ ,‬השימוש תואם‬</w:t>
        <w:br/>
        <w:t>‫את תנאי המקום והזמן ואת הייעוד של אותו חלק ברכוש המשותף‪ .‬השני‪ ,‬השימוש‬</w:t>
        <w:br/>
        <w:t>‫אינו מונע שימוש דומה מדיירים אחרים בבית המשותף ואינו עולה כדי תפיסת‬</w:t>
        <w:br/>
        <w:t>‫חזקה ייחודית ברכוש המשותף [ראו למשל ע"א ‪ 708/72‬פרשקר נ' רוזנברג‪ ,‬פ"ד‬</w:t>
        <w:br/>
        <w:t>‫כח(‪; )1974( 825-824 ,817 )2‬ע"א ‪ 549/73‬וינטרס נ' זמורה‪ ,‬פ"ד כח(‪648-647 ,645 )1‬‬</w:t>
        <w:br/>
        <w:t>‫(‪; )1974‬ע"א ‪ 698/85‬בן צור נ' ששון‪ ,‬פ"ד מא(‪; )1987( 151-150 ,144 )3‬רע"א ‪7112/93‬‬</w:t>
        <w:br/>
        <w:t>‫צודלר נ' יוסף‪ ,‬פ"ד מח(‪ ; )1994( 563-562 ,550 )5‬רע"א ‪ 9645/16‬איסק נ' נחמיאס‪,‬‬</w:t>
        <w:br/>
        <w:t>‫(נבו ‪.] )10.1.2017‬‬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תיק‪6/578/2022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24‬אני סבור שהתקנת דוד שמש וקולט‪ ,‬על גבי הקיר החיצוני של הבית המשותף‬</w:t>
        <w:br/>
        <w:t>‫כפי שביצעו הנתבעים ‪ ,‬לא יכול להיחשב כשימוש סביר ברכוש המשותף‪ ,‬שכן‬</w:t>
        <w:br/>
        <w:t>‫הוא אינו תואם תנאי המקום‪ ,‬והייעוד של הקיר החיצוני‪ ,‬וזאת בשונה מגג‬</w:t>
        <w:br/>
        <w:t>‫הבית המשותף‪ ,‬שמיועד להצבת מתקנים מעין אל ו [ראו והשוו (המפקח על‬</w:t>
        <w:br/>
        <w:t>‫המקרקעין פתח תקווה ) ‪ 8/21‬שרון שביט רביבו נ' שטיגל מיכאל (נבו‬</w:t>
        <w:br/>
        <w:t>‫‪ ,] ) 07.07.2022‬כך שאיני מקבל את טענת הנתבעים שיש להשוות בין קיר‬</w:t>
        <w:br/>
        <w:t>‫חיצוני משותף לגג משותף‪ .‬בוודאי בכל הקשור להתקנת מרפסת פלדה‬</w:t>
        <w:br/>
        <w:t>‫מתקפלת על גבי הרכוש המשותף‪ ,‬אשר בוצעה ללא היתר וללא ה רוב הקנייני‬</w:t>
        <w:br/>
        <w:t>‫הדרוש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25‬כפי ש כבר נפסק לא פעם‪ ,‬פגיעה ברכוש המשותף מפורשת בפסיקה באופן רחב‬</w:t>
        <w:br/>
        <w:t>‫והיא כוללת כל פגיעה בחזותו החיצונית התק ינה והאחידה של הבית‪ ,‬כפי‬</w:t>
        <w:br/>
        <w:t>‫שהייתה בגמר הבנייה‪ ,‬לרבות שינוי דמותו הארכיטקטונית או שיבוש‬</w:t>
        <w:br/>
        <w:t>‫שלמותו הסימטרית והאסתטית אין כל נפקות לשאלה אם מדובר בפגיעה‬</w:t>
        <w:br/>
        <w:t>‫קטנה או גדולה‪ ,‬והאם היא ניתנת לפיצוי נאות או ל א [ ראו למשל ( המפקח‬</w:t>
        <w:br/>
        <w:t>‫על המקרקעין פתח תקווה ‪ ) 163/20‬לוי מתתיהו נ' פ וירורקר דוד גדליהו ) נבו‬</w:t>
        <w:br/>
        <w:t>‫‪( ; ( 21.10.2021‬המפקח על המקרקעין פתח תקווה ) ‪ 659/20‬עו"ד נחמיאס‬</w:t>
        <w:br/>
        <w:t>‫שולמית נ' גיבלי ארז עזרא ‪ ,‬בפסקה ‪ 36‬והאסמכתאו ת שם ( נבו ‪.] ) 14.03.2022‬‬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.26‬על הבית המשותף שבו מתגוררים הנתבעים‪ ,‬חל סעיף ‪ 2‬לתקנון המצוי (להלן‬</w:t>
        <w:br/>
        <w:t>‫– " התקנון המצוי" )‪ ,‬המופיע בתוספת הראשונה לחוק המקרקעין‪ ,‬שזו‬</w:t>
        <w:br/>
        <w:t>‫לשונו ‪( " :‬א) בעל דירה אינו רשאי לעשות בדירתו שינויים או תיקונים הפוגעים‬</w:t>
        <w:br/>
        <w:t>‫ברכוש המשותף או מסכנים או עשויים לסכן את קיומו או משנים או עשויים‬</w:t>
        <w:br/>
        <w:t>‫לשנות את ערכו‪ ,‬אלא אם קיבל תחילה הסכמת האסיפה הכללית של בעלי הדירות‪.‬‬</w:t>
        <w:br/>
        <w:t>‫לענין זה‪" ,‬פגיעה ברכוש המשותף" ‪ -‬לרבות פגיעה בחזותו החיצונית התקינה‬</w:t>
        <w:br/>
        <w:t>‫והאחידה כפי שהיתה בעת גמר הבניה‪.‬‬</w:t>
        <w:br/>
        <w:t>‫(ב) בעל דירה אינו רשאי לעשות בדירתו שינויים או תיקונים הפוגעים בדירה‬</w:t>
        <w:br/>
        <w:t>‫אחרת או מסכנים או עשויים לסכן את קיומה‪ ,‬או משנים או עשויים לשנות את‬</w:t>
        <w:br/>
        <w:t>‫ערכה‪ ,‬אלא אם קיבל תחילה הסכמת בעל הדירה האחרת‪.‬‬</w:t>
        <w:br/>
        <w:t>‫(ג) כל שינוי או תיקון אחר רשאי בעל דירה לעשות בדירתו על דעת עצמו‪.‬‬</w:t>
        <w:br/>
        <w:t>‫(ההדגשה אינה במקור‪ ,‬מ"פ)‬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תיק‪6/578/2022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.27‬בהתאם לכך‪ ,‬חל איסור על בעלים של דירה בבית משותף לבצע שינוי הפוגע‬</w:t>
        <w:br/>
        <w:t>‫ברכוש המשותף ‪ ,‬או לבצע שינוי בחזותו החיצונית של הבית המשותף‪ ,‬ללא‬</w:t>
        <w:br/>
        <w:t>‫אישור מראש על ידי ה סכמת בעלי הדירות בא סיפה הכללית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28‬אומנם הנתבעים צירפו אישור מהנדס בדבר בטיחות המתקנים שהציבו על‬</w:t>
        <w:br/>
        <w:t>‫גבי הרכוש המשותף‪ ,‬אולם בכך אין די‪ .‬לשונו של סעיף ‪ 2‬לתקנון המצוי‬</w:t>
        <w:br/>
        <w:t>‫קובעת כי שינוי ברכוש המשותף‪ ,‬אינו רק שינוי שיש בו לסכן או לפגוע‪ ,‬אלא‬</w:t>
        <w:br/>
        <w:t>‫כל שינוי בחזותו החיצונית של הרכוש המשותף ‪ ,‬הוא בגדר "פגיעה ברכוש‬</w:t>
        <w:br/>
        <w:t>‫המשותף" ולכן הוא דורש כאמור את אישור האסיפה‪ .‬משכך טענת הנתבעים‬</w:t>
        <w:br/>
        <w:t>‫לפיה אין במתקנים כדי לסכן את בעלי הדירות או את הסובבים‪ ,‬לא מסייעת‬</w:t>
        <w:br/>
        <w:t>‫להם‪.‬‬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29‬כאמור‪ ,‬במסגרת הסכמות הצדדים בדיון‪ ,‬סוכם כי הנתבעים יביאו ל אישור‬</w:t>
        <w:br/>
        <w:t>‫אסיפת בעלי דירות את בקשתם להשארת המתקנים‪ ,‬וככל שבקשתם לא‬</w:t>
        <w:br/>
        <w:t>‫תאושר‪ ,‬הם יסירו את המתקנים‪.‬‬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30‬תוצא ת האסיפה מתאריך ‪ , 15.2.2023‬היא כי מאחר ש ה נתבעים לא השיגו את‬</w:t>
        <w:br/>
        <w:t>‫הרוב הדרוש‪ ,‬עליהם להסיר את המתקנים שהתקינו על גבי הרכוש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.31‬ניתן צו עשה המורה לנתבעים לסלק בתוך ‪ 30‬ימים מהיום‪ ,‬את דוד השמש‪ ,‬הקולט‪,‬‬</w:t>
        <w:br/>
        <w:t>‫והסוכה המתקפלת (להלן‪"-‬המתקנים")‪ ,‬אשר מופיעים בתמונה בסעיף ‪ 8‬לפסק‬</w:t>
        <w:br/>
        <w:t>‫הדין‪ ,‬וכן להחזיר את מצב הקירות החיצוניים כפי שהיה קודם להתקנת המתקנים‪,‬‬</w:t>
        <w:br/>
        <w:t>‫לרבות אטימה וצביעה של המקומות שעליהם הותקנו המתקנים בצבע ובגוון‬</w:t>
        <w:br/>
        <w:t>‫הקירות כפי שהיה לפני התקנת המתקנים‪ .‬סילוק המתקנים והשבת המצב לקדמותו‬</w:t>
        <w:br/>
        <w:t>‫ייעשה על חשבון הנתבעים‪ ,‬יחד ולחוד‪ ,‬והוא יבוצע באמצעות בעל מקצוע המיומן‬</w:t>
        <w:br/>
        <w:t>‫בביצוע עבודות אלו‪ .‬ככל שהנתבעים‪ ,‬לא יקיימו את פסק הדין בתוך ‪ 30‬ימים‬</w:t>
        <w:br/>
        <w:t>‫מהיום‪ ,‬אני מסמיך את רשות האכיפה למנות בעלי מקצוע שיוציאו לפועל את ביצוע‬</w:t>
        <w:br/>
        <w:t>‫פסק הדין והסרת המתקנים‪.‬‬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תיק‪6/578/2022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.32‬כמו כן‪ ,‬מכוח סמכותי לפי סעיף ‪ 130‬לחוק המקרקעין אני מורה לרשם המקרקעין‪,‬‬</w:t>
        <w:br/>
        <w:t>‫לרשום הערה על אודות פסק הדין‪ .‬ההערה תירשם על זכויותיהם של הנתבעים‪,‬‬</w:t>
        <w:br/>
        <w:t>‫בחלקה ‪ 42/5‬בגוש ‪ .6381‬יודגש כי ההערה היא לידיעה בלבד ואינה מגבילה ברישום‬</w:t>
        <w:br/>
        <w:t>‫פעולות או בביצוע עסקאות‪.‬‬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33‬אשר להוצאות ההליך בהתאם לתקנה ‪ 152‬לתקנ ות סדר הדין האזרחי‪,‬‬</w:t>
        <w:br/>
        <w:t>‫התשע"ט ‪ - 2018 -‬לאחר ששקלתי את העניין‪ ,‬והבאתי בחשבון את העובדה‬</w:t>
        <w:br/>
        <w:t>‫שהצדדים הגיעו להסכמות‪ ,‬לרבות לנושאים שהם מעבר לתביעה ‪ ,‬ובכך‬</w:t>
        <w:br/>
        <w:t>‫קידמו את ההליך ‪ ,‬החלטתי לחייב את הנתבע ים לשלם לתובעת‪ ,‬את הוצאות‬</w:t>
        <w:br/>
        <w:t>‫ההליך לרבות אגרת התביעה‪ ,‬על הצד הנמוך‪ ,‬בסך כולל של ‪ .₪ 1,000‬סכום‬</w:t>
        <w:br/>
        <w:t>‫זה ישולם לתובעת על ידי הנתבעים‪ ,‬יחד ולחוד ‪ ,‬בתוך שלושים ימים מהיום‪,‬‬</w:t>
        <w:br/>
        <w:t>‫שאם לא כן‪ ,‬יישא סכום זה ‪ ,‬הפרשי ריבית וה צמדה עד למועד מלוא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‪ ,‬כמקובל ‪.‬‬</w:t>
        <w:br/>
        <w:t>‫ניתנה היום‪ ,‬ח' אדר תשפ"ג ‪ 01 ,‬מרץ ‪ ,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6/578/2022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