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7/220/2019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2023-02-22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תיק‪7/221/2019 ,7/220/2019 :‬‬                               ‫מפקח על רישום מקרקעין‬</w:t>
        <w:br/>
        <w:t>‫‪7/224/2019 ,7/223/2019 ,7/222/2019‬‬                       ‫בסמכות שופט בית משפט שלום‬</w:t>
        <w:br/>
        <w:t>‫‪7/228/2019 ,7/227/2019 ,7/226/2019‬‬                         ‫לפי סעיף ‪ 74‬לחוק המקרקעין‬</w:t>
        <w:br/>
        <w:t>‫‪7/298/2019‬‬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‫מגדל דניאל מלון דירות בע"מ‬                                 ‫תובעת‬</w:t>
        <w:br/>
        <w:t>‫באמצעות ב"כ‪ :‬עו"ד יניב גלבוע‬</w:t>
        <w:br/>
        <w:t>‫רח' האומן ‪ ,25‬ירושלים‬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.1‬ניצה זילברברג‬                             ‫נתבעים‬</w:t>
        <w:br/>
        <w:t>‫‪ .2‬יוסף זילברברג‬</w:t>
        <w:br/>
        <w:t>‫‪ .3‬פרחי עוזי‬</w:t>
        <w:br/>
        <w:t>‫‪ .4‬משה כהן‬</w:t>
        <w:br/>
        <w:t>‫‪ .5‬הנרי מינגרטן‬</w:t>
        <w:br/>
        <w:t>‫‪ .6‬דורון כוכבי‬</w:t>
        <w:br/>
        <w:t>‫‪ .7‬זוהר בן שושן‬</w:t>
        <w:br/>
        <w:t>‫‪ .8‬משה בן שושן‬</w:t>
        <w:br/>
        <w:t>‫‪ .9‬איריס מילשטיין‬</w:t>
        <w:br/>
        <w:t>‫‪ .10‬סידני בר‬</w:t>
        <w:br/>
        <w:t>‫באמצעות ב"כ‪ :‬עו"ד ד‪ .‬קירשנבוים ואח'‬</w:t>
        <w:br/>
        <w:t>‫רח' שלווה ‪ ,138‬הרצליה פיתוח‬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‫עניינם של הליכים אלו‪ ,‬הוא בשאלה האם רשאים הנתבעים ‪ -‬בעלי דירות מגורים במלון דניאל‬</w:t>
        <w:br/>
        <w:t>‫בהרצליה‪ ,‬להשכיר את דירותיהם למטרת נופש ותיירות לפרקי זמן קצרים‪ ,‬וזאת על רקע הוראה‬</w:t>
        <w:br/>
        <w:t>‫בתקנון המוסכם של הבית הקובעת כי "כל דירות המגורים תשמשנה למגורים ולא לכל מטרה‬</w:t>
        <w:br/>
        <w:t>‫אחרת שהיא"‪.‬‬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המשותף הממוקם ברחוב רמת ים ‪ ,60‬הרצליה‪ ,‬הידוע כגוש ‪ ,6668‬חלקות ‪,481‬‬       ‫‪.1‬‬</w:t>
        <w:br/>
        <w:t>‫‪( 1090 ,1089 ,984 ,840 ,798 ,797 ,482‬להלן‪" :‬הבית המשותף")‪ .‬הבית המשותף נרשם בפנקס‬</w:t>
        <w:br/>
        <w:t>‫הבתים המשותפים ביום ‪ 21.12.1987‬והוא כולל ארבעה אגפים ו‪ 557-‬תתי חלקות‪ .‬את ניהולו‬</w:t>
        <w:br/>
        <w:t>‫של הבית המשותף מסדיר תקנון מוסכם (להלן‪" :‬התקנון")‪ .‬על פי הוראות התקנון‪ ,‬הדירות‬</w:t>
        <w:br/>
        <w:t>‫בבית המשותף כוללות דירות המיועדות לשימוש מלונאי בבית מלון המכונה "מלון דניאל"‬</w:t>
        <w:br/>
        <w:t>‫(להלן‪" :‬המלון" או "מלון דניאל")‪ ,‬החלק האחר של הדירות בבית המשותף הן דירות מגורים‬</w:t>
        <w:br/>
        <w:t>‫הנהנות משירותי מלון (להלן‪" :‬דירות המגורים")‪.‬‬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תיק‪7/221/2019 ,7/220/2019 :‬‬                                ‫מפקח על רישום מקרקעין‬</w:t>
        <w:br/>
        <w:t>‫‪7/224/2019 ,7/223/2019 ,7/222/2019‬‬                        ‫בסמכות שופט בית משפט שלום‬</w:t>
        <w:br/>
        <w:t>‫‪7/228/2019 ,7/227/2019 ,7/226/2019‬‬                          ‫לפי סעיף ‪ 74‬לחוק המקרקעין‬</w:t>
        <w:br/>
        <w:t>‫‪7/298/2019‬‬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בעלת הזכויות הרשומה של חדרי המלון ויחידות הבית המשותף השייכים למלון‬        ‫‪.2‬‬</w:t>
        <w:br/>
        <w:t>‫דניאל ומיועדים לשימוש מלונאי‪ .‬הנתבעים הם בעלים (פרטיים) של דירות המגורים שבבית‬</w:t>
        <w:br/>
        <w:t>‫המשותף‪ ,‬חלקם‪ ,‬בעלים של יותר מדירה אחת (תתי חלקות ‪,294 ,282 ,231 ,194 ,154 ,145‬‬</w:t>
        <w:br/>
        <w:t>‫‪ 381 ,317 ,297 ,295‬בחלקה ‪.)481‬‬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הגישה שמונה תביעות נפרדות נגד הנתבעים שמוספרו כתיקי תביעה בסדר רץ ‪-228‬‬         ‫‪.3‬‬</w:t>
        <w:br/>
        <w:t>‫‪ 220/2019‬וביקשה כי יינתן צו מניעה האוסר על הנתבעים להשכיר את דירותיהם לצדדים‬</w:t>
        <w:br/>
        <w:t>‫שלישיים למטרת נופש ותיירות‪ ,‬וכן צו האוסר עליהם לפרסם את הדירות להשכרה באתרי‬</w:t>
        <w:br/>
        <w:t>‫התיירות השונים כגון ‪ Booking‬או ‪ .Airbnb‬לטענת התובעת‪ ,‬פרסום והשכרת דירות המגורים‬</w:t>
        <w:br/>
        <w:t>‫שבבעלות הנתבעים למטרת נופש ותיירות עומדים בניגוד גמור להוראות התקנון המוסכם של‬</w:t>
        <w:br/>
        <w:t>‫הבית המשותף‪ ,‬ובפרט סעיף ‪ 6.07‬לתקנון‪ ,‬הקובע מפורשות כי דירות המגורים תשמשנה‬</w:t>
        <w:br/>
        <w:t>‫למגורים ולא לכל מטרה אחרת שהיא‪ .‬נטען כי‪ ,‬הפרשנות הלשונית המקובלת ל"מגורים" כפי‬</w:t>
        <w:br/>
        <w:t>‫שנקבע בפסיקה שוללת שימוש ביחידות מגורים למטרת נופש‪ .‬נוסף לכך‪ ,‬נטען בתביעה כי‬</w:t>
        <w:br/>
        <w:t>‫השימוש האסור אותו עושים הנתבעים בדירות המגורים שבבעלותם פוגע בתובעת בכך‬</w:t>
        <w:br/>
        <w:t>‫שהנתבעים מנהלים‪ ,‬למעשה‪ ,‬עסק מקביל המתחרה במלון דניאל‪.‬‬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‫להגנתם טענו הנתבעים‪ ,‬כי הבית המשותף איננו בית משותף רגיל אלא בית משותף מיוחד‬          ‫‪.4‬‬</w:t>
        <w:br/>
        <w:t>‫המוגדר בתקנון הבית כ"מלון דירות ונופש" ומכאן שלדירות המגורים אופי מלונאי ברור‪,‬‬</w:t>
        <w:br/>
        <w:t>‫שאינו שולל שימוש בדירות למטרת נופש‪ .‬הנתבעים סבורים כי סעיף ‪ 6.07‬לתקנון עליו נסמכת‬</w:t>
        <w:br/>
        <w:t>‫התובעת‪ ,‬לא נועד למנוע את השכרת דירות המגורים למטרת נופש אלא נועד למנוע שימוש‬</w:t>
        <w:br/>
        <w:t>‫בהם למשרדים או ל שימושים מסחריים שונים‪ .‬הנתבעים הציגו הוראות אחרות מהתקנון‬</w:t>
        <w:br/>
        <w:t>‫(למשל‪ ,)6.11 ,6.10 ,6.08 :‬מהן עולה כי‪ ,‬דירות המגורים הן בעלות אופי מלונאי מובהק וכי‬</w:t>
        <w:br/>
        <w:t>‫תקנון הבית מתייחס אל דירות המגורים כחלק ממלון דירות‪ .‬כך‪ ,‬לדוג' נאסר על התקנת‬</w:t>
        <w:br/>
        <w:t>‫מערכות שונות בדירות המגורים בשים לב שהן מחוברות למערכות המרכזיות של המלון‪,‬‬</w:t>
        <w:br/>
        <w:t>‫הוגדר במפורש כי מפתחות דירות המגורים מוחזקות בדלפק הקבלה בדומה לחדרי המלון‪,‬‬</w:t>
        <w:br/>
        <w:t>‫נאסר על שינויים בדלתות הכניסה ובשילוט הדירה כדי לשמור על אחידות המראה (בין המלון‬</w:t>
        <w:br/>
        <w:t>‫לדירות המגורים)‪ ,‬והוגדרה חובת רישום בקבלה של בעל דירה שאינו גר ברציפות בדירתו‪,‬‬</w:t>
        <w:br/>
        <w:t>‫עניין המלמד כי התקנון הביא בחשבון מגורים לא רצופים‪ ,‬ובמשתמע‪ ,‬את השכרת הדירות‬</w:t>
        <w:br/>
        <w:t>‫לטווח קצר‪.‬‬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הוסיפו וציינו כי התובעת נמנעה מלגלות בתביעה‪ ,‬את הסכם האחזקה והשירותים‬         ‫‪.5‬‬</w:t>
        <w:br/>
        <w:t>‫שנחתם בשנת ‪ 2014‬בין חברת האחזקה שבשליטת התובעת לבין התובעת ונציגי בעלי דירות‬</w:t>
        <w:br/>
        <w:t>‫המגורים (להלן‪" :‬הסכם ‪ .)"2014‬במסגרת הסכם ‪ ,2014‬שבגדרו‪ ,‬הוסדרו שיעור דמי האחזקה‬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תיק‪7/221/2019 ,7/220/2019 :‬‬                               ‫מפקח על רישום מקרקעין‬</w:t>
        <w:br/>
        <w:t>‫‪7/224/2019 ,7/223/2019 ,7/222/2019‬‬                       ‫בסמכות שופט בית משפט שלום‬</w:t>
        <w:br/>
        <w:t>‫‪7/228/2019 ,7/227/2019 ,7/226/2019‬‬                         ‫לפי סעיף ‪ 74‬לחוק המקרקעין‬</w:t>
        <w:br/>
        <w:t>‫‪7/298/2019‬‬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‫והניהול הנגבים מבעלי דירות המגורים וכן היקף השירותים לו הם זכאים‪ ,‬נקבע‪ ,‬בין היתר‪,‬‬</w:t>
        <w:br/>
        <w:t>‫כי השירותים הניתנים לבעלי דירות המגורים הם שירותים זהים לאלה שניתנים למלון‪.‬‬</w:t>
        <w:br/>
        <w:t>‫לשיטת הנתבעים מעצם הזהות במתן השירותים‪ ,‬נגזרת גם האפשרות של הנתבעים להשכיר‬</w:t>
        <w:br/>
        <w:t>‫את דירות המגורים למטרת נופש בדומה למלון דניאל‪ .‬הנתבעים טענו כי תביעת התובעת‬</w:t>
        <w:br/>
        <w:t>‫פוגעת פגיעה מהותית בקניינם של הנתבעים על פי חוק יסוד‪ :‬כבוד האדם וחירותו‪ .‬נטען כי‬</w:t>
        <w:br/>
        <w:t>‫התביעה הוגשה בחוסר תום לב שכן התובעת עצמה‪ ,‬שכרה מבעלי דירות המגורים את‬</w:t>
        <w:br/>
        <w:t>‫דירותיהם והשתמשה בהם כחדרי מלון בהתאם לצרכיה על פי נוהל הקרוי ‪ ,Leaseback‬שעוגן‬</w:t>
        <w:br/>
        <w:t>‫בחוזי הרכישה המקוריים בין התובעת לנתבעים‪ .‬התנהלות זו מלמדת כי השימוש בדירות‬</w:t>
        <w:br/>
        <w:t>‫המגורים למטרת נופש ותיירות תואם את הוראות התקנון המוסכם‪ ,‬גם לשיטת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‫יודגש כי הנתבעים לא הכחישו במישור העובדתי כי הם משכירים את דירותיהם לפרקי זמן‬        ‫‪.6‬‬</w:t>
        <w:br/>
        <w:t>‫קצרים למטרת נופש כפי שנטען בתביעה‪ ,‬אלא טענו‪ ,‬כאמור כי‪ ,‬אין כל מניעה משפטית‬</w:t>
        <w:br/>
        <w:t>‫האוסרת עליהם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6.10.2019‬נעתרה כב' המפקחת שדנה קודם לכן בתיק‪ ,‬לבקשה מוסכמת‬              ‫‪.7‬‬</w:t>
        <w:br/>
        <w:t>‫מטעם הצדדים והורתה על איחוד התיקים לצורך ייעול הבירור וההכרעה בהם לאחר שנמצא‬</w:t>
        <w:br/>
        <w:t>‫כי התשתית העובדתית‪ ,‬עילת התביעה והשאלות המשפטיות העולות מטענות הצדדים‬</w:t>
        <w:br/>
        <w:t>‫בשמונה התביעות הן זהות‪.‬‬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9.12.2019‬נערך דיון קדם משפט‪ ,‬במסגרתו צוין כי התובעת הגישה תביעה נוספת באותו‬    ‫‪.8‬‬</w:t>
        <w:br/>
        <w:t>‫עניין שמוספרה כתיק מספר ‪ ,225/19‬אשר לא נדונה במאוחד עם התיקים דנן‪ .‬בסיומו של‬</w:t>
        <w:br/>
        <w:t>‫הדיון התבקש ליתן הודעה בקשר לאיחודו של תיק זה ובהתאם נקבע כי תינתנה הוראות‬</w:t>
        <w:br/>
        <w:t>‫להמשך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ובעקבות הודעה שהוגשה לתיק לפיה ב"כ הנתבעת בתיק ‪ 225/19‬אינו מעוניין לאחדו‬       ‫‪.9‬‬</w:t>
        <w:br/>
        <w:t>‫עם התיקים דנן‪ ,‬התבקש ליתן צו להגשת ראיות‪ .‬לשלמות התמונה יוער‪ ,‬כי תיק ‪225/19‬‬</w:t>
        <w:br/>
        <w:t>‫הסתיים בפשרה שקיבלה תוקף של פסק דין ביום ‪ ,19.10.2020‬שלפיה‪ ,‬מחויבים הצדדים‬</w:t>
        <w:br/>
        <w:t>‫להוראות התקנון המוסכם ולכל צד שמורה הזכות לנקוט בכל הליך שיראה לנכון במקרה של‬</w:t>
        <w:br/>
        <w:t>‫הפרת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26.10.2020‬ניתנה החלטה על הגשת ראיות בתיק‪.‬‬  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תיק‪7/221/2019 ,7/220/2019 :‬‬                                 ‫מפקח על רישום מקרקעין‬</w:t>
        <w:br/>
        <w:t>‫‪7/224/2019 ,7/223/2019 ,7/222/2019‬‬                         ‫בסמכות שופט בית משפט שלום‬</w:t>
        <w:br/>
        <w:t>‫‪7/228/2019 ,7/227/2019 ,7/226/2019‬‬                           ‫לפי סעיף ‪ 74‬לחוק המקרקעין‬</w:t>
        <w:br/>
        <w:t>‫‪7/298/2019‬‬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20.12.2020‬הגישה התובעת ראיות מטעמה‪ :‬תצהירו של מר יצחק לוי‪ ,‬שהיה במועדים‬       ‫‪.11‬‬</w:t>
        <w:br/>
        <w:t>‫הרלוונטיים מנכ"ל חברת הניהול והאחזקה של המלון‪ ,‬תצהירו של רו"ח חובב ריקה‪ ,‬וכן‬</w:t>
        <w:br/>
        <w:t>‫תצהירו של מר ליאור עקיבא קב"ט המלון‪.‬‬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29.4.2021‬הגישו הנתבעים ראיות מטעמם‪ :‬תצהיר עדות ראשית אחד ויחיד של מר עוזי‬     ‫‪.12‬‬</w:t>
        <w:br/>
        <w:t>‫פרחי (הנתבע בתיק ‪.)221/19‬‬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6.6.2021‬התקיימה ישיבת הוכחות במהלכה נחקרו עדי הצדדים‪ ,‬מר לוי‪ ,‬מר ריקה ומר‬     ‫‪.13‬‬</w:t>
        <w:br/>
        <w:t>‫עקיבא מטעם התובעת ומר פרחי מטעם הנתבעים‪ .‬בסיומה של ישיבת ההוכחות ציין ב"כ‬</w:t>
        <w:br/>
        <w:t>‫הנתבעים כי הוא מבקש למחוק את התביעה נגד נתבעים ‪ 9‬ו‪ 10-‬שמכרו את דירותיהם‬</w:t>
        <w:br/>
        <w:t>‫לאחרים‪ ,‬שכן אין כל משמעות מעשית לסעדים ולצווים שהתבקשו נגדם‪ .‬חרף בקשת ב"כ‬</w:t>
        <w:br/>
        <w:t>‫הנתבעים לא עלה בידי הצדדים לגבש הסכמות לסיום ההליך ביחס לנתבעים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8.11.2021‬התקיים דיון שיוחד לשמיעת סיכומי טענות הצדדים בעל פה‪ .‬במהלך הדיון‬     ‫‪.14‬‬</w:t>
        <w:br/>
        <w:t>‫ציין ב"כ התובעת כי מאחר שהנתבעים ‪ 9‬ו – ‪ 10‬מכרו את דירותיהם הוא עומד רק על פסיקת‬</w:t>
        <w:br/>
        <w:t>‫הוצאות לחובתם‪.‬‬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מינויה לשיפוט של המפקחת (כתוארה אז) א' שחל‪ ,‬התיק הועבר לטיפולי‪ ,‬ומכוח סעיף‬     ‫‪.15‬‬</w:t>
        <w:br/>
        <w:t>‫‪( 75‬ב) לחוק המקרקעין‪ ,‬התשכ"ט‪( 1969-‬להלן‪" :‬חוק המקרקעין") החלטתי לדון בו מהשלב‬</w:t>
        <w:br/>
        <w:t>‫שאליו הגיע וכעת נותר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ואומר כי לאחר שעיינתי בחומר הראיות המצוי בתיק על רקע הוראות הדין‪ ,‬מצאתי‬       ‫‪.16‬‬</w:t>
        <w:br/>
        <w:t>‫לנכון לקבל את התביעה ולאסור על הנתבעים להשכיר את דירות המגורים שבבעלותם‬</w:t>
        <w:br/>
        <w:t>‫למטרת תיירות ונופש לפרקי זמן קצרים‪ .‬להלן טעמיי‪.‬‬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‫מעמדו של תקנון בית משותף ודרכי פרשנותו‬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61‬לחוק המקרקעין קובע לאמור‪:‬‬      ‫‪.17‬‬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בית משותף יתנהל על פי תקנון המסדיר את היחסים בין בעלי הדירות ואת זכויותיהם‬</w:t>
        <w:br/>
        <w:t>‫וחובותיהם בקשר לבית המשותף"‬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‪(62‬ג) לחוק המקרקעין נקבע לעניין תוקפו המחייב של תקנון בית משותף‪ ,‬כדלקמן‪:‬‬    ‫‪.18‬‬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תיק‪7/221/2019 ,7/220/2019 :‬‬                                 ‫מפקח על רישום מקרקעין‬</w:t>
        <w:br/>
        <w:t>‫‪7/224/2019 ,7/223/2019 ,7/222/2019‬‬                         ‫בסמכות שופט בית משפט שלום‬</w:t>
        <w:br/>
        <w:t>‫‪7/228/2019 ,7/227/2019 ,7/226/2019‬‬                           ‫לפי סעיף ‪ 74‬לחוק המקרקעין‬</w:t>
        <w:br/>
        <w:t>‫‪7/298/2019‬‬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‫"תקנון וכל שינוי בו ניתנים לרישום‪ ,‬ומשנרשמו‪ ,‬כוחם יפה גם כלפי אדם שנעשה בעל דירה‬</w:t>
        <w:br/>
        <w:t>‫לאחר מכן"‪.‬‬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מעמדו ותוקפו של תקנון הבית המשותף עמד כב' השופט י' שפסר‪ ,‬בעניין עש"א (מחוזי‬          ‫‪.19‬‬</w:t>
        <w:br/>
        <w:t>‫מרכז) ‪ 3210-05-21‬אלי רוני ואבי יוזמה ופיתוח בע"מ נ' מורן טכנולוגיות ניקוי בע"מ‪ ,‬בפסקה‬</w:t>
        <w:br/>
        <w:t>‫‪( 24‬נבו‪( )10.8.2021 ,‬להלן‪" :‬עניין אלי רוני")‪ .‬בעניין אלי רוני נקבע כי היחסים בין בעלי‬</w:t>
        <w:br/>
        <w:t>‫הדירות בבית המשותף מוסדרים על פי מספר מערכות של כללים‪ :‬הוראות חוק המקרקעין‪,‬‬</w:t>
        <w:br/>
        <w:t>‫התקנות שהותקנו לפיו‪ ,‬תקנון הבית המשותף‪ ,‬החלטות האסיפה הכללית של בעלי הדירות‪,‬‬</w:t>
        <w:br/>
        <w:t>‫החלטות הנציגות והחלטות המפקח על המקרקעין‪ .‬כן צוטטה הספרות המשפטית המדמה‬</w:t>
        <w:br/>
        <w:t>‫את התקנון למעין "חוקה" של הבית‪ ,‬שמוסדותיו של הבית המשותף ‪ -‬אסיפת הדיירים‬</w:t>
        <w:br/>
        <w:t>‫ונציגות הבית מחויבים לפעול לפי הוראותיו‪ .‬עוד נקבע ביחס לתקנון הבית המשותף כי הוא‬</w:t>
        <w:br/>
        <w:t>‫הסכם בין בעלי הדירות לבין עצמם‪ ,‬אולם משעה שנרשם התקנון בפנקס הבתים המשותפים‪,‬‬</w:t>
        <w:br/>
        <w:t>‫ניתן לו מעמד קנייני‪ ,‬ובכוחו לחייב בעלי דירות שלא הסכימו לתקנון ולא היו צד לו‪ ,‬ואין‬</w:t>
        <w:br/>
        <w:t>‫רלוונטיות לשאלה האם בעלי הדירות היו מודעים להוראותיו כדי לחייבם לפעול לפיו‪ .‬בכך‪,‬‬</w:t>
        <w:br/>
        <w:t>‫נבדל התקנון מחוזה רגיל‪ ,‬ובלשון פסק הדין‪:‬‬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‫"לכן‪ ,‬בשונה מחוזה רגיל‪ ,‬כוחו של תקנון מוסכם יפה גם כלפי כל אדם שהפך לבעלים של‬</w:t>
        <w:br/>
        <w:t>‫דירה בבית משותף לאחר רישום התקנון‪ ,‬כאשר "אדם המבקש לרכוש יחידה בבית‬</w:t>
        <w:br/>
        <w:t>‫המשותף‪ ,‬ולהיות חבר במעגל האנשים הזכאים ליהנות מהרכוש המשותף‪ ,‬והחייבים לשאת‬</w:t>
        <w:br/>
        <w:t>‫בהוצאות אחזקתו התקינה‪ ,‬יכול לדעת מראש‪ ,‬מה היא חוקת הבית‪ ,‬כיצד הוא מתנהל‪ ,‬מהן‬</w:t>
        <w:br/>
        <w:t>‫זכויותיו וחובותיו‪ ,‬ומהו הנטל המוטל עליו"‪"...‬‬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‫(ר' עוד ברע"א ‪ 3463/11‬עזבון המנוח אהרוני שלמה ואח' נ' עופר מרכזים בע"מ (נבו‪,‬‬</w:t>
        <w:br/>
        <w:t>‫‪ ;)16.1.2013‬עש"א (מחוזי חי') ‪ 15624-06-15‬פריבאי נכסים בע"מ נ' נציגות הבית המשותף‬</w:t>
        <w:br/>
        <w:t>‫ברח' התעשיה ‪ 11‬נשר (נבו‪ ;)08.11.2015 ,‬המפקח על המקרקעין (פתח תקווה) ‪ 514/20‬ע‪.‬י‪.‬ר‬</w:t>
        <w:br/>
        <w:t>‫קרן השפע נדל"ן בע"מ נ' יעקובי עציון‪ ,‬בפסקאות ‪ 77-74‬והאסמכתאות שם (נבו‪)10.8.2021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‫התקנון גם נתפש כחוזה‪ ,‬או לכל הפחות‪ ,‬כמוסד משפטי שעליו חלים דיני החוזים‪ .‬בע"א‬            ‫‪.20‬‬</w:t>
        <w:br/>
        <w:t>‫‪ 5043/96‬נחמיה גלמן נגד הררי רפול עזרא‪( ,‬פ"ד נד (‪ )389 ,)3‬נקבע כי תקנון הבית המשותף‬</w:t>
        <w:br/>
        <w:t>‫הוא בגדר הסכם בין הצדדים‪ ,‬ויש לפרשו על פי אומד דעת הצדדים‪ ,‬בדומה למלאכת פרשנותו‬</w:t>
        <w:br/>
        <w:t>‫של חוזה (ר' גם בעש"א (ת"א) ‪ 38668-11-21‬יודיטקס בע"מ נ' נציגות הדיירים והבית‬</w:t>
        <w:br/>
        <w:t>‫המשותף בבלי ‪ 12‬תל אביב‪ ,‬נבו ‪.)11.7.2022‬‬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תיק‪7/221/2019 ,7/220/2019 :‬‬                                 ‫מפקח על רישום מקרקעין‬</w:t>
        <w:br/>
        <w:t>‫‪7/224/2019 ,7/223/2019 ,7/222/2019‬‬                         ‫בסמכות שופט בית משפט שלום‬</w:t>
        <w:br/>
        <w:t>‫‪7/228/2019 ,7/227/2019 ,7/226/2019‬‬                           ‫לפי סעיף ‪ 74‬לחוק המקרקעין‬</w:t>
        <w:br/>
        <w:t>‫‪7/298/2019‬‬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‫בפסיקה נקבע כי ככל שלשונו של החוזה ברורה וחד‪-‬משמעית‪ ,‬באופן שאפשר ללמוד ממנה‬            ‫‪.21‬‬</w:t>
        <w:br/>
        <w:t>‫באופן מפורש על אומד דעתם הסובייקטיבי של הצדדים‪ ,‬אזי שמורה לה הבכורה בהליך‬</w:t>
        <w:br/>
        <w:t>‫הפרשני וכי הכלל הוא שחזקה על הצדדים כי התכוונו למובנו הפשוט של הלשון שבה נקטו‬</w:t>
        <w:br/>
        <w:t>‫(ר' ע"א ‪ 841/15‬פנורמה הצפון חברה לבנייה בע"מ נ' פלוני‪ ,‬בפסקה ‪( 10‬נבו ‪.)23.5.2016‬‬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,‬מכיוון ש"לא כל החוזים נולדו שווים" (ע"א ‪ 7649/18‬ביבי כבישים עפר ופיתוח בע"מ‬    ‫‪.22‬‬</w:t>
        <w:br/>
        <w:t>‫נ' רכבת ישראל בע"מ‪ ,‬בפסקה ‪ 12‬לפסק דינו של כב' השופט שטיין (נבו‪( )20.11.2019 ,‬להלן‪:‬‬</w:t>
        <w:br/>
        <w:t>‫"פסק דין ביבי כבישים")‪ ,‬יש להבחין בין שני סוגי חוזים עיקריים‪ .‬האחד חוזה יחס פתוח‬</w:t>
        <w:br/>
        <w:t>‫אשר מנוסח בקווים כלליים בלבד‪ ,‬והשני הוא חוזה סגור עם התניה מלאה‪ :‬חוזה ממצה שכל‬</w:t>
        <w:br/>
        <w:t>‫תנאיו מוגדרים באופן ברור ונהיר והוא איננו זקוק לפרשנות יצירתית‪ ,‬כאשר "על פי רוב‪ ,‬אם‬</w:t>
        <w:br/>
        <w:t>‫כי לא תמיד‪ ,‬חוזים סגורים מכילים בתוכם הוראה כתובה בדבר היותם ממצים את מכלול‬</w:t>
        <w:br/>
        <w:t>‫החיובים והזכויות שהצדדים ביקשו ליצור עבור עצמם‪ ,‬אשר גם מבהירה כי שום תנאי‬</w:t>
        <w:br/>
        <w:t>‫מתנאי החוזה לא ישונה אלא בהסכם בכתב החתום בידי הצדדים‪ ,‬הוראה כאמור תחסום כל‬</w:t>
        <w:br/>
        <w:t>‫עדות אשר באה לסתור את תנאי החוזה‪ ,‬לרבות עדות המייחסת לבעלי החוזה הסכמה‬</w:t>
        <w:br/>
        <w:t>‫מאוחרת לשנות תנאי מתנאיו" (פסקה ‪ 13‬לפסק דין ביבי כבישים)‪.‬‬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‫השתייכותו של תקנון מוסכם לסוגי החוזים העיקריים טרם זכה לדיון ממצה בפסיקה‪ ,‬אולם‬         ‫‪.23‬‬</w:t>
        <w:br/>
        <w:t>‫נראה כי המגמה היא שתקנון מוסכם שנרשם לבית משותף‪" :‬משתייך ל"חוזה סגור"‪ ,‬או לכל‬</w:t>
        <w:br/>
        <w:t>‫הפחות במיקומו ב"קשת החוזים"‪ ,‬יש למקמו ב"קצוות הקשת‪ ,‬ליד חוזה סגור"‪( .‬המפקח‬</w:t>
        <w:br/>
        <w:t>‫על המקרקעין (פתח תקוה) ‪ 355/21‬הלר רפאל נ' רוט אלימלך‪ ,‬בפסקה ‪( 37‬נבו‪.)27.3.2022 ,‬‬</w:t>
        <w:br/>
        <w:t>‫בהקשר זה‪ ,‬נקבע בפסק דין ביבי כבישים (בפסקה ‪ 14‬לפסק דינו של כב' השופט שטיין) כי‪:‬‬</w:t>
        <w:br/>
        <w:t>‫"שופט אשר בא להכריע במחלוקת לגבי משמעותם של תנאיו של חוזה סגור לא יעסוק אלא‬</w:t>
        <w:br/>
        <w:t>‫בקביעתן של עובדות החוזה‪ .‬הווה אומר‪ :‬השאלה היחידה שעליה יהא עליו לענות היא "מה‬</w:t>
        <w:br/>
        <w:t>‫הסכימו ביניהם הצדדים כעניין של עובדה"?‪...‬פרשנותו של חוזה פורמלי סגור‪ ,‬ככל‬</w:t>
        <w:br/>
        <w:t>‫שמלאכה זו תידרש‪ ,‬תהא אפוא חסינה מפני הכנסת שיקולים ערכיים‪ ,‬החיצוניים לחוזה‪,‬‬</w:t>
        <w:br/>
        <w:t>‫על ידי בית המשפט"‪.‬‬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שימוש בדירה למטרת נופש או תיירות לטווח קצר הוא סוג של שימוש למגורים?‬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,‬לבית המשותף נשוא ההליך שלפני תקנון מוסכם אשר אושר לרישום ביום ‪27.12.1987‬‬        ‫‪.24‬‬</w:t>
        <w:br/>
        <w:t>‫(לעיל ולהלן‪" :‬התקנון" או "התקנון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תיק‪7/221/2019 ,7/220/2019 :‬‬                               ‫מפקח על רישום מקרקעין‬</w:t>
        <w:br/>
        <w:t>‫‪7/224/2019 ,7/223/2019 ,7/222/2019‬‬                       ‫בסמכות שופט בית משפט שלום‬</w:t>
        <w:br/>
        <w:t>‫‪7/228/2019 ,7/227/2019 ,7/226/2019‬‬                         ‫לפי סעיף ‪ 74‬לחוק המקרקעין‬</w:t>
        <w:br/>
        <w:t>‫‪7/298/2019‬‬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1.02‬בפרק המבוא לתקנון קובע כדלקמן‪:‬‬     ‫‪.25‬‬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‫"חברת מגדל דניאל מלון דירות בע"מ בנתה את המבנה ומכרה חלק מדירותיו לרוכשים‬</w:t>
        <w:br/>
        <w:t>‫שונים (להלן – "דירות המגורים") כשלכל דירה שנמכרה כאמור – חלק ברכוש המשותף;‬</w:t>
        <w:br/>
        <w:t>‫חלק נוסף של הדירות מיועדות למכירה לרוכשים נוספים (וככל שתמכרנה מעת לעת‬</w:t>
        <w:br/>
        <w:t>‫תחשבנה גם הן כנכללות בהגדרת "דירות המגורים"); חלקן האחר של הדירות משמש‬</w:t>
        <w:br/>
        <w:t>‫כחדרי מלון (להלן – "חדרי המלון")‪ ,‬יתרת הדירות במבנה הכוללות בין היתר‪ ,‬ומבלי לגרוע‬</w:t>
        <w:br/>
        <w:t>‫מכלליות האמור לעיל‪ ,‬לובי‪ ,‬בית‪-‬כנסת‪ ,‬מסעדות‪ ,‬מחסנים‪ ,‬חדרי שרותים‪ ,‬חדרי חשמל‪,‬‬</w:t>
        <w:br/>
        <w:t>‫חדרי מכונות‪ ,‬מנהלה‪ ,‬קבלה וכיו"ב ייקראו להלן – החלק המלונאי"‪.‬‬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קובע סעיף ‪ 1.04‬בפרק המבוא כדלקמן‪:‬‬       ‫‪.26‬‬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‫"מטרת תקנון זה‪ ,‬בין היתר‪ ,‬להסדיר את הזכויות והיחסים בין בעלי הדירות בבית המשותף‬</w:t>
        <w:br/>
        <w:t>‫לבין עצמם‪ ,‬להסדיר את הזכויות והיחסים בין בעלי דירות המגורים לבין מלון דניאל כמלון‬</w:t>
        <w:br/>
        <w:t>‫בהתחשב בכך שהבית המשותף כולל מלון ודירות מגורים כאחד; לקבוע את הצמידויות‬</w:t>
        <w:br/>
        <w:t>‫המיוחדות‪ ,‬ולהבטיח שמחד לא יופרעו הפעלתו התקינה של המלון כמלון אורחים והמשך‬</w:t>
        <w:br/>
        <w:t>‫פיתוחו ובנייתו‪ ,‬ומאידך שבעלי דירות המגורים יוכלו ליהנות מדירותיהם"‪.‬‬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‫בפרק השני לתקנון שכותרתו "פירושים" נקבע בסעיף ‪ 2.01‬כך‪:‬‬      ‫‪.27‬‬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‫"המבוא לתקנון זה והצהרות הצדדים בו מהווים חלק בלתי נפרד ממנו‪ .‬בכל מקום שיהא‬</w:t>
        <w:br/>
        <w:t>‫צורך לפרש תקנון זה‪ ,‬בין ע"י הצדדים‪ ,‬בין ע"י המפקח על הרישום‪ ,‬בין ע"י בית משפט או‬</w:t>
        <w:br/>
        <w:t>‫בורר ובין ע"י כל אדם או רשות‪ ,‬יפורש תקנון זה ברוח הדברים המובאים במבוא לתקנון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הנדון עסקינן בסעיף ‪ 6.07‬לתקנון הקובע כדלקמן‪:‬‬      ‫‪.28‬‬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דירות המגורים תשמשנה למגורים בלבד ולא לכל מטרה אחרת שהיא‪ ,‬ולא תאכלסנה‬</w:t>
        <w:br/>
        <w:t>‫בעת ובעונה אחת דיירים במספר העולה על המקובל והנהוג במלון"‪( .‬הדגשות אינן במקור –‬</w:t>
        <w:br/>
        <w:t>‫א‪.‬ש‪).‬‬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חלוקים ביניהם בשאלה הפרשנית האם האמור בסעיף זה אוסר על השכרת דירות‬            ‫‪.29‬‬</w:t>
        <w:br/>
        <w:t>‫המגורים לטווח קצר למטרת תיירות ונופש‪ .‬כדי להשיב על שאלה זו‪ ,‬יש לבחון את המשמעות‬</w:t>
        <w:br/>
        <w:t>‫שניתנה בפסיקה למונח שימוש למגורים‪ ,‬בהתאם לכללי הפרשנות הנוהגים‪.‬‬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תיק‪7/221/2019 ,7/220/2019 :‬‬                                ‫מפקח על רישום מקרקעין‬</w:t>
        <w:br/>
        <w:t>‫‪7/224/2019 ,7/223/2019 ,7/222/2019‬‬                        ‫בסמכות שופט בית משפט שלום‬</w:t>
        <w:br/>
        <w:t>‫‪7/228/2019 ,7/227/2019 ,7/226/2019‬‬                          ‫לפי סעיף ‪ 74‬לחוק המקרקעין‬</w:t>
        <w:br/>
        <w:t>‫‪7/298/2019‬‬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‫בעע"מ ‪ 2273/03‬אי התכלת שותפות כללית נגד החברה להגנת הטבע (נבו‪ )7.12.2006 ,‬נדונה‬       ‫‪.30‬‬</w:t>
        <w:br/>
        <w:t>‫ההבחנה בין שימוש רגיל בדירות למגורים לבין שימוש בדירות למטרת נופש ונקבע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‫"תכנו המילולי של המושג "דירות נופש" מלמד על עצמו‪ :‬דירות שייעודן לבילוי לצורך‬</w:t>
        <w:br/>
        <w:t>‫נופש‪ .‬ייעוד זה‪ ,‬מכוח עצמו‪ ,‬שולל ייעוד למגורים דרך שגרה‪ ,‬שכן פשיטא‪ ,‬בני אדם עוסקים‬</w:t>
        <w:br/>
        <w:t>‫במשלח ידם במשך מרבית ימות השנה‪ ,‬ומתפנים להינפש מעמלם אך בתקופות מסוימות‬</w:t>
        <w:br/>
        <w:t>‫של השנה‪ ,‬ולא דרך קבע"‬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‫בעע"מ ‪ 8411/07‬מעוז דניאל בע"מ נ' אדם טבע ודין (נבו‪( )28.1.2010 ,‬להלן‪" :‬עניין מעוז‬     ‫‪.31‬‬</w:t>
        <w:br/>
        <w:t>‫דניאל") דן בית המשפט העליון בפרשנות המונח "יחידת נופש" לעומת "בית מגורים" בהתאם‬</w:t>
        <w:br/>
        <w:t>‫לייעוד התכנוני שנקבע למקרקעין וקבע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‫"דירת נופש מיועדת כידוע למטרות הבראה‪ ,‬מנוחה ומרגוע והיא משמשת לבילוי של חופשה‬</w:t>
        <w:br/>
        <w:t>‫וקיט לפרק זמן קצוב‪ .‬לעומת זאת דירת מגורים היא דירה בה מנהל אדם את שגרת חייו ובה‬</w:t>
        <w:br/>
        <w:t>‫הוא מתגורר דרך קבע במשך רוב ימות השנה"‪.‬‬</w:t>
        <w:br/>
        <w:t>‫עוד נקבע בעניין מעוז דניאל כי יחידות נופש להבדיל מבית מגורים‪:‬‬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‫"‪...‬זמינות לשימושו של הציבור הרחב‪ ...‬וככל שביחידות נופש מדובר משמעות הדבר היא‬</w:t>
        <w:br/>
        <w:t>‫כי‪ ...‬הינן דירות המיועדות לאכסון ולאירוח של נופשים על בסיס מלונאי שהינו ארעי‬</w:t>
        <w:br/>
        <w:t>‫ומתחלף מטיבו" (הדגשות אינן במקור – 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‫ור' גם עפמ"ק ‪ 38350-06-22‬אבידן ואח' נ' ועדה מקומית לתכנון מצפה רמון (פורסם בנבו‪,‬‬</w:t>
        <w:br/>
        <w:t>‫‪.)11.8.2022‬‬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דינה של כב' המפקחת על רישום מקרקעין (כתוארה אז) י' ענתבי‪-‬שרון בעניין (ת"א)‬       ‫‪.32‬‬</w:t>
        <w:br/>
        <w:t>‫‪ 993/17‬נציגות הבית המשותף ברח' חברון ‪ 12‬נ' דריי (נבו‪ ,)10.10.2018 ,‬נדונה שאלה דומה‬</w:t>
        <w:br/>
        <w:t>‫לענייננו‪ .‬במקרה שם‪ ,‬נטען כי בעל דירה משכיר את דירתו לפרקי זמן קצרים בפלטפורמות‬</w:t>
        <w:br/>
        <w:t>‫אינטרנטיות כדוגמת ‪ ,Airbnb‬וכי שימוש זה עומד בניגוד להוראות תקנון הבית לפיו השימוש‬</w:t>
        <w:br/>
        <w:t>‫בבית יהיה ל"מגורים" בלבד‪ .‬כב' המפקחת בפסק דינה ערכה בחינה לשונית‪/‬פרשנית של‬</w:t>
        <w:br/>
        <w:t>‫ההוראה בתקנון ובמסגרת זו עמדה על הפסיקה בעניין מעוז דניאל שצוינה לעיל שם נקבע כי‬</w:t>
        <w:br/>
        <w:t>‫קיימת הבחנה ברורה בין דירה למטרת נופש לבין דירת מגורים‪ .‬עוד עמדה המפקחת על‬</w:t>
        <w:br/>
        <w:t>‫הפסיקה בתחום דיני המס שאף היא שוללת הכרה בהשכרת דירה לזמן קצר למטרת נופש‬</w:t>
        <w:br/>
        <w:t>‫כשימוש בדירה ל"מגורים"‪ ,‬וציטטה את פסקי הדין בעניין ע"א ‪ 1042/12‬פרדריק חכים נ'‬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תיק‪7/221/2019 ,7/220/2019 :‬‬                                 ‫מפקח על רישום מקרקעין‬</w:t>
        <w:br/>
        <w:t>‫‪7/224/2019 ,7/223/2019 ,7/222/2019‬‬                         ‫בסמכות שופט בית משפט שלום‬</w:t>
        <w:br/>
        <w:t>‫‪7/228/2019 ,7/227/2019 ,7/226/2019‬‬                           ‫לפי סעיף ‪ 74‬לחוק המקרקעין‬</w:t>
        <w:br/>
        <w:t>‫‪7/298/2019‬‬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‫מנהל מיסוי מקרקעין נתניה (נבו‪ ,)21.1.2014 ,‬ובעניין עמ"ש (מחוזי ב"ש) ‪ 22/89‬זהבה וברוך‬</w:t>
        <w:br/>
        <w:t>‫מנדל נ' מנהל מס שבח מקרקעין (נבו‪ .)13.1.1991 ,‬לאחר כל אלה הגיעה כב' המפקחת לכלל‬</w:t>
        <w:br/>
        <w:t>‫מסקנה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‫"בלשון בני אדם אין רואים בדירה המושכרת לתקופות קצרות ככזו המשמשת "למטרת‬</w:t>
        <w:br/>
        <w:t>‫מגורים"‪ ,‬אלא יותר למטרה של עסק למגורים או מלונאות ונופש‪ .‬במקרה זה של שכירות‬</w:t>
        <w:br/>
        <w:t>‫לתקופה קצרה‪ ,‬השוכר שוהה בדירה לשם קיט ונופש‪ ,‬אך אינו גר בה‪ .‬המסקנה הלשונית‬</w:t>
        <w:br/>
        <w:t>‫העולה מהאמור לעיל היא כי המונח "שימוש למגורים" בתקנון המוסכם מכוון לשימוש של‬</w:t>
        <w:br/>
        <w:t>‫קבע או לכל הפחות להשכרה לטווחי זמן ארוכים של מספר חודשים ולא להשכרת דירה‬</w:t>
        <w:br/>
        <w:t>‫לפרקי זמן של ימים"‪( .‬הדגשה אינה במקור – א‪.‬ש‪).‬‬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מפסק דינה של כב' המפקחת ענתבי שרון ומפסקי הדין של יתר הערכאות לעיל‪ ,‬הוא‬          ‫‪.33‬‬</w:t>
        <w:br/>
        <w:t>‫כי הפרשנות המקובלת לביטוי "דירות מגורים" כפשוטה מתארת דירות המשמשות למגורי‬</w:t>
        <w:br/>
        <w:t>‫קבע להבדיל מדירת נופש או חדרי מלון המשמשים למגורי ארעיים‪.‬‬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ראוי לציין כי פרשנותו הספציפית של סעיף ‪ 6.07‬בתקנון הבית המשותף דנן‪ ,‬כבר נדונה‬      ‫‪.34‬‬</w:t>
        <w:br/>
        <w:t>‫בערכאה זו‪ .‬בתיק (נתניה) ‪ 282/16‬מלון דניאל נגד רז א‪.‬מ‪.‬ל‪.‬ד ייעוץ השקעות ונכסים בע"מ‬</w:t>
        <w:br/>
        <w:t>‫מיום ‪( 10.12.2017‬שצורף כנספח לכתב התביעה) קבעה כב' המפקחת (כתוארה אז) א' שחל‬</w:t>
        <w:br/>
        <w:t>‫כי‪ ,‬לדידה‪ ,‬השכרת דירת מגורים לטווח קצר למטרת נופש ותיירות עומדת בניגוד להוראות‬</w:t>
        <w:br/>
        <w:t>‫התקנון ואינה בגדר "שימוש למגורים"‪ ,‬כפי שפורש מונח זה בפסיקה‪ .‬בהתאם‪ ,‬ניתן צו האוסר‬</w:t>
        <w:br/>
        <w:t>‫על השכרת דירות המגורים של הנתבעת שם למטרת תיירות ונופש‪.‬‬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שותף לאמור בפסקי הדין לעיל‪ ,‬וגם דעתי היא שמובנו הפשוט של המונח "מגורים"‬            ‫‪.35‬‬</w:t>
        <w:br/>
        <w:t>‫משמעו‪ :‬שימוש למגורים בלבד‪ .‬לפיכך‪ ,‬השכרת הדירות למטרת תיירות ונופש לטווחי זמן‬</w:t>
        <w:br/>
        <w:t>‫קצרים‪ ,‬היא שימוש מלונאי‪ ,‬שאינו שימוש למטרת מגורים‪ .‬שימוש כזה‪ ,‬אינו עולה בקנה אחד‬</w:t>
        <w:br/>
        <w:t>‫עם הוראת סעיף ‪ 6.07‬לתקנון המוסכם דנן שלפיו‪" :‬כל דירות המגורים תשמשנה למגורים‬</w:t>
        <w:br/>
        <w:t>‫ולא לכל מטרה אחרת שהיא"‪.‬‬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למסקנתי זו‪ ,‬אני מוצא גם בהוראת סעיף ‪ 2.01‬לתקנון שהוזכר על ידי קודם המורה כי‬      ‫‪.36‬‬</w:t>
        <w:br/>
        <w:t>‫התקנון יפורש ברוח הדברים המובאים במבוא לתקנון‪ .‬עיון במבוא לתקנון מלמד כי‪ ,‬קיימת‬</w:t>
        <w:br/>
        <w:t>‫הבחנה בין החלק המלונאי בבית המשותף לבין החלק שנועד למגורים (סעיף ‪ 1.02‬לתקנון) וכי‬</w:t>
        <w:br/>
        <w:t>‫מטרת התקנון היא להבטיח שמחד לא תופרע הפעלתו התקינה של בית המלון כמלון אורחים‬</w:t>
        <w:br/>
        <w:t>‫והמשך פיתוחו ובנייתו ומנגד שבעלי דירות המגורים יוכלו ליהנות מדירותיהם (סעיף ‪1.04‬‬</w:t>
        <w:br/>
        <w:t>‫לתקנון)‪ .‬מר לוי מטעם התובעת העיד בתצהירו כי השכרת דירות המגורים לטווח קצר גורמת‬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תיק‪7/221/2019 ,7/220/2019 :‬‬                                 ‫מפקח על רישום מקרקעין‬</w:t>
        <w:br/>
        <w:t>‫‪7/224/2019 ,7/223/2019 ,7/222/2019‬‬                         ‫בסמכות שופט בית משפט שלום‬</w:t>
        <w:br/>
        <w:t>‫‪7/228/2019 ,7/227/2019 ,7/226/2019‬‬                           ‫לפי סעיף ‪ 74‬לחוק המקרקעין‬</w:t>
        <w:br/>
        <w:t>‫‪7/298/2019‬‬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‫לפגיעה עסקית במלון (סעיפים ‪ 25-18‬לתצהיר לוי)‪ .‬לא מצאתי שהנתבעים הפריכו את הטענה‬</w:t>
        <w:br/>
        <w:t>‫לפגיעה במלון או סתרו את גרסת מר לוי בעניין זה‪ .‬כל שנטען על ידי הנתבעים הוא כי הם‬</w:t>
        <w:br/>
        <w:t>‫רשאים להשכיר את הדירות בכל אופן שיחפצו‪ .‬נוסף לכך בחקירתו הנגדית ציין מר פרחי כי‬</w:t>
        <w:br/>
        <w:t>‫השכרת דירות המגורים שבבעלותו מתנהלת באופן עסקי וכי הוא מוציא קבלות או חשבוניות‬</w:t>
        <w:br/>
        <w:t>‫מס ללקוחות השוכרים ממנו את הדירות וכי פתח תיק מע"מ והסדיר את הנדרש בפני‬</w:t>
        <w:br/>
        <w:t>‫הרשויות לצורך הפעילות העסקית (שו' ‪ ,22‬שו' ‪ 46-42‬בעמ' ‪ 19‬לפרוטוקול מיום ‪.)6.6.2021‬‬</w:t>
        <w:br/>
        <w:t>‫לטעמי‪ ,‬התנהלות זו של הנתבעים‪ ,‬הן לפי גרסת מר לוי שלא נסתרה‪ ,‬והן לפי עדותו של מר‬</w:t>
        <w:br/>
        <w:t>‫פרחי‪ ,‬יוצרת תחרות ופגיעה עסקית במלון דניאל‪ ,‬באופן העשוי להיחשב כהפרעה להפעלתו‬</w:t>
        <w:br/>
        <w:t>‫התקינה של בית המלון כמלון אורחים‪ ,‬בניגוד לסעיף ‪ 1.04‬לתקנון‪.‬‬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‫אינני מקבל את פרשנותם של הנתבעים לתקנון המוסכם לפיה המגבלה שבסעיף ‪ 6.07‬בתקנון‬           ‫‪.37‬‬</w:t>
        <w:br/>
        <w:t>‫מתייחסת רק לשימוש למשרדים או למסחר‪ ,‬וזאת‪ ,‬משני טעמים‪ :‬ראשית‪ ,‬פרשנות זו אינה‬</w:t>
        <w:br/>
        <w:t>‫מתיישבת עם לשונו הנחרצת והברורה של התקנון המתיר שימוש ל"מגורים" ולא לכל מטרה‬</w:t>
        <w:br/>
        <w:t>‫אחרת שהיא‪ .‬מגורים אינם כוללים השכרות קצרות טווח למטרת נופש‪ ,‬תיירות‪ ,‬או שימוש‬</w:t>
        <w:br/>
        <w:t>‫מלונאי אחר ‪ -‬זהו פשוטו של מקרא‪ .‬יש לזכור כי בהיותו של התקנון המוסכם חוזה‪ ,‬יש לפרשו‬</w:t>
        <w:br/>
        <w:t>‫לפי אומד דעתם המפורש של הצדדים‪ .‬כאשר לשונו של החוזה היא "כלי הקיבול" של אומד‬</w:t>
        <w:br/>
        <w:t>‫דעת הצדדים‪ ,‬התוחם את גבולות הפרשנות ואינו מאפשר לייחס לחוזה פרשנות שאינה‬</w:t>
        <w:br/>
        <w:t>‫מתיישבת עם לשונו [ר' דנ"א ‪ 2045/05‬ארגון מגדלי ירקות‪-‬אגודה חקלאית שיתופית בע"מ‬</w:t>
        <w:br/>
        <w:t>‫נ' מדינת ישראל (נבו‪ ;)11.5.2006 ,‬ע"א ‪ 8836/07‬בלמורל השקעות בע"מ נ' כהן (נבו‪,‬‬</w:t>
        <w:br/>
        <w:t>‫‪ ;)23.2.2010‬ע"א ‪ 8080/16‬עמודי שחף בע"מ נ' פינקל יוסף‪ ,‬בפסקה ‪ ,12‬נבו ‪ .])8.8.2018‬שנית‪,‬‬</w:t>
        <w:br/>
        <w:t>‫השכרת דירות מגורים לנופש לטווח קצר הכוללת סממנים ברורים של פעילות עסקית‪ ,‬כפי‬</w:t>
        <w:br/>
        <w:t>‫שהעיד מר פרחי‪ ,‬שומטת את הקרקע תחת פרשנות הנתבעים לסעיף ‪ 6.07‬לתקנון‪ ,‬שכן גם‬</w:t>
        <w:br/>
        <w:t>‫לשיטת הנתבעים שימוש מסחרי בדירות המגורים הוא אסור‪.‬‬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 מנסחי התקנון המוסכם‪ ,‬היו מעוניינים לקבוע שניתן יהיה להשכיר את דירות המגורים‬          ‫‪.38‬‬</w:t>
        <w:br/>
        <w:t>‫להשכרה מלונאית‪ ,‬לא היה כל צורך לרשום באופן מפורש את המילים‪" :‬כל דירות המגורים‬</w:t>
        <w:br/>
        <w:t>‫תשמשנה למגורים ולא לכל מטרה אחרת שהיא"‪ .‬כל שהיה על מנסחי התקנון לעשות‪ ,‬הוא‬</w:t>
        <w:br/>
        <w:t>‫להשמיט את המילים "ולא לכל מטרה אחרת שהיא"‪ ,‬או לכתוב כי "הדירות לא תשמשנה‬</w:t>
        <w:br/>
        <w:t>‫למשרדים או למסחר"‪ .‬משלא עשו זאת‪ ,‬לשון התקנון המפורשת‪ ,‬נוטה באופן חד משמעי‬</w:t>
        <w:br/>
        <w:t>‫לפרשנות התובעת‪ ,‬ומנגד פרשנות הנתבעים‪ ,‬אינה מתיישבת עם לשונו הברורה כאמור של‬</w:t>
        <w:br/>
        <w:t>‫התקנון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תיק‪7/221/2019 ,7/220/2019 :‬‬                                ‫מפקח על רישום מקרקעין‬</w:t>
        <w:br/>
        <w:t>‫‪7/224/2019 ,7/223/2019 ,7/222/2019‬‬                        ‫בסמכות שופט בית משפט שלום‬</w:t>
        <w:br/>
        <w:t>‫‪7/228/2019 ,7/227/2019 ,7/226/2019‬‬                          ‫לפי סעיף ‪ 74‬לחוק המקרקעין‬</w:t>
        <w:br/>
        <w:t>‫‪7/298/2019‬‬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,‬אין מחלוקת עובדתית כי הנתבעים משכירים את דירותיהם למטרת נופש ותיירות‬           ‫‪.39‬‬</w:t>
        <w:br/>
        <w:t>‫לפרקי זמן קצרים (להבדיל מהשכרת הדירות לטווח ארוך לצרכי מגורים שהיא פעולה‬</w:t>
        <w:br/>
        <w:t>‫אפשרית על פי התקנון)‪ .‬הנתבעים לא הכחישו זאת בכתבי ההגנה מטעמם‪ ,‬ומחומר הראיות‬</w:t>
        <w:br/>
        <w:t>‫שהוצג לפני (דו"חות החקירה שצורפו לתצהיר ריקה) עולה תמונה ברורה לפיה הנתבעים‪:‬‬</w:t>
        <w:br/>
        <w:t>‫פרחי‪ ,‬בן שושן וכוכבי‪ ,‬משכירים את דירותיהם למטרת נופש ותיירות ולטווח קצר‪ .‬גם בעדותו‬</w:t>
        <w:br/>
        <w:t>‫אישר מר פרחי כי הוא משכיר את דירותיו לפרקי זמן קצרים ומפרסם את הדירות להשכרה‬</w:t>
        <w:br/>
        <w:t>‫באתרי תיירות שונים (שו' ‪ 22-18‬בעמ' ‪ 15‬לפרוטוקול מיום ‪ )6.6.2021‬עוד הוסיף מר פרחי‬</w:t>
        <w:br/>
        <w:t>‫בעדותו‪" :‬ש‪ .‬אתה טוען שאין שום בעיה לעשות שימוש בדירות להשכיר על בסיס יומי‪ ,‬או‬</w:t>
        <w:br/>
        <w:t>‫שבועי או ‪ 10‬ימים נכון? ת‪ .‬נכון‪ .‬לא הייתם צריכים חוקר פרטי בשביל זה" (שו' ‪ 16-14‬בעמ'‬</w:t>
        <w:br/>
        <w:t>‫‪ 16‬לפרוטוקול מיום ‪ .)6.6.2021‬לכך יש להוסיף כי יתר הנתבעים כלל לא העידו במסגרת הליך‬</w:t>
        <w:br/>
        <w:t>‫זה ולא הציגו כל גרסה הסותרת את גרסת התובעת לפיה כל הנתבעים משכירים את‬</w:t>
        <w:br/>
        <w:t>‫דירותיהם למטרת נופש ולטווח קצר‪ ,‬וכאמור‪ ,‬בכתבי ההגנה שהוגשו מטעמם לא מצאתי‬</w:t>
        <w:br/>
        <w:t>‫הכחשה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חלק זה‪ :‬על בסיס החומר שלפניי‪ ,‬שוכנעתי כי כל הנתבעים‪ ,‬כעניין שבעובדה‪,‬‬           ‫‪.40‬‬</w:t>
        <w:br/>
        <w:t>‫משכירים את דירות המגורים שבבעלותם למטרת נופש ותיירות וכן לטווח קצר‪ .‬סעיף ‪6.07‬‬</w:t>
        <w:br/>
        <w:t>‫לתקנון המוסכם אוסר במפורש על שימוש בדירות המגורים לכל מטרה אחרת שהיא פרט‬</w:t>
        <w:br/>
        <w:t>‫למגורים‪ .‬שימוש מלונאי בדירות הוא שימוש למטרה שאינה "מגורים"‪ ,‬ולפיכך יש לראות בו‬</w:t>
        <w:br/>
        <w:t>‫כשימוש אסור הנוגד את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על פי שבחינה טקסטואלית‪-‬לשונית של הוראת סעיף ‪ 6.07‬בתקנון מובילה‪ ,‬לטעמי‪,‬‬             ‫‪.41‬‬</w:t>
        <w:br/>
        <w:t>‫למסקנה ברורה וחד משמעית כי חל איסור על השכרת דירות המגורים למטרת נופש‪ ,‬אדרש‬</w:t>
        <w:br/>
        <w:t>‫להלן ליתר טענות הנתבעים‪ ,‬כדי שפסק הדין לא ייצא חסר‪.‬‬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אופיו של הבית המשותף מאפשר השכרת דירות מגורים לנופש ולטווח קצר?‬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כי עסקינן בבית משותף ייחודי הכולל בית מלון ודירות מגורים וככזה הוא‬     ‫‪.42‬‬</w:t>
        <w:br/>
        <w:t>‫מאפשר את השכרת דירות המגורים שבו למטרת נופש ותיירות‪ .‬בסיכומיהם מיקדו הנתבעים‬</w:t>
        <w:br/>
        <w:t>‫את טיעונם על שלושה צירים מרכזיים‪ :‬הציר הראשון הוא הפניה להוראות שונות בתקנון‬</w:t>
        <w:br/>
        <w:t>‫שמהן משתמע כי התקנון רואה בדירות המגורים דירות בעלות אופי מלונאי וכי למעשה אין‬</w:t>
        <w:br/>
        <w:t>‫הבחנה בין המלון לבין דירות המגורים (למשל‪ ,‬סעיפים ‪6.13 ,6.12 ,6.11 ,6.10 ,6.08 ,6.01‬‬</w:t>
        <w:br/>
        <w:t>‫לתקנון)‪ ,‬הציר השני הוא הסכם אחזקה וניהול משנת ‪"( 2014‬הסכם ‪ )"2014‬שממנו עולה כי‬</w:t>
        <w:br/>
        <w:t>‫דירות המגורים ובית המלון מקבלים שירותים זהים‪ ,‬הציר השלישי הוא כי התובעת עצמה‬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תיק‪7/221/2019 ,7/220/2019 :‬‬                                 ‫מפקח על רישום מקרקעין‬</w:t>
        <w:br/>
        <w:t>‫‪7/224/2019 ,7/223/2019 ,7/222/2019‬‬                         ‫בסמכות שופט בית משפט שלום‬</w:t>
        <w:br/>
        <w:t>‫‪7/228/2019 ,7/227/2019 ,7/226/2019‬‬                           ‫לפי סעיף ‪ 74‬לחוק המקרקעין‬</w:t>
        <w:br/>
        <w:t>‫‪7/298/2019‬‬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‫עשתה שימוש מלונאי בדירות המגורים של הנתבעים‪ ,‬בהתאם לצרכיה‪ ,‬על פי הסכם שנהג בין‬</w:t>
        <w:br/>
        <w:t>‫הצדדים ונקרא ‪.Leaseback‬‬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אבחן את טענות הנתבעים כסדרן‪.‬‬       ‫‪.43‬‬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הפנו לסעיף ‪ 6.01‬לתקנון המורה לבעלי הדירות להשתמש בדירות וברכוש המשותף‬           ‫‪.44‬‬</w:t>
        <w:br/>
        <w:t>‫באופן כזה שלא יופרעו השימוש וההנאה הסבירים של יתר המשתמשים בבית המשותף‬</w:t>
        <w:br/>
        <w:t>‫ויישמר הערך של הבית המשותף כבית מלון מדרגה גבוהה ו‪/‬או "כמלון דירות ונופש"‪ .‬לדעתי‪,‬‬</w:t>
        <w:br/>
        <w:t>‫סעיף זה לא יכול להתפרש ככזה המעניק לבעלי דירות המגורים זכות להשכיר את דירת‬</w:t>
        <w:br/>
        <w:t>‫המגורים למטרת נופש‪ ,‬שכן‪ ,‬סעיף ‪ 6.01‬נועד להתוות כללי שימוש והתנהגות לדירות מגורים‬</w:t>
        <w:br/>
        <w:t>‫שנמצאות בתוך בית מלון שמיועד במהותו למטרת נופש‪ ,‬היינו‪ ,‬שהמתארחים בו מצפים‬</w:t>
        <w:br/>
        <w:t>‫לסביבה שקטה‪ ,‬נינוחה ורגועה יותר ביחס לסביבת מגורים רגילה‪ .‬זהו‪ ,‬לטעמי‪ ,‬הקשרו הנכון‬</w:t>
        <w:br/>
        <w:t>‫של הסעיף‪ .‬כך‪ ,‬גם יתר הסעיפים שאיזכרו הנתבעים‪ ,‬ובהם הסעיפים שנועדו לשמור על‬</w:t>
        <w:br/>
        <w:t>‫אחידות מראה‪ ,‬על תחזוקת המתקנים המשותפים למלון ולדירות המגורים ועל פיקוח מסוים‬</w:t>
        <w:br/>
        <w:t>‫כגון חובת רישום בקבלה ‪ -‬בשים לב שדירות המגורים משולבות בתוך בית המלון‪ ,‬אינם‬</w:t>
        <w:br/>
        <w:t>‫מובילים למסקנה שאפשר להשתמש בדירות המגורים למטרה שאינה מגורים במובנו הפשוט‬</w:t>
        <w:br/>
        <w:t>‫והרגיל של מונח זה כאמור בסעיף ‪ 6.07‬לתקנון‪ .‬נוסף לכך וגם אם יש דמיון פיזי בין דירות‬</w:t>
        <w:br/>
        <w:t>‫המגורים ליחידות המלונאיות וגם אם בחלקים מסוימים שבו התקנון אינו מבחין בין דירות‬</w:t>
        <w:br/>
        <w:t>‫המגורים לבין המלון (אם כי ראוי להדגיש שבחלקים אחרים קיימת הבחנה ברורה בין דירות‬</w:t>
        <w:br/>
        <w:t>‫המגורים לבין היחידות המלונאיות)‪ ,‬הרי שאין חולק כי בחלק הרלוונטי לענייננו‪ ,‬שהוא‬</w:t>
        <w:br/>
        <w:t>‫הסעיף העוסק במטרה שלשמה ישמשו דירות המגורים ‪ -‬התקנון נחרץ וברור‪.‬‬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,‬עיינתי בהסכם ‪ 2014‬ולא מצאתי בו תימוכין לנטען על ידי הנתבעים‪ .‬ראשית‪ ,‬כנקודת‬      ‫‪.45‬‬</w:t>
        <w:br/>
        <w:t>‫מוצא לדיון‪ ,‬יש לזכור כי משנרשם תקנון בפנקס הבתים המשותפים הוא גובר על כל הסכם‬</w:t>
        <w:br/>
        <w:t>‫פרטני (ר' עניין אלי רוני הנזכר לעיל‪ ,‬בפסקה ‪ .)36‬כאמור‪ ,‬המגבלה על שימוש בדירות המגורים‬</w:t>
        <w:br/>
        <w:t>‫לכל מטרה אחרת שהיא אינה מגורים‪ ,‬עוגנה בהוראת התקנון וזכויותיהם של הנתבעים‬</w:t>
        <w:br/>
        <w:t>‫בדירות המגורים כפופות להוראות שבתקנון‪ ,‬מכאן שהנתבעים אינם יכולים "לנכס" לעצמם‬</w:t>
        <w:br/>
        <w:t>‫זכויות העולות על הזכויות שניתנו להם בהתאם לתקנון מכוח הסכם חיצוני לתקנון וליתר‬</w:t>
        <w:br/>
        <w:t>‫דיוק מכוח פרשנות להסכם זה‪ ,‬שכן‪ ,‬אין חולק שהסכם ‪ 2014‬לא התיר במפורש השכרת דירות‬</w:t>
        <w:br/>
        <w:t>‫למטרת נופש (ר' שו' ‪ 16-15‬בעמ' ‪ 18‬לפרוטוקול מיום ‪.)6.6.2021‬‬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,‬העובדה שדירות המגורים זכאיות לקבל שירותי מלון שונים (בין שבאופן מלא כטענת‬         ‫‪.46‬‬</w:t>
        <w:br/>
        <w:t>‫הנתבעים ובין שבאופן חלקי כטענת התובעת)‪ ,‬אינה הופכת את דירות המגורים ליחידות‬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תיק‪7/221/2019 ,7/220/2019 :‬‬                               ‫מפקח על רישום מקרקעין‬</w:t>
        <w:br/>
        <w:t>‫‪7/224/2019 ,7/223/2019 ,7/222/2019‬‬                       ‫בסמכות שופט בית משפט שלום‬</w:t>
        <w:br/>
        <w:t>‫‪7/228/2019 ,7/227/2019 ,7/226/2019‬‬                         ‫לפי סעיף ‪ 74‬לחוק המקרקעין‬</w:t>
        <w:br/>
        <w:t>‫‪7/298/2019‬‬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‫מלונאיות או לדירות נופש ואין בכך כדי לגרוע מהוראת סעיף ‪ 6.07‬לתקנון ולהכשיר את‬</w:t>
        <w:br/>
        <w:t>‫השימוש בדירות בניגוד להוראות התקנון‪ .‬לעניין זה אפנה ל‪-‬והואיל השלישי בהסכם ‪:2014‬‬</w:t>
        <w:br/>
        <w:t>‫"אין בהסכם זה כדי לגרוע מהזכויות והחובות בתקנון המוסכם"‪ .‬בסופו של יום‪ ,‬הנתבעים‬</w:t>
        <w:br/>
        <w:t>‫רכשו זכויות בדירות מגורים הנהנות משירותי מלון ומיועדות למטרת מגורים בלבד‪ ,‬הם לא‬</w:t>
        <w:br/>
        <w:t>‫רכשו זכויות בדירות המיועדות למטרת נופש או יחידות מלונאיות‪.‬‬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,‬הסכם ‪ 2014‬נועד להסדיר את התשלום עבור השירותים שמהם נהנים בעלי דירות‬         ‫‪.47‬‬</w:t>
        <w:br/>
        <w:t>‫המגורים ואת היקפם המדויק במטרה להגיע לחלוקה צודקת יותר של ההוצאות‪ .‬זוהי תכליתו‬</w:t>
        <w:br/>
        <w:t>‫וזוהי מטרתו של ההסכם‪ .‬עיון בתקנון מעלה שרשימת השירותים שמהם נהנים בעלי הדירות‬</w:t>
        <w:br/>
        <w:t>‫בבית המשותף אומנם פורטה בסעיף ‪ 9‬לתקנון אולם סעיף זה כולל הוראות בדבר שיקול הדעת‬</w:t>
        <w:br/>
        <w:t>‫הנתון לנציגות להחליט אילו שירותים לספק לבעלי דירות המגורים ואילו למלון‪ ,‬והאם‬</w:t>
        <w:br/>
        <w:t>‫ובאיזה אופן להפריד את ההשתתפות בהוצאות בגין שירותים אלו‪ ,‬בשים לב ל"צריכה"‬</w:t>
        <w:br/>
        <w:t>‫השונה של השירותים של כל אחד מסוגי הדירות‪ .‬לטעמי‪ ,‬סעיף ‪ 9‬לתקנון והסכם ‪ 2014‬שנכרת‬</w:t>
        <w:br/>
        <w:t>‫מכוחו‪ ,‬דווקא מחזקים את ההפרדה הקיימת בין דירות המגורים לבין המלון בנושא הרלוונטי‬</w:t>
        <w:br/>
        <w:t>‫לענייננו‪ .‬בהקשר זה‪ ,‬אפנה לחקירתו הנגדית של מר פרחי‪ ,‬במסגרתו אישר מר פרחי כי דירות‬</w:t>
        <w:br/>
        <w:t>‫המגורים משתתפות רק בשיעור של ‪ 30%‬מעלויות האחזקה של הבית המשותף ואילו המלון‬</w:t>
        <w:br/>
        <w:t>‫משתתף בשיעור של ‪ 70%‬מעלויות אלו ‪":‬ש‪ .‬תסכים שחדרי המלון משלמים דמי אחזקה‬</w:t>
        <w:br/>
        <w:t>‫גבוהים יותר‪ ,‬מחדרי המגורים ביחס של לפחות ‪ 30-70‬אחוז? ת‪ :‬כן‪ .‬כדי לדייק את זה המלון‬</w:t>
        <w:br/>
        <w:t>‫משלם ‪ 70‬אחוז ואתם ‪ 30‬אחוז‪ ,‬זה יוצר שעבור דירה מול דירה הדירה של המלון משלמת‬</w:t>
        <w:br/>
        <w:t>‫יותר מהדירה שלך? ת‪ :‬נכון‪( ".‬שו' ‪ 44-39‬בעמ' ‪ 17‬לפרוטוקול מיום ‪ .)6.6.2021‬חלוקת דמי‬</w:t>
        <w:br/>
        <w:t>‫האחזקה והניהול בין היחידות המלונאיות לדירות המגורים‪ ,‬באופן הנזכר לעיל‪ ,‬תומכת‬</w:t>
        <w:br/>
        <w:t>‫במגבלה שעוגנה בתקנון ביחס למטרת השימוש בדירות המגורים‪ ,‬שהרי אם מדובר ביחידות‬</w:t>
        <w:br/>
        <w:t>‫זהות הצורכות את אותם שירותים או למצער זכאיות לאותם שירותים אין סיבה להבחנה‬</w:t>
        <w:br/>
        <w:t>‫בגובה דמי הניהול המשולמים‪.‬‬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טענת הנתבעים כי התובעת עצמה השתמשה בדירות המגורים כחלק מהמאגר המלונאי‬            ‫‪.48‬‬</w:t>
        <w:br/>
        <w:t>‫בהתאם לנוהל‪/‬הסכם עם בעלי דירות המגורים שנקרא ‪ Leaseback‬אינה יכולה להועיל להם‪.‬‬</w:t>
        <w:br/>
        <w:t>‫ראשית‪ ,‬הנתבעים (וטעמיהם עמם) נמנעו מלהציג את הנוהל או ההסכם האמור‪ ,‬כך שפרטי‬</w:t>
        <w:br/>
        <w:t>‫ההסכם ותנאיו אינם ידועים‪ ,‬והתמונה בהקשר זה‪ ,‬אינה מלאה‪ .‬בהתאם לכלל הידוע שבעל‬</w:t>
        <w:br/>
        <w:t>‫דין לא ימנע מבית המשפט ראיה שהיא לטובתו‪ ,‬הימנעותם של הנתבעים להציג ראיה זו‬</w:t>
        <w:br/>
        <w:t>‫פועלת לחובתם‪.‬‬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תיק‪7/221/2019 ,7/220/2019 :‬‬                               ‫מפקח על רישום מקרקעין‬</w:t>
        <w:br/>
        <w:t>‫‪7/224/2019 ,7/223/2019 ,7/222/2019‬‬                       ‫בסמכות שופט בית משפט שלום‬</w:t>
        <w:br/>
        <w:t>‫‪7/228/2019 ,7/227/2019 ,7/226/2019‬‬                         ‫לפי סעיף ‪ 74‬לחוק המקרקעין‬</w:t>
        <w:br/>
        <w:t>‫‪7/298/2019‬‬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,‬וכעולה מעדותו של מר לוי והמסמכים שהוצגו‪ ,‬אכן המלון נהג בעבר לשכור את דירות‬     ‫‪.49‬‬</w:t>
        <w:br/>
        <w:t>‫המגורים ולשכן בהן את אורחי המלון‪ .‬לדבריו של מר לוי השימוש בדירות המגורים לנופש‬</w:t>
        <w:br/>
        <w:t>‫נעשה בהסכמתה של התובעת ועל כן המלון לא ראה בכך פגיעה בו (שו' ‪ 45-41‬בעמוד ‪ ,13‬שו'‬</w:t>
        <w:br/>
        <w:t>‫‪ 7-6‬בעמוד ‪ 14‬לפרוטוקול מיום ‪ .)6.6.2021‬העולה מעדות זו הוא כי בראיית התובעת‪,‬‬</w:t>
        <w:br/>
        <w:t>‫האפשרות היחידה לפעול בניגוד לתקנון ולהשכיר את דירות המגורים לטווח קצר ולמטרות‬</w:t>
        <w:br/>
        <w:t>‫תיירות יכולה להיות באמצעות השכרתן לתובעת בלבד כדי שהתובעת לא תיפגע מכך פגיעה‬</w:t>
        <w:br/>
        <w:t>‫עסקית‪ .‬למעשה‪ ,‬נראה כי הסעיף בתקנון נועד לטובת התובעת ולכן ניתן לומר שהיא והיא‬</w:t>
        <w:br/>
        <w:t>‫בלבד רשאית לוותר על זכותה להעדר תחרות ושהיא הסכימה בנסיבות מסוימות למחול על‬</w:t>
        <w:br/>
        <w:t>‫הזכות‪ ,‬ואולם‪ ,‬הסכמה זמנית זו אינה יוצרת זכות קניינית המאפשרת לנתבעים ליצור תחרות‬</w:t>
        <w:br/>
        <w:t>‫קבועה למלון‪ .‬על כל פנים‪ ,‬גם אם בעבר הסכימה התובעת לוותר על זכויותיה מכוח התקנון‪,‬‬</w:t>
        <w:br/>
        <w:t>‫כשסברה שהדבר אינו פוגע בה עסקית‪ ,‬אין בכך כדי להצדיק את הפרת הוראות התקנון‬</w:t>
        <w:br/>
        <w:t>‫המוסכם במבט צופה פני 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‫ראוי להדגיש כי התובעת צרפה לכתב התביעה פרוטוקול אסיפת דיירים מיום ‪ ,15.11.2018‬בו‬     ‫‪.50‬‬</w:t>
        <w:br/>
        <w:t>‫צוין בפירוש כי עמדתה היא שהשכרת הדירות לתקופות קצרות לנופש מנוגדת להוראות‬</w:t>
        <w:br/>
        <w:t>‫התקנון וכי תפעל באמצעים משפטיים לעצור זאת‪ .‬משכך‪ ,‬גם אם אקבל את גישת הנתבעים‬</w:t>
        <w:br/>
        <w:t>‫כי נוהג או נוהל של ‪ Leaseback‬בעבר‪ ,‬פועל לחובת התובעת‪ ,‬הרי שהתובעת גילתה דעתה‪ ,‬לכל‬</w:t>
        <w:br/>
        <w:t>‫המאוחר‪ ,‬בחודש נובמבר ‪ ,2018‬כי לא תשלים עם השכרת דירות המגורים לתקופות קצרות‬</w:t>
        <w:br/>
        <w:t>‫ולנופש מאחר שלדידה שימוש כזה עומד בניגוד להוראות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אעיר כי אף על פי שמר פרחי השתתף באסיפה זו והיה נוכח בה כנציג בעלי דירות‬     ‫‪.51‬‬</w:t>
        <w:br/>
        <w:t>‫המגורים (שו' ‪ 21-20‬בעמ' ‪ 16‬לפרוטוקול מיום ‪ ,)6.6.2021‬לא נרשמה בפרוטוקול כל הערה או‬</w:t>
        <w:br/>
        <w:t>‫מחאה מצדו באשר לנכתב בפרוטוקול וגם הסבריו של מר פרחי בעדותו על אודות הסיבה לכך‬</w:t>
        <w:br/>
        <w:t>‫נראים בעיני מאולצים ובלתי משכנעים (ר' שו' ‪ 43-35‬בעמ' ‪ 16‬לפרוטוקול מיום ‪.)6.6.2021‬‬</w:t>
        <w:br/>
        <w:t>‫כמו כן‪ ,‬לא ננקטה על ידי מר פרחי או על ידי מי מהנתבעים כל פעולה בקשר עם ההחלטה‪,‬‬</w:t>
        <w:br/>
        <w:t>‫שלכאורה‪ ,‬ולשיטתם‪ ,‬עומדת בסתירה לנוהל שנהגו לפיו בעבר‪ .‬הנתבעים לא ביקשו לכנס‬</w:t>
        <w:br/>
        <w:t>‫אסיפת דיירים דחופה בניסיון לשנות את ההחלטה וגם לא פנו בתביעה מתאימה למפקח על‬</w:t>
        <w:br/>
        <w:t>‫המקרקעין‪ .‬התנהלות שכזו‪ ,‬שבה הנתבעים ממשיכים "בשלהם"‪ ,‬פועלים בניגוד להחלטת‬</w:t>
        <w:br/>
        <w:t>‫אסיפת הדיירים‪ ,‬ומעוררים את טענותיהם רק לאחר הגשת התביעה‪ ,‬איננה ראויה‪ ,‬שכן מלבד‬</w:t>
        <w:br/>
        <w:t>‫התקנון על בעל דירה לציית גם להחלטת האסיפה הכללית‪ .‬הנתבעים‪ ,‬כאמור‪ ,‬לא עשו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‫נוכח האמור‪ ,‬מצאתי לדחות את טענות הנתבעים לעיל‪.‬‬      ‫‪.52‬‬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תיק‪7/221/2019 ,7/220/2019 :‬‬                              ‫מפקח על רישום מקרקעין‬</w:t>
        <w:br/>
        <w:t>‫‪7/224/2019 ,7/223/2019 ,7/222/2019‬‬                      ‫בסמכות שופט בית משפט שלום‬</w:t>
        <w:br/>
        <w:t>‫‪7/228/2019 ,7/227/2019 ,7/226/2019‬‬                        ‫לפי סעיף ‪ 74‬לחוק המקרקעין‬</w:t>
        <w:br/>
        <w:t>‫‪7/298/2019‬‬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לעיל‪ ,‬התביעה מתקבלת‪ ,‬ניתן בזאת צו האוסר על הנתבעים‪ ,‬או על ידי מי‬     ‫‪.53‬‬</w:t>
        <w:br/>
        <w:t>‫מטעמם‪ ,‬להשתמש בדירות בבית המשותף שבבעלותם בניגוד להוראות התקנון המוסכם‬</w:t>
        <w:br/>
        <w:t>‫ובכלל האמור נאסר על הנתבעים להשכיר את הדירות למטרת תיירות ונופש‪ ,‬לפרקי זמן‬</w:t>
        <w:br/>
        <w:t>‫קצרים‪ ,‬על בסיס יומי‪ /‬שבועי‪.‬‬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‫מובהר כי השכרת דירות הנתבעים לטווח ארוך ולצרכי מגורים ‪ -‬מותרת‪.‬‬     ‫‪.54‬‬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‫כדי לאפשר לנתבעים שהות להיערך ולהתארגן בהתאם ומבלי שייגרם נזק לצדדים שלישיים‬       ‫‪.55‬‬</w:t>
        <w:br/>
        <w:t>‫‪ -‬ייכנס הצו לתוקפו בתוך תשעים ימים מיום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שהתביעה התקבלה‪ ,‬יישאו הנתבעים‪ ,‬לרבות נתבעים ‪ 9‬ו‪ ,10-‬יחד ולחוד‪ ,‬בהוצאות‬        ‫‪.56‬‬</w:t>
        <w:br/>
        <w:t>‫התובעת ובשכ"ט עו"ד בסך כולל של ‪ 12,500‬ש"ח‪ .‬סכום זה ישולם בתוך שלושים ימים מיום‬</w:t>
        <w:br/>
        <w:t>‫מתן פסק הדין שאם לא כן יישא הפרשי ריבית והצמדה כחוק‪.‬‬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 סמכותי לפי סעיף ‪ 130‬לחוק המקרקעין‪ ,‬אני מורה על רישום הערה בדבר קיומו של‬       ‫‪.57‬‬</w:t>
        <w:br/>
        <w:t>‫פסק דין זה בדף הרישום של הרכוש המשותף שיאוזכר בכל אחת מדירות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בהיעדר הצדדים‪ ,‬היום‪ 22 ,‬פברואר ‪ ,2023‬א' אדר תשפ"ג‪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7/220/2019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