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4/28/2022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2023-02-20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שדרות העצמאות ‪ 32‬בת ים‬       ‫‪1‬‬                           ‫תובעת‬</w:t>
        <w:br/>
        <w:t>‫ע"י צבי זילברשטיין ו‪/‬או עמנואל הרשקוביץ‬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שמיר מסיקה כנרת‬</w:t>
        <w:br/>
        <w:t>‫שד העצמאות ‪ ,38‬בת ים‬</w:t>
        <w:br/>
        <w:t>‫טל'‪ 0524873940:‬פקס‪0777080882:‬‬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‫אלוש משה לורן‬     ‫‪1‬‬                          ‫נתבעים‬</w:t>
        <w:br/>
        <w:t>‫שד העצמאות ‪ ,32‬בת ים‬</w:t>
        <w:br/>
        <w:t>‫טל'‪054-7007107:‬‬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‫אלוש חנה פבריסיה‬     ‫‪2‬‬</w:t>
        <w:br/>
        <w:t>‫שד העצמאות ‪ ,32‬בת ים‬</w:t>
        <w:br/>
        <w:t>‫טל'‪054-7007107:‬‬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‫זפולסקי סבטלנה‬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אלבז גדי‬</w:t>
        <w:br/>
        <w:t>‫החרמון ‪ ,1‬נתניה‬</w:t>
        <w:br/>
        <w:t>‫טל'‪ 0528245815:‬פקס‪097487610:‬‬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‫בראשי זיוה רונית‬    ‫‪4‬‬</w:t>
        <w:br/>
        <w:t>‫שד' העצמאות ‪ 32/11‬בת ים ו‪/‬או הקנה ‪ 8/3‬מעלה אדומים‬</w:t>
        <w:br/>
        <w:t>‫טל'‪050-6260480:‬‬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‫סוויסה מאיר‬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אלבז גדי‬</w:t>
        <w:br/>
        <w:t>‫החרמון ‪ ,1‬נתניה‬</w:t>
        <w:br/>
        <w:t>‫טל'‪ 0528245815:‬פקס‪097487610:‬‬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.1‬תביעה כספית לתשלום חובם של הנתבעים לנציגות הבית המשותף עבור שיפוץ הבית‬</w:t>
        <w:br/>
        <w:t>‫המשותף ותשלומים שוטפים להחזקתו‪.‬‬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לענייננו וטענות הצדדים‬</w:t>
        <w:br/>
        <w:t>‫‪ .2‬ענייננו בבית המשותף ברחוב העצמאות ‪ 32‬בת ים‪ ,‬הידוע כגוש ‪ 7136‬חלקה ‪( 218‬להלן –‬</w:t>
        <w:br/>
        <w:t>‫הבית המשותף)‪ .‬על פי נסח הרישום לבית המשותף ‪ 19‬תתי חלקות רשומות (יוער כי על פי‬</w:t>
        <w:br/>
        <w:t>‫הצהרת התובעים לבית ‪ 16‬דירות; ראו סיכומי התובעת בעמ' ‪ 14‬לפרוטוקול)‪ .‬הנתבעים הם‬</w:t>
        <w:br/>
        <w:t>‫בעלי דירות בבית המשותף‪ ,‬כמפורט להלן‪ :‬נתבעים ‪ 2-1‬הם בעלי תת חלקה ‪ ;5‬נתבעת ‪3‬‬</w:t>
        <w:br/>
        <w:t>‫היא בעלים של תת חלקה ‪ ;6‬ונתבעים ‪ 5-4‬הם הבעלים של תת חלקה ‪.11‬‬</w:t>
        <w:br/>
        <w:t>‫‪ .3‬בעקבות עבודות לחיזוק הבית הסמוך לבית המשותף מושא התביעה בחודש ינואר ‪ 2020‬או‬</w:t>
        <w:br/>
        <w:t>‫בסמוך לאחריו‪ ,‬נפגעו יסודות הבית המשותף ובעקבות כך‪ ,‬ביום ‪ 13.1.2020‬הוצא צו פינוי‬</w:t>
        <w:br/>
        <w:t>‫מאת עיריית בת ים לכל בעלי הדירות בבית המשותף וביום ‪ 14.1.2020‬הוכרז הבית‬</w:t>
        <w:br/>
        <w:t>‫המשותף כבית מסוכן‪.‬‬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‫במכתב הממוען לבעלי הדירות בבית המשותף ושנחתם על ידי מהנדס העיר בת ים דאז‪,‬‬</w:t>
        <w:br/>
        <w:t>‫יהושע פתאל מיום ‪( 14.1.2020‬להלן ובהתאמה – הודעה על הכרזת מבנה מסוכן ומהנדס‬</w:t>
        <w:br/>
        <w:t>‫העיר)‪ ,‬נכתב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‫"א‪.‬ג‪.‬נ‪,.‬‬</w:t>
        <w:br/>
        <w:t>‫הנדון‪ :‬הודעה לדיירים על הכרזת מבנה מסוכן‬</w:t>
        <w:br/>
        <w:t>‫ודרישה לביצוע עבודות רח' העצמאות ‪ 32‬בת‪-‬ים‬</w:t>
        <w:br/>
        <w:t>‫גוש‪ 7136 :‬חלקה‪( 218 :‬להלן‪" :‬הכנס")‬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‫בתוקף סמכותי לפי סעיף ‪(3‬א) לחוק העזר לבת‪-‬ים (מבנים מסוכנים)‪,‬‬</w:t>
        <w:br/>
        <w:t>‫התשמ"ד‪( 1984 -‬להלן‪" :‬חוק העזר")‪ ,‬הריני לפנות אליכם‪:‬‬</w:t>
        <w:br/>
        <w:t>‫‪ .1‬בעקבות ביקורות שנערכו בנכס ע"י מהנדסים ביום ‪13.1.2020 ,12.1.2020‬‬</w:t>
        <w:br/>
        <w:t>‫נמצא כי הנכס שבכותרת הינו מבנה הנמצא בסכנה מידית ליציבותו‬</w:t>
        <w:br/>
        <w:t>‫וסכנה לקריסתו בגינם הומלץ להוציא צו פינוי וסגירה מידי למבנה‪ ,‬אשר‬</w:t>
        <w:br/>
        <w:t>‫עלולים לסכן את המחזיקים‪ ,‬את הציבור ו‪/‬או את הנכסים הסמוכים‪.‬‬</w:t>
        <w:br/>
        <w:t>‫העתק מחוות הדעת מצ"ב מסומן "א" מהווה חלק בלתי נפרד ממכתבי‬</w:t>
        <w:br/>
        <w:t>‫זה‪.‬‬</w:t>
        <w:br/>
        <w:t>‫‪ .2‬הנכם נדרשים לנקוט בכל הפעולות המיידיות והנוספות הנדרשות לצורך‬</w:t>
        <w:br/>
        <w:t>‫שיקום המבנה‪ ,‬וזאת בהתאם להנחיות מהנדס מוסמך ובאחריותו‪ ,‬וזאת‬</w:t>
        <w:br/>
        <w:t>‫בתוך ‪ 21‬יום מיום קבלת מכתבי זה‪.‬‬</w:t>
        <w:br/>
        <w:t>‫‪ .3‬בהתאם לסעיף ‪ 11‬לחוק העזר‪ ,‬אי היענות לדרישות לביצוע העבודות‬</w:t>
        <w:br/>
        <w:t>‫מהווה עבירה פלילית לפי חוק העזר הנ"ל ועשויה לגרור הגשת כתב‬</w:t>
        <w:br/>
        <w:t>‫אישום‪.‬‬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.4‬מובהר כי אין במכתבי זה כדי לפטור אתכם מהאחריות המשפטית‪,‬‬</w:t>
        <w:br/>
        <w:t>‫הנזיקית או הפלילית החלה עליכם על כל נזק לנפש או לרכוש שיגרם"‪.‬‬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,‬למכתב צורפה חוות דעת הנדסית מפורטת עליה אעמוד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.4‬יצוין כי בעקבות צו הפינוי וההכרזה על הבית כמבנה מסוכן‪ ,‬דיירי הבית המשותף הוצאו‬</w:t>
        <w:br/>
        <w:t>‫מדירתם למשך חודש ימים עד לביצוע עבודות חיזוק דחופות ומיידיות להסרת סכנת‬</w:t>
        <w:br/>
        <w:t>‫קריסת הבית המשותף‪ ,‬לרבות חיזוק העמוד הצפון מערבי ששקע בעקבות העבודות בבית‬</w:t>
        <w:br/>
        <w:t>‫הסמוך‪ .‬אין מחלוקת כי עבודות החיזוק בקשר להסרת סכנת הקריסה בוצעו על ידי עיריית‬</w:t>
        <w:br/>
        <w:t>‫בת ים‪ .‬מנגד‪ ,‬אין גם מחלוקת שנותרו עבודות ביחס להסרת המסוכנות‪.‬‬</w:t>
        <w:br/>
        <w:t>‫‪ .5‬כפי הנטען בכתב התביעה‪ ,‬לצורך המשך העבודות להסרת המסוכנות נבחר ועד שיפוץ לבית‬</w:t>
        <w:br/>
        <w:t>‫המשותף‪ ,‬שלאחר בחינת מספר הצעות מחיר התקשר עם קבלן לביצוע העבודות‪ ,‬שלדג‪-‬‬</w:t>
        <w:br/>
        <w:t>‫אילון שלדג קבלנים בע"מ (להלן – הקבלן)‪ .‬תקציב השיפוץ עמד על סך של ‪ 648,560‬ש"ח‬</w:t>
        <w:br/>
        <w:t>‫לפי הפירוט הבא‪ :‬קבלן נבחר – ‪ 544,000‬ש"ח; שכר מהנדס‪/‬מפקח – ‪ 13,600‬ש"ח; הוצאות‬</w:t>
        <w:br/>
        <w:t>‫משפטיות וחריגות – ‪ 90,960‬ש"ח‪.‬‬</w:t>
        <w:br/>
        <w:t>‫‪ .6‬עוד נטען‪ ,‬כי הליך ההתקשרות וגביית הכספים נעשה בליווי והנחיה של האגודה לתרבות‬</w:t>
        <w:br/>
        <w:t>‫הדיור‪ .‬ואכן‪ ,‬לפי הנטען בכתב התביעה כלל בעלי הדירות בבית המשותף שילמו את חלקם‬</w:t>
        <w:br/>
        <w:t>‫היחסי בעלויות השיפוץ‪ ,‬מלבד הנתבעים שלא שילמו את חלקם חרף פניות חוזרות ונשנות‬</w:t>
        <w:br/>
        <w:t>‫אליהם‪ .‬התוצאה היא שלא ניתן להשלים את השיפוצים וכלל בעלי הדירות חשופים‬</w:t>
        <w:br/>
        <w:t>‫לאישום בפלילים או קנסות‪ .‬כמו כן ונוכח מצבו של הבית המשותף קיימת סכנה להתגורר‬</w:t>
        <w:br/>
        <w:t>‫בו ובעלי הדירות חשופים גם לאחריות נזיקית‪.‬‬</w:t>
        <w:br/>
        <w:t>‫‪ .7‬בנוסף‪ ,‬נטען כי חלק מהנתבעים נמנעים גם מלשלם את חלקם בתחזוקת הבית המשותף‪.‬‬</w:t>
        <w:br/>
        <w:t>‫‪ .8‬אשר על כן‪ ,‬בהתאם לאמור בכתב התביעה חובם של הנתבעים נכון למועד כתב התביעה‬</w:t>
        <w:br/>
        <w:t>‫הוא כלהלן‪:‬‬</w:t>
        <w:br/>
        <w:t>‫(‪ )-‬נתבעים ‪ :2-1‬סך של ‪ 41,945‬ש"ח המורכב מהחוב עבור השיפוץ בהתאם לחלקם בבית‬</w:t>
        <w:br/>
        <w:t>‫המשותף בסך ‪ 39,695‬ש"ח וחוב עבור תחזוקת הבית המשותף (חודשים אוקטובר ונובמבר‬</w:t>
        <w:br/>
        <w:t>‫‪ 2020‬ושנת ‪ )2021‬בסך של ‪ 2,250‬ש"ח‪.‬‬</w:t>
        <w:br/>
        <w:t>‫(‪ )-‬נתבעת ‪ :3‬סך של ‪ 43,316‬ש"ח המורכב מהחוב עבור השיפוץ בהתאם לחלקה בבית‬</w:t>
        <w:br/>
        <w:t>‫המשותף בסך ‪ 41,816‬ש"ח וחוב עבור תחזוקת הבית המשותף (חודשים מרץ‪-‬דצמבר ‪2020‬‬</w:t>
        <w:br/>
        <w:t>‫ושנת ‪ )2021‬בסך של ‪ 1,500‬ש"ח‪.‬‬</w:t>
        <w:br/>
        <w:t>‫(‪ )-‬נתבעים ‪ :5-4‬סך של ‪ 44,543‬ש"ח עבור חובם עבור השיפוץ בהתאם לחלקם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.9‬נתבעים ‪ 2-1‬לא הגישו כתב הגנה‪ .‬נתבעים ‪ 3‬ו‪ 5-‬הגישו ביום ‪ 27.4.2022‬בקשה שכותרתה‬</w:t>
        <w:br/>
        <w:t>‫כך‪" :‬בקשה לדחיית התביעה‪ .‬לחילופין בקשה למחיקת התביעה‪ .‬לחילופי חילופין בקשה‬</w:t>
        <w:br/>
        <w:t>‫להעברת ניהול התיק לבית משפט השלום בהתאם לסעיף ‪(79‬א) לחוק בתי המשפט [נוסח‬</w:t>
        <w:br/>
        <w:t>‫משולב]‪ ,‬התשמ"ד‪ ."1984-‬בבקשה נטען כי מאחר שהקבלן של הבית הסמוך (להלן –‬</w:t>
        <w:br/>
        <w:t>‫בובליל) אחראי לנזקים שנגרמו לבית המשותף יש להפנות את התביעה נגדו ולא נגד‬</w:t>
        <w:br/>
        <w:t>‫הנתבעים אשר הם הניזוקים ולא המעוולים‪ .‬משכך‪ ,‬התבקש להורות על דחיית התביעה או‬</w:t>
        <w:br/>
        <w:t>‫לחילופין להורות על מחיקת התביעה או להורות על העברת התיק לבית משפט השלום אשר‬</w:t>
        <w:br/>
        <w:t>‫ידון בתביעה נגד הקבלן של אתר הבנייה הסמוך האחראי על הנזקים בבית המשותף‪.‬‬</w:t>
        <w:br/>
        <w:t>‫‪ .10‬בתגובה נטען כי בסופו של יום מדובר בחוב כספי של הנתבעים כבעלי דירות בבית המשותף‬</w:t>
        <w:br/>
        <w:t>‫ועל אף שהכרזת המבנה כמסוכן היא ככל הנראה כתוצאה מהעבודות בבית המשותף‪ ,‬אין‬</w:t>
        <w:br/>
        <w:t>‫בכך כדי לפטור את הנתבעים לשלם את חלקם עבור החזקת הבית המשותף ובכלל זה‬</w:t>
        <w:br/>
        <w:t>‫העלויות בגין הסרת המסוכנות‪.‬‬</w:t>
        <w:br/>
        <w:t>‫‪ .11‬בהחלטתי מיום ‪ 2.5.2022‬קבעתי כי הבקשה תידון במועד הדיון‪ .‬יצוין כי עד עצם היום הזה‬</w:t>
        <w:br/>
        <w:t>‫הנתבעים לא טרחו להגיש כתב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 בתיק‬</w:t>
        <w:br/>
        <w:t>‫‪ .12‬לאחר דחיות שונות התקיים קדם משפט ביום ‪ 27.6.2022‬במסגרתו טענה ב"כ הנציגות כי‬</w:t>
        <w:br/>
        <w:t>‫העבודות להסרת המסוכנות מצויות בעיצומן‪ ,‬עיריית בת ים עשתה עבודות לחיזוק עמודים‬</w:t>
        <w:br/>
        <w:t>‫והחזירה את הדיירים לגור בבית המשותף אך דרשה מהם להשלים את העבודות לצורך‬</w:t>
        <w:br/>
        <w:t>‫הסרת מסוכנות‪ .‬מנגד‪ ,‬נטען מטעם הנתבעים כי ה"ה זילברשטיין והרשקוביץ המייצגים‬</w:t>
        <w:br/>
        <w:t>‫לכאורה את נציגות הבית המשותף התקשרו עם קבלן שיפוץ ללא הסמכה של האסיפה‬</w:t>
        <w:br/>
        <w:t>‫הכללית וטרם הוגשו הליכים נגד בובליל‪ ,‬שבעטיו הוכרז על המבנה כמבנה מסוכן‪ .‬כמו כן‪,‬‬</w:t>
        <w:br/>
        <w:t>‫נטען ע"י הנתבעים כי העבודות שנעשות ע"פ כתב הכמויות כוללות גם עבודות שאינן בליבת‬</w:t>
        <w:br/>
        <w:t>‫העבודות שצריכות להיעשות לצורך הסרת המסוכנות של הבית המשותף והתובעת אינה‬</w:t>
        <w:br/>
        <w:t>‫יכולה לחייב את הנתבעים בעלויות אלה‪.‬‬</w:t>
        <w:br/>
        <w:t>‫‪ .13‬בהחלטתי מיום ‪ 27.6.2022‬קבעתי כי תוך עשרה ימים הנתבעים ייפגשו עם המהנדס‬</w:t>
        <w:br/>
        <w:t>‫שלטענת הנציגות חתום על כתב הכמויות על מנת לבחון האם השיפוצים היו מחויבים‬</w:t>
        <w:br/>
        <w:t>‫ונכנסו תחת ההגדרה של החזקה תקינה של הבית המשותף בהתאם למתווה שנאמר על ידי‬</w:t>
        <w:br/>
        <w:t>‫בדיון‪ .‬כמו כן‪ ,‬הצעתי לצדדים כי במסגרת פסק דין שיינתן ייקבע סד זמנים שיינתן לנציגות‬</w:t>
        <w:br/>
        <w:t>‫לצורך קידום תביעה נזיקית נגד בובליל וזאת מבלי להביע עמדה ביחס לתביעה עצמה‬</w:t>
        <w:br/>
        <w:t>‫ולסיכויי הצלחתה‪.‬‬</w:t>
        <w:br/>
        <w:t>‫‪ .14‬חרף החלטתי‪ ,‬הצדדים לא הגישו הודעה מעדכנת משותפת‪ .‬התובעת עדכנה מיום ‪7.7.2022‬‬</w:t>
        <w:br/>
        <w:t>‫כי המהנדס‪ ,‬זהר רצקר (להלן ‪ -‬המהנדס) העביר תגובתו בכתב לפיה ערב התחלת העבודות‬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‫היה הבית המשותף במצב תחזוקה מסוכן שהצריך שיפוץ כולל‪ .‬משכך‪ ,‬התובעת שבה‬</w:t>
        <w:br/>
        <w:t>‫ועמדה על כך שהנתבעים יסדירו את תשלום חלקם עבור עלויות השיפוץ‪ .‬הנתבעים טענו‬</w:t>
        <w:br/>
        <w:t>‫מנגד כי במסגרת הדיון ציינה ב"כ התובעת כי קיים בידה דו"ח מטעם קונסטרוקטור אך‬</w:t>
        <w:br/>
        <w:t>‫הוא לא הועבר לעיון הנתבעים‪.‬‬</w:t>
        <w:br/>
        <w:t>‫‪ .15‬בהחלטתי מיום ‪ 7.7.2022‬קבעתי כי ההודעות אינן עולות בקנה אחד עם ההסכמה הדיונית‬</w:t>
        <w:br/>
        <w:t>‫ועל כן הצדדים יגישו הודעה מעדכנת משותפת‪ .‬חרף האמור לעיל הצדדים לא טרחו להגיש‬</w:t>
        <w:br/>
        <w:t>‫הודעה מעדכנת‪ .‬בהחלטתי מיום ‪ 25.7.2022‬קבעתי באופן מפורש שהצדדים עושים דין‬</w:t>
        <w:br/>
        <w:t>‫לעצמם "ומדלגים" מעל הוראתי המפורשת ועל כן בהיעדר הודעה כאמור ייקבע דיון‬</w:t>
        <w:br/>
        <w:t>‫להוכחות וכן אשקול פסיקת הוצאות לרבות לטובת אוצר המדינה‪.‬‬</w:t>
        <w:br/>
        <w:t>‫‪ .16‬משהצדדים לא הגישו הודעה מעדכנת בדבר הפגישה עם המהנדס‪ ,‬קבעתי את התיק לדיון‬</w:t>
        <w:br/>
        <w:t>‫הוכחות‪.‬‬</w:t>
        <w:br/>
        <w:t>‫‪ .17‬דיון ההוכחות התקיים ביום ‪ .29.1.2023‬מטעם התובעת העידו ה"ה זילברשטיין‬</w:t>
        <w:br/>
        <w:t>‫והרשקוביץ אשר הובילו את פרויקט השיפוץ ומטעם הנתבעים העידו הנתבעת ‪ ,2‬נתבע ‪,5‬‬</w:t>
        <w:br/>
        <w:t>‫והבן של נתבעת ‪ .3‬על עדויות הצדדים אעמוד להלן במסגרת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בעל דירה להשתתף בתחזוקת הבית המשותף ומהי "החזקה תקינה"‬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.18‬מקורה של החובה החלה על בעל דירה להשתתף בהוצאות תחזוקת הבית המשותף מצוי‬</w:t>
        <w:br/>
        <w:t>‫בסעיף ‪(58‬א) לחוק המקרקעין‪ ,‬כלהלן (ההדגשה הוספה – א"ש)‪:‬‬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בעל דירה חייב להשתתף בהוצאות הדרושות להחזקתו התקינה‬</w:t>
        <w:br/>
        <w:t>‫ולניהולו של הרכוש המשותף ולהבטחת השירותים המחוייבים על פי דין‬</w:t>
        <w:br/>
        <w:t>‫או המקובלים על פי הנוהג‪ ,‬הכל לפי יחס שטח רצפת דירתו אל שטח‬</w:t>
        <w:br/>
        <w:t>‫הרצפה של כל הדירות שבבית המשותף‪."...‬‬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שהדברים נאמרו אינספור פעמים בפסיקה ובפרט בהחלטותיי‪ ,‬איני פטור מלחזור‬</w:t>
        <w:br/>
        <w:t>‫ולהזכיר כי החובה המוטלת על בעל דירה לשלם את הוצאות החזקת הרכוש המשותף מכוח‬</w:t>
        <w:br/>
        <w:t>‫סעיף ‪(58‬א) לחוק המקרקעין היא חובה מוחלטת ובלתי תלויה‪ .‬זאת‪ ,‬שכן גביית התשלום‬</w:t>
        <w:br/>
        <w:t>‫נעשית לטובת קופה משותפת בה נצברים התשלומים מכל בעלי הדירות בבית‪ ,‬כאשר אי‬</w:t>
        <w:br/>
        <w:t>‫תשלום או פיגור במועד התשלום מצד בעל דירה פוגע ברמת התחזוקה של הבית‪ ,‬לעיתים‬</w:t>
        <w:br/>
        <w:t>‫עד כדי סכנת קריסה‪ ,‬ולחילופין עלולים יתר בעלי הדירות לשאת בחלקו של מי שאינו‬</w:t>
        <w:br/>
        <w:t>‫משלם (ראו‪ ,‬לדוגמה‪ ,‬רע"א ‪ 294/87‬שלום נ' נציגות הבית המשותף ברחוב בן יהודה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‫ירושלים (‪ ;)28.10.1987‬ע"א (מחוזי ת"א) ‪ 204/79‬שמואל ויזר נ' נציגות הבית המשותף‬</w:t>
        <w:br/>
        <w:t>‫רחוב חן ‪ 14‬פתח תקווה (‪.))31.12.1979‬‬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.19‬ענייננו מצוי בהגדרת "החזקה תקינה" אשר בהוצאותיה מחויבים להשתתף בעלי הדירות‪,‬‬</w:t>
        <w:br/>
        <w:t>‫והיא מצויה בסיפא של סעיף ‪(58‬א) לחוק המקרקעין כלהלן (ההדגשה הוספה – א"ש)‪:‬‬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‫"לענין זה 'החזקה תקינה' – שמירה על מצבו של הרכוש המשותף כפי‬</w:t>
        <w:br/>
        <w:t>‫שהיה בעת גמר הבניה‪ ,‬לרבות שיפורים שבוצעו בו לאחר מכן בהסכמת‬</w:t>
        <w:br/>
        <w:t>‫בעלי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מנת להתחקות אחר הרוב הדרוש בהסכמת בעלי הדירות לביצוע עבודות לצורך החזקתו‬</w:t>
        <w:br/>
        <w:t>‫התקינה של הבית המשותף עלינו לפנות את מבטנו לסעיף ‪ 12‬לתקנון המצוי שבתוספת‬</w:t>
        <w:br/>
        <w:t>‫לחוק המקרקעין‪ ,‬כלהלן‪:‬‬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‫"‪(12‬א) החלטות האסיפה הכללית יתקבלו ברוב דעות‪.‬‬</w:t>
        <w:br/>
        <w:t>‫(ב) החלטה המטילה על בעל דירה חובות או תשלומים מסוג או שיעור‬</w:t>
        <w:br/>
        <w:t>‫שלא פורשו בפרק ו' לחוק המקרקעין‪ ,‬התשכ"ט‪ ,1969-‬או בתקנון זה‪ ,‬או‬</w:t>
        <w:br/>
        <w:t>‫המשנה את זכויותיו‪ ,‬לא יהיה לה תוקף לגבי אותו בעל דירה אלא אם‬</w:t>
        <w:br/>
        <w:t>‫הסכים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.20‬לאורך השנים הפסיקה הרחיבה את הגדרתן של הפעולות להחזקה תקינה בבית המשותף‪,‬‬</w:t>
        <w:br/>
        <w:t>‫ונקבע כי מדובר בפעולות שמעבר להכרחיות‪ ,‬גם אם מדובר בפעולות שמשמעותן שיפוץ‬</w:t>
        <w:br/>
        <w:t>‫אסתטי של הבית‪ ,‬כל עוד הן מיועדות לשמור על המראה והתפקוד התקין של הבית‬</w:t>
        <w:br/>
        <w:t>‫המשותף‪ ,‬בריאותם ובטיחותם של בעלי הדירות והמבקרים בו או של עוברי אורח העוברים‬</w:t>
        <w:br/>
        <w:t>‫לידו‪ .‬נקבע כי כל אלה מצריכות הסכמה של רוב רגיל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‫ברע"א ‪ 7112/93‬צודלר ואח' נ' יוסף ואח'‪ ,‬פ"ד מח(‪ (1994) 560 ,550 )5‬צודלר ואח' נ' יוסף‬</w:t>
        <w:br/>
        <w:t>‫ואח'‪ ,‬פ"ד מח(‪ )1994( 560 ,550 )5‬נקבע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‫"בתים שבונים בימינו אינם כבתים שבנו בעבר‪ ,‬והרי החיים אינם עומדים‬</w:t>
        <w:br/>
        <w:t>‫על עומדם אלא מתגלגלים הם וזורמים כל העת‪ ...‬הביטוי "להקים את‬</w:t>
        <w:br/>
        <w:t>‫הבית מחדש" אינו כובל אותנו בשלשלאות אל מסגרתו המדויקת של‬</w:t>
        <w:br/>
        <w:t>‫הבית המקורי‪ -‬אבן תחת אבן‪ ,‬חלון תחת חלון‪ ,‬דלת תחת דלת‪ ...‬השאלה‬</w:t>
        <w:br/>
        <w:t>‫איננה אלא שאלה של מידה‪ ,‬על פי רוחו של ההסדר‪ .‬ניתן ללמוד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‫היקש מדרכי פירושו של חוק‪ :‬ומה חוק (בוודאי כך ביטוי מסגרת) תחומיו‬</w:t>
        <w:br/>
        <w:t>‫יימלאו תוכן ברוח שינויי הזמן והמקום‪ -‬קליפתו תישאר כשהייתה ותוכו‬</w:t>
        <w:br/>
        <w:t>‫יכול שישתנה מעת לעת‪."...‬‬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בפסק דינה של השופטת לימור ביבי בעניין דומה בעש"א (מחוזי ת"א) ‪35916-07-‬‬</w:t>
        <w:br/>
        <w:t>‫‪ 21‬אהרון לידסקי נ' נציגות הבית המשותף מרח' וילסון ‪ 4‬תל אביב‪ ,‬בפסקה ‪)6.2.2022( 17‬‬</w:t>
        <w:br/>
        <w:t>‫(להלן ‪ -‬עניין לידסקי)‪:‬‬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...‬בהתאמה וכפי שפתחתי וציינתי‪ ,‬הרי ששורשי הכרעתי מצויים בהיקף‬</w:t>
        <w:br/>
        <w:t>‫הפרשנות אשר יש ליתן למינוח 'החזקה תקינה'‪ .‬בסעיף עצמו מצא‬</w:t>
        <w:br/>
        <w:t>‫המחוקק להבהיר כי החזקה תקינה היא שמירה על מצבו של הרכוש‬</w:t>
        <w:br/>
        <w:t>‫המשותף כפי שהיה בגמר הבנייה‪ ,‬לרבות שיפורים שבוצעו בו לאחר מכן‬</w:t>
        <w:br/>
        <w:t>‫בהסכמת בעלי הדירות‪ .‬כאמור‪ ,‬טוען המערער כי בגדר כך לא תיכלל‬</w:t>
        <w:br/>
        <w:t>‫עבודת שיפוץ במתכונת כפי שהוסכמה במקרה דנן‪ ,‬הואיל ומדובר בעבודת‬</w:t>
        <w:br/>
        <w:t>‫שיפוץ מטעמים אסתטיים אשר אינם נדרשים מטעמים בטיחותיים‪.‬‬</w:t>
        <w:br/>
        <w:t>‫טענתו זו של המערער אינה עולה לטעמי עם פרשנותו של המינוח וזאת‪,‬‬</w:t>
        <w:br/>
        <w:t>‫הן ככל שפרשנות זו תושתת על לשונו של החוק והן ככל שתושתת על‬</w:t>
        <w:br/>
        <w:t>‫המדיניות כפי שנקבעה במסגרת הפסיקה בנוגע להיקף תחולתו‪ .‬כך‬</w:t>
        <w:br/>
        <w:t>‫וראשית‪ ,‬לשונו של החוק‪ ,‬המדברת על שמירה על המצב של הרכוש‬</w:t>
        <w:br/>
        <w:t>‫המשותף כפי שהיה בעת סיום הבנייה‪ ,‬אין בה הגבלת התחזוקה רק‬</w:t>
        <w:br/>
        <w:t>‫למפגעים בטיחותיים‪ ,‬ההיפך‪ ,‬מתוך לשונו של הסעיף עולה הכללת כל‬</w:t>
        <w:br/>
        <w:t>‫הוצאה שיש בה כדי לשמר את המצב ובכלל זאת גם הוצאות אסתטיות‪.‬‬</w:t>
        <w:br/>
        <w:t>‫כך ולשם הדוגמא – ברי כי במסגרת המינוח תיכלל עבודה לצביעת חדר‬</w:t>
        <w:br/>
        <w:t>‫המדרגות או לשיקום החזיתות – והכל גם מקום בו מדובר בהוצאה לשם‬</w:t>
        <w:br/>
        <w:t>‫שמירת מצבו האסתטי של הבית ותו לא‪ ...‬יטען הטוען – כפי שטען‬</w:t>
        <w:br/>
        <w:t>‫המערער – האם יכול הרוב לחייב ולכפות הוצאה גבוהה על המיעוט –‬</w:t>
        <w:br/>
        <w:t>‫ולכך אשיב – כי באיזון הנכון‪ ,‬כפי שנקבע במסגרת החוק – 'כן'‪"...‬‬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‫[וראו גם‪ :‬ע"א ‪( 4329/03‬י‪-‬ם) וינברגר נ' נציגות הבית המשותף )‪( (23.3.2004‬י‪-‬ם) וינברגר‬</w:t>
        <w:br/>
        <w:t>‫נ' נציגות הבית המשותף (‪ ;)23.3.2004‬ע"א (ת"א) ‪ 2329/03‬פלקון נ' נציגות הבית המשותף‬</w:t>
        <w:br/>
        <w:t>‫)‪(1.4.2004‬פלקון נ' נציגות הבית המשותף (‪ ;)1.4.2004‬והחלטת המפקח על רישום‬</w:t>
        <w:br/>
        <w:t>‫מקרקעין ארז שטיינברג בתיק (נתניה) ‪ 42/20‬נציגות הבית המשותף מרח' יהושוע בן נון‬</w:t>
        <w:br/>
        <w:t>‫‪ ,58‬הרצליה נ' היימן טרסה קורפ (‪( )18.1.2023‬להלן – עניין היימן טרסה קורפ)]‬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‫המיושם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.21‬כאמור‪ ,‬הנתבעים לא טרחו להגיש כתב הגנה‪ ,‬אך ככל שירדתי לסוף דעתם בפיהם שלוש‬</w:t>
        <w:br/>
        <w:t>‫טענות עיקריות‪ :‬טענה מקדמית‪ ,‬כי יש לתבוע את הקבלן שביצע את העבודות בבית הסמוך‬</w:t>
        <w:br/>
        <w:t>‫בעטיין התגלו ליקויים בבית המשותף מושא התביעה; כי חלק מהעבודות שבוצעו‬</w:t>
        <w:br/>
        <w:t>‫(ומבוצעות עדיין) אינן נכנסות להגדרת "החזקה תקינה" של הבית המשותף מאחר שלא‬</w:t>
        <w:br/>
        <w:t>‫נועדו להסרת ההכרזה על הבית כבית מסוכן; ושההחלטות בוצעו בחוסר סמכות מאחר‬</w:t>
        <w:br/>
        <w:t>‫שלא התקבלו כדין במסגרת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אתייחס לטענות הנתבעים 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מקדמית – הנתבעים אינם אחראים לנזק שנגרם לבית המשותף‬</w:t>
        <w:br/>
        <w:t>‫‪ .22‬אפתח בכך כי יש לדחות את טענת הנתבעים כי התביעה אינה צריכה להיות מופנית‬</w:t>
        <w:br/>
        <w:t>‫כלפיהם‪ .‬כפי שאף נאמר לנתבעים בדיון – תביעה נזיקית נגד הקבלן שביצע את העבודות‬</w:t>
        <w:br/>
        <w:t>‫בשטח הסמוך לבית המשותף בנפרד‪ ,‬והתביעה נגד הנתבעים לפי סעיף ‪ 58‬לחוק המקרקעין‪,‬‬</w:t>
        <w:br/>
        <w:t>‫בנפרד – ולא קרב זה אל זה‪ .‬בסמכותה ומחובתה של נציגות הבית המשותף לתבוע את בעלי‬</w:t>
        <w:br/>
        <w:t>‫הדירות בבית המשותף אשר אינם משתתפים בתחזוקת הבית המשותף ובמקביל – ככל‬</w:t>
        <w:br/>
        <w:t>‫שתוסמך לעשות כן‪ ,‬ניתן שתגיש תביעה נזיקית להשבת ההוצאות‪ .‬ואולם‪ ,‬אין לקבל את‬</w:t>
        <w:br/>
        <w:t>‫הטענה כי ניתן "לדלג" מעל בעלי הדירות ולתבוע במישרין את הקבלן‪ ,‬בוודאי בנסיבות‬</w:t>
        <w:br/>
        <w:t>‫שנוצרו שחייבו טיפול מהיר ויעיל בבית המשותף לצורך הסרת מסוכנות‪ ,‬כאשר תביעה נגד‬</w:t>
        <w:br/>
        <w:t>‫הקבלן ככל שתתגבש ותוגש עלולה להימשך זמן רב ובינתיים מצבו של הבית המשותף עלול‬</w:t>
        <w:br/>
        <w:t>‫להתדרדר‪ .‬בהמשך לכך גם יודגש כי בהודעה על הכרזת מבנה מסוכן מיום ‪,14.1.20202‬‬</w:t>
        <w:br/>
        <w:t>‫נכתב בסעיף ‪ 3‬כי " אי היענות לדרישות לביצוע העבודות מהווה עבירה פלילית לפי חוק‬</w:t>
        <w:br/>
        <w:t>‫העזר הנ"ל ועשויה לגרור הגשת כתב אישום" ובסעיף ‪ 4‬נכתב ‪" :‬מובהר כי אין במכתבי זה‬</w:t>
        <w:br/>
        <w:t>‫כדי לפטור אתכם מהאחריות המשפטית‪ ,‬הנזיקית או הפלילית החלה עליכם על כל נזק‬</w:t>
        <w:br/>
        <w:t>‫לנפש או לרכוש שיגרם"‪ .‬כך שככל והטיפול בהסרת ההכרזה על מבנה מסוכן היה מתעכב‬</w:t>
        <w:br/>
        <w:t>‫היו כלל בעל הדירות חשופים לאחריות משפטית הן פלילית והן נזיקית‪.‬‬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קבלת ההחלטות ביחס לעבודות השיפוץ‬</w:t>
        <w:br/>
        <w:t>‫‪ .23‬אמנם אכן‪ ,‬השתכנעתי שהליך בחירת הקבלן ואישור העבודות לא נעשו באופן מיטבי‪.‬‬</w:t>
        <w:br/>
        <w:t>‫התובעת תולה יהבה בפרוטוקול בחירת ועד מיום ‪( 7.6.2021‬ת‪ )2/‬בו התקבלו החלטות‬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פתיחת חשבון בנק והוספת ה"ה זילברשטיין והרשקוביץ כמוטבים בחשבון‪ .‬ואולם‪,‬‬</w:t>
        <w:br/>
        <w:t>‫אין בנמצא פרוטוקול החלטה של האסיפה הכללית הנוגעת לשיפוץ עצמו לרבות הצגת‬</w:t>
        <w:br/>
        <w:t>‫הצעות מחיר‪ ,‬הצגת מפרט שיפוץ‪ ,‬בחירת קבלן ביצוע וכיו"ב‪ .‬כך גם עולה מעדותו של‬</w:t>
        <w:br/>
        <w:t>‫זילברשטיין (עמ' ‪ 3‬לפרוטוקול) כי לא קיים פרוטוקול של האסיפה הכללית המפרט את‬</w:t>
        <w:br/>
        <w:t>‫כתב הכמויות או מעלה להצבעה את דבר השיפוץ‪ .‬גם הרשקוביץ נשאל האם יש לו אישור‬</w:t>
        <w:br/>
        <w:t>‫מהדיירים לחתום על כתב הכמויות והשיב‪" :‬הכל נעשה באוויר‪ .‬רצו לעשות את השיפוץ‬</w:t>
        <w:br/>
        <w:t>‫בבניין כולם ברחו‪( " ...‬עמ' ‪ 8‬שורות ‪ .)20-19‬רוצה לומר – כי ההליך לא היה מיטבי באופן‬</w:t>
        <w:br/>
        <w:t>‫קבלת ההחלטות משלא התקבלה החלטה מסודרת לבחירת הקבלן והיקף עבודות‬</w:t>
        <w:br/>
        <w:t>‫השיפוצים במסגרת האסיפה הכללית‪.‬‬</w:t>
        <w:br/>
        <w:t>‫‪ .24‬לזכותם של ה"ה זילברשטיין והרשקוביץ ייאמר כי ביצעו את עבודתם (בהתנדבות) בהתאם‬</w:t>
        <w:br/>
        <w:t>‫להנחיות האגודה לתרבות הדיון והדרכתה (ראו עמ' ‪ 9‬שורה ‪ 27‬לפרוטוקול)‪ .‬גם יצוין‪ ,‬כי‬</w:t>
        <w:br/>
        <w:t>‫על פי הפסיקה אין להחיל על נציגות בלתי מקצועית מנגנונים משפטיים סבוכים‬</w:t>
        <w:br/>
        <w:t>‫ופורמאליים‪ ,‬אשר אינם תואמים את אופי התנהלותם (ראו‪ ,‬למשל‪ ,‬בעניין לידסקי‪ ,‬בפסקה‬</w:t>
        <w:br/>
        <w:t>‫‪ .))16‬ואולם‪ ,‬אין באלה כשלעצמם כדי לרפא את הפגם שנפל באופן קבלת ההחלטות שלא‬</w:t>
        <w:br/>
        <w:t>‫באמצעות הסכמה של האסיפה הכללית‪.‬‬</w:t>
        <w:br/>
        <w:t>‫‪ .25‬עם זאת‪ ,‬ועל אף הפגמים שנפלו באופן קבלת ההחלטות‪ ,‬העובדה כי האסיפה הכללית‬</w:t>
        <w:br/>
        <w:t>‫הסמיכה את ה"ה זילברשטיין והרשקוביץ לפתוח חשבון בנק שייעודו לשיפוץ ולהיות בו‬</w:t>
        <w:br/>
        <w:t>‫מוטבים‪ ,‬מניחה מניה וביה את ההנחה כי ניתנה להם הרשות לפעול לצורך קידום עבודות‬</w:t>
        <w:br/>
        <w:t>‫השיפוץ‪ .‬בהקשר זה יצוין שלא ניתן להתעלם מכך שזילברשטיין והרשקוביץ לא זכו לשיתוף‬</w:t>
        <w:br/>
        <w:t>‫פעולה עם בעלי הדירות לאורך כל הדרך‪ ,‬כפי שעולה מעדותם לעיל‪ .‬ראיה לכך‪ ,‬שאף במהלך‬</w:t>
        <w:br/>
        <w:t>‫השיפוץ עצמו כשרצו לעדכן את בעלי הדירות בנוגע לסטטוס של השיפוץ הגיעו רק שלושה‬</w:t>
        <w:br/>
        <w:t>‫בעלי דירות לישיבת האסיפה הכללית (עדותו של הרשקוביץ‪ ,‬עמ' ‪ 9‬שורות ‪ .)18-17‬גם‬</w:t>
        <w:br/>
        <w:t>‫מעדותו של מר אנדריי זפולסקי‪ ,‬בנה של נתבעת ‪ 3‬עולה כי התקיימו אסיפות דיירים בבית‬</w:t>
        <w:br/>
        <w:t>‫המשותף‪ ,‬ולשאלת ב"כ התובעת האם דיברו על השיפוץ ענה "אני לא זוכר" (עמ' ‪ ,11‬שורה‬</w:t>
        <w:br/>
        <w:t>‫‪ .)17‬גם נתבע ‪ 5‬העיד כי פנו אליו להשתתף בישיבה של האסיפה הכללית בעניין השיפוץ אך‬</w:t>
        <w:br/>
        <w:t>‫לא יכול היה להגיע ובמקומו הופיעה בישיבה גרושתו אשר הודיעה לו כי דיברו על השיפוץ‬</w:t>
        <w:br/>
        <w:t>‫"וקבעו עם איזהו קבלן" (עמ' ‪ 13-12‬לפרוטוקול)‪ .‬כלומר‪ ,‬גם אם לא הציגו בפני בעלי‬</w:t>
        <w:br/>
        <w:t>‫הדירות מפרט שיפוצים והצעות מחיר לא ניתן לומר שהשיפוץ נחת עליהם בהפתעה‪.‬‬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.26‬ואולם‪ ,‬והוא העיקר – גם בהנחה שנפלו פגמים בהליך קבלת ההחלטות‪ ,‬העובדה שאין עליה‬</w:t>
        <w:br/>
        <w:t>‫מחלוקת כי מלבד הנתבעים כלל בעלי הדירות בבית המשותף (‪ 13‬דירות מתוך ‪ )16‬נשאו‬</w:t>
        <w:br/>
        <w:t>‫בתשלום ההוצאות עבור השיפוץ היא כשלעצמה מאשררת את ההחלטה של בנוגע לעבודות‬</w:t>
        <w:br/>
        <w:t>‫השיפוץ בין אם הדיירים אשר ביצעו את התשלום נכחו באסיפה ובין אם לאו (ראה לעניין‬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ע"א (ת"א) ‪ 1356/06‬דן סלע נכסים (‪ )1996‬בע"מ ואח' נ' ניהול בית גבר (‪)99‬‬</w:t>
        <w:br/>
        <w:t>‫בע"מ (‪ ;)7.11.2006‬עניין לידסקי‪ ,‬בפסקה ‪ ;16‬עניין היימן טרסה קורפ בפסקה ‪37‬‬</w:t>
        <w:br/>
        <w:t>‫והאסמכתאות 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השיפוץ מושא התביעה מצוי בגדר של "החזקה תקינה"‬</w:t>
        <w:br/>
        <w:t>‫‪ .27‬לאחר שקבעתי כי ניתן לרפא את הפגם בהליך קבלת ההחלטות בדבר השיפוץ‪ ,‬אפנה‬</w:t>
        <w:br/>
        <w:t>‫לטענות הנתבעים ביחס לצורך בשיפוץ עצמו‪ .‬כפי שהראיתי לעיל‪ ,‬הנציגות אינה צריכה‬</w:t>
        <w:br/>
        <w:t>‫להוכיח כי נעשו תיקונים מחויבים לשם הסרת המסוכנות בלבד‪ .‬זאת‪ ,‬במיוחד במקרה‬</w:t>
        <w:br/>
        <w:t>‫שלפנינו כאשר הבית המשותף הוא בית ישן‪ ,‬בן למעלה מ‪ 40-‬שנה‪ ,‬שהיה מצוי במצב מסוכן‬</w:t>
        <w:br/>
        <w:t>‫בשל הפגיעה ביסודותיו‪ .‬מצב זה חייב גם שיפוץ מאסיבי של הבית ובאופן מיידי‪.‬‬</w:t>
        <w:br/>
        <w:t>‫בהקשר זה אפנה לחלקים עיקריים מתוך חוות הדעת של מהנדס העיר בת ים שצורפה‬</w:t>
        <w:br/>
        <w:t>‫למכתב ההכרזה על מבנה מסוכן (ההדגשות במקור – א"ש)‪:‬‬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.1‬תיאור מצב הבניין‪:‬‬</w:t>
        <w:br/>
        <w:t>‫בבדיקה וויזואלית‪ ,‬ניתן להבחין בנזקים הבאים‪:‬‬</w:t>
        <w:br/>
        <w:t>‫‪ 1.1‬באתר הבנייה הידוע בעצמאות ‪ 30‬א בוצע קיר דיפון ובצועה חפירה לעומק‬</w:t>
        <w:br/>
        <w:t>‫של ‪ 4-5‬מטרים‪.‬‬</w:t>
        <w:br/>
        <w:t>‫‪ 1.2‬קיימים מרווחים משמעותיים בין כלונסאות הדיפון והקרקע במקום היא‬</w:t>
        <w:br/>
        <w:t>‫חולית‪.‬‬</w:t>
        <w:br/>
        <w:t>‫‪ 1.3‬חול גולש אל תוך חלל החפירה באופן שנפערו בורות מסביב לקיר הדיפון‪.‬‬</w:t>
        <w:br/>
        <w:t>‫‪.... 1.4‬‬</w:t>
        <w:br/>
        <w:t>‫‪ 1.5‬חזית צפון מערבית‪ :‬עמוד צפוני מערבי במבנה ברח' עצמאות ‪ ,32‬אשר‬</w:t>
        <w:br/>
        <w:t>‫ממוקם סמוך לקו כלונסאות הדיפון‪ .‬קיים במקום כיס אוויר משמעותי‬</w:t>
        <w:br/>
        <w:t>‫המגדיל את הסכנה המיידית ליציבות המבנה וקיים חשש מידי לשקיעת‬</w:t>
        <w:br/>
        <w:t>‫המבנה וקריסתו בפינה הצפון מערבית‪.‬‬</w:t>
        <w:br/>
        <w:t>‫‪ 1.6‬כל נזק אחר שנמצא במגרש עליו מוצב המבנה נדרש לשקם ולתקן‪.‬‬</w:t>
        <w:br/>
        <w:t>‫‪ 1.7‬לא ניתן לקבוע את עומק הכלונסאות‪ .‬יש צורך בבדיקת מהנדס‬</w:t>
        <w:br/>
        <w:t>‫קונסטרוקצית של תוכנית מהנדס הביסוס‪ .‬ניתן לראות שלא יצקו את‬</w:t>
        <w:br/>
        <w:t>‫הכלונסאות לגובה המתאים והחלק העליון בגובה של כ‪ 1-‬מטר אינו נתמך‬</w:t>
        <w:br/>
        <w:t>‫בכלל‪.‬‬</w:t>
        <w:br/>
        <w:t>‫‪ 1.8‬קיימים מרווחים בין הכלונסאות‪ ,‬לרבות העדר כלונסאות ואי‪ -‬רציפות‬</w:t>
        <w:br/>
        <w:t>‫בתמיכה‪.‬‬</w:t>
        <w:br/>
        <w:t>‫‪ 1.9‬יש צורך בבדיקת איכות הבטון והיציקה‪ ,‬כפי שנראה בביקור האיכות‬</w:t>
        <w:br/>
        <w:t>‫נמוכה ויש צורך בלקיחת גלילים וביצוע בדיקות‪.‬‬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.9‬בנוסף לפעולות המיידיות יש לנקוט את הפעולות הנוספות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9.1‬המבנה הידוע כעצמאות ‪ 32‬מהווה סכנה לנפש ולרכוש‪ ,‬ומוכרז בזאת‬</w:t>
        <w:br/>
        <w:t>‫כמבנה מסוכן‪ ,‬על כל המשמעויות הנגזרות מהכרזה זו מבחינת אופן‬</w:t>
        <w:br/>
        <w:t>‫והמשך השימוש במבנה‪ ,‬כאשר ההכרזה חלה על הבניין בכללותו‪.‬‬</w:t>
        <w:br/>
        <w:t>‫מומלץ‪ ,‬בשלב זה לגדר את אתר הבנייה בשלמותו ולמנוע גישה אליו מצד‬</w:t>
        <w:br/>
        <w:t>‫הציבור‪.‬‬</w:t>
        <w:br/>
        <w:t>‫‪ 9.1.1‬מומלץ לפנות את הדיירים מהמבנה בשד' העצמאות ‪ 32‬לאלתר‬</w:t>
        <w:br/>
        <w:t>‫לגדר ולסגור את המבנה לציבור מחשש ליציבותו של המבנה ולסכנה‬</w:t>
        <w:br/>
        <w:t>‫מידית לקריסתו‪.‬‬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.10‬תיקון ושיפור כל נזק הנמצא במגרש‪.‬‬</w:t>
        <w:br/>
        <w:t>‫‪ .11‬יש למנות מהנדס קונסטרוקטור באופן מידי על ידי דיירי הבניין‬</w:t>
        <w:br/>
        <w:t>‫לצורך קביעת אופן תיקון ושיפור המבנה בהתאם לממצאים הנתונים‬</w:t>
        <w:br/>
        <w:t>‫בבדיקה זו ובהתאם לבדיקות נוספות שיבצע המהנדס במבנה ויערוך‬</w:t>
        <w:br/>
        <w:t>‫תוכניות מתאימות לשיקום ותיקון המבנה‪.‬‬</w:t>
        <w:br/>
        <w:t>‫‪ .12‬על מהנדס המבנים שימונה על ידי דיירי הבניין‪ ,‬לערוך בדיקות‬</w:t>
        <w:br/>
        <w:t>‫הנדסיות לכל הבניין באופן מידי לפי הצורך שימצא לנכון ולפי כל תלונות‬</w:t>
        <w:br/>
        <w:t>‫דיירי הבניין כאשר קביעת או פן תיקון ושיקום המבנה על ידי המהנדס‬</w:t>
        <w:br/>
        <w:t>‫ועריכת תוכניות מתאימות‪ ,‬יהיה לאחר השלמת כל הבדיקות ההנדסיות‬</w:t>
        <w:br/>
        <w:t>‫הנדרשות‪ .‬זאת כאשר יש להבטיח שהתיקונים יחזיקו לאורך שנים‬</w:t>
        <w:br/>
        <w:t>‫בהתאם לכל הדרישות הנתונות בתקנים הישראליים הרלוונטיים‬</w:t>
        <w:br/>
        <w:t>‫ובמפרטים הטכניים המיוחדים‪.‬‬</w:t>
        <w:br/>
        <w:t>‫‪... .13‬‬</w:t>
        <w:br/>
        <w:t>‫‪ .14‬עבודות שיקום ותיקון הבניין יבוצעו באופן מידי עפ"י תוכניות‬</w:t>
        <w:br/>
        <w:t>‫המהנדס שימונה מטעם הדיירים בפיקוחו ובאחריותו המלאה‪.‬‬</w:t>
        <w:br/>
        <w:t>‫‪ .15‬לאחר ביצוע עבודות תיקון ושיקום הבניין‪ ,‬יש לקבל את אישור‬</w:t>
        <w:br/>
        <w:t>‫מהנדס המבנים שמונה מטעם הדיירים כי בדק את הבניין‪ ,‬ושעבודות‬</w:t>
        <w:br/>
        <w:t>‫השיקום והתיקון בוצעו בהתאם לתוכניותיו‪ ,‬להוראותיו‪ ,‬לשביעות רצונו‪,‬‬</w:t>
        <w:br/>
        <w:t>‫ולהגיש את אישורו החתום לעירייה‪.‬‬</w:t>
        <w:br/>
        <w:t>‫‪"...‬‬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.28‬לטעמי‪ ,‬האמור בחוות הדעת מדבר בעד עצמו‪ .‬מדובר היה בבית משותף שהיה בסכנה של‬</w:t>
        <w:br/>
        <w:t>‫ממש‪ ,‬והצריך תיקונים נרחבים לצורך שיקומו‪ .‬כמו כן‪ ,‬בקריאה זהירה של חוות הדעת‬</w:t>
        <w:br/>
        <w:t>‫ניתן להיווכח כי זו לא התיימרה לפרט את מכלול התיקונים הנצרכים על מנת לשקם את‬</w:t>
        <w:br/>
        <w:t>‫הבית‪ ,‬במיוחד על רקע העובדה שחוות הדעת ניתנה בסמוך לאחר המפגע שגרם לקריסת‬</w:t>
        <w:br/>
        <w:t>‫העמוד בבית המשותף‪ ,‬ולא ניתן היה לדעת מה גודל הנזק בזמן אמת‪ .‬כך‪ ,‬למשל בסעיף ‪11‬‬</w:t>
        <w:br/>
        <w:t>‫לחוות הדעת נקבע כי יש למנות מהנדס קונסטרוקטור על ידי דיירי הבניין "לצורך קביעת‬</w:t>
        <w:br/>
        <w:t>‫אופן תיקון ושיפור המבנה בהתאם לממצאים הנתונים בבדיקה זו ובהתאם לבדיקות‬</w:t>
        <w:br/>
        <w:t>‫נוספות שיבצע המהנדס במבנה ויערוך תוכניות מתאימות לשיקום ותיקון המבנה"‪ .‬דהיינו‪,‬‬</w:t>
        <w:br/>
        <w:t>‫צפויות היו להיות בדיקות נוספות שבסופו של יום אף הובילו לתיקונים נוספים‪.‬‬</w:t>
        <w:br/>
        <w:t>‫‪ .29‬ואכן‪ ,‬בעלי הדירות בבית המשותף מינו את אינג' זוהר רצקר על מנת שילווה את העבודות‬</w:t>
        <w:br/>
        <w:t>‫בבית המשותף‪ ,‬והוא אשר לפי הצהרתם קבע את כתב הכמויות והיקף השיפוץ בהתאם‬</w:t>
        <w:br/>
        <w:t>‫לחוות הדעת של מהנדס העיר (ראו סעיף ‪ 9‬לתצהיר הרשקוביץ; עמ' ‪ 4-3‬לפרוטוקול הדיון‬</w:t>
        <w:br/>
        <w:t>‫מיום ‪.)27.6.2022‬‬</w:t>
        <w:br/>
        <w:t>‫‪ .30‬אלא‪ ,‬שלטענת הנתבעים רכיבים רבים מכתב הכמויות אינם היו נצרכים לצורך הסרת‬</w:t>
        <w:br/>
        <w:t>‫המסוכנות‪ ,‬ושהתובעים לא עמדו בנטל להראות אלו רכיבים מתוך כתב הכמויות נכנסים‬</w:t>
        <w:br/>
        <w:t>‫להגדרה של "החזקה תקינה"‪ ,‬בבחינת המוציא מחברו עליו הראיה‪ .‬בהקשר זה יצוין כי‬</w:t>
        <w:br/>
        <w:t>‫בעניין היימן טרסה קורפ שניתן לא מכבר‪ ,‬נקבע כי בשים לב לחובתו המוחלטת של בעל‬</w:t>
        <w:br/>
        <w:t>‫הדירה בהתאם לסעיף ‪ 58‬לחוק המקרקעין לשלם את חלקו עבור החזקת הבית המשותף‬</w:t>
        <w:br/>
        <w:t>‫וניהול הרכוש המשותף בבית המשותף‪ ,‬מי שטוען כי העבודות שבוצעו בבניין הן בגדר‬</w:t>
        <w:br/>
        <w:t>‫השבחה ולא החזקה תקינה עליו הנטל להוכיח זאת (שם‪ ,‬בפסקה ‪ ;24‬ראו גם החלטתו של‬</w:t>
        <w:br/>
        <w:t>‫המפקח מאיר פורת בתיק ‪ 652/21‬נציגות הבית המשותף ברחוב גדרה ‪ 4‬פ"ת נ' אזולאי‪,‬‬</w:t>
        <w:br/>
        <w:t>‫בפסקה ‪ )30.1.2023( 42‬שם צוטט בהסכמה האמור בעניין היימן טרסה קורפ; והשוו לרע"א‬</w:t>
        <w:br/>
        <w:t>‫‪ 296/11‬נג'אר נ' עליאן‪ ,‬פסקה ‪ 7‬לפסק דינו של השופט הנדל ופסק דינו של השופט עמית‬</w:t>
        <w:br/>
        <w:t>‫(‪.))23.2.2012‬‬</w:t>
        <w:br/>
        <w:t>‫‪ .31‬כשלעצמי‪ ,‬הייתי מותיר את שאלת נטל ההוכחה בהקשר זה בצריך עיון‪ .‬זאת‪ ,‬שכן בענייננו‬</w:t>
        <w:br/>
        <w:t>‫יש לדחות את טענות הנתבעים בהקשר זה גם לגופן‪ .‬עיון בחוות דעת מהנדס העיר אל מול‬</w:t>
        <w:br/>
        <w:t>‫כתב הכמויות שצורף לכתב התביעה ולתיק מוצגי התובעת מעלה כי קיימת חפיפה של ממש‬</w:t>
        <w:br/>
        <w:t>‫בין הרכיבים‪ .‬כך‪ ,‬מרבית העלויות הן ביחס לשיקום וביטון החזיתות‪ ,‬עיבוי העמודים‬</w:t>
        <w:br/>
        <w:t>‫וקונסטרוקציות תמיכה‪ .‬ודוק – לא נעלמה מעיני טענת הנתבעים כי כתב הכמויות נחתם‬</w:t>
        <w:br/>
        <w:t>‫על ידי מהנדס שאינו קונסטרוקטור‪ ,‬בניגוד לדרישת מהנדס העיר – אך סבורני כי לעניין‬</w:t>
        <w:br/>
        <w:t>‫כתב הכמויות אין נפקא מינה בעניין סוג הכשרתו הספציפי של המהנדס‪ ,‬אלא לצורך הסרת‬</w:t>
        <w:br/>
        <w:t>‫המסוכנות אם בכלל‪ ,‬ודי היה לכך בשעתו‪.‬‬</w:t>
        <w:br/>
        <w:t>‫‪ .32‬אמנם‪ ,‬במסגרת אותם רכיבים המצוינים בכתב הכמויות גם נכנסו עבודות נוספות כגון‬</w:t>
        <w:br/>
        <w:t>‫צביעה (שליכט צבעוני)‪ ,‬איטום היקף החלונות וסלילה מחדש של שטח החניות‪ .‬לאור‬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לעיל‪ ,‬איני סבור כי מדובר בעבודות שאינן נכנסות תחת הגדרת "אחזקה תקינה"‬</w:t>
        <w:br/>
        <w:t>‫שבחוק‪ .‬זאת‪ ,‬מאחר שמדובר בעבודות אינהרנטיות לתחזוקה תקינה של הבית המשותף‪,‬‬</w:t>
        <w:br/>
        <w:t>‫שכאמור הוא בית ישן שאין מחלוקת כי הצריך שיפוץ‪ ,‬לא כל שכן על רקע הפגיעה‬</w:t>
        <w:br/>
        <w:t>‫המשמעותית שאירעה בעקבות העבודות בבית הסמוך שהובילה לפינוי הדיירים למשך‬</w:t>
        <w:br/>
        <w:t>‫חודש שלם‪.‬‬</w:t>
        <w:br/>
        <w:t>‫‪ .33‬מעבר לכך‪ ,‬השתכנעתי מסיכומי התובעת שהסתמכו בין היתר גם על עדויותיהם של‬</w:t>
        <w:br/>
        <w:t>‫הרשקוביץ וזילברשטיין כי מרבית הרכיבים "הנוספים"‪ ,‬דהיינו שמעבר להסרת מסוכנות‬</w:t>
        <w:br/>
        <w:t>‫הבית‪ ,‬מהווים חלק אינטגרלי מהעבודות‪ ,‬כמעין "תגובת שרשרת" לעבודות‪ .‬כך‪ ,‬למשל‪,‬‬</w:t>
        <w:br/>
        <w:t>‫תיקון האספלט בשטח החניות נצרך בשל הליקויים הרבים באזור שנבעו‪ ,‬בין היתר‪ ,‬גם‬</w:t>
        <w:br/>
        <w:t>‫מהעבודות בשטח הבית הסמוך (ראו עמ' ‪ 9‬לפרוטוקול שורות ‪ ;)42-41‬תיקון הסדקים‬</w:t>
        <w:br/>
        <w:t>‫מתחייב גם כן כתוצאה משקיעת העמודים ומשכך גם אין מנוס מאיטום וצביעה חוזרת של‬</w:t>
        <w:br/>
        <w:t>‫החזית וכיו"ב‪ .‬מנגד‪ ,‬תיקונים אחרים שתוכננו והיו מעבר לתקציב לא נעשו בסופו של יום‬</w:t>
        <w:br/>
        <w:t>‫(כמו למשל החלפת הדלת – ראו עדותה של הנתבעת ‪ ,2‬עמ' ‪ 13‬לפרוטוקול שורות ‪.)37-35‬‬</w:t>
        <w:br/>
        <w:t>‫‪ .34‬מנגד‪ ,‬לא השתכנעתי מעדויותיהם של הנתבעים בקשר לעבודות שהיו צריכות להיעשות‬</w:t>
        <w:br/>
        <w:t>‫במסגרת עבודת החיזוק של הבית ואלה שנעשו בפועל‪ .‬כאמור‪ ,‬לטענת הנתבעים כלל לא‬</w:t>
        <w:br/>
        <w:t>‫היה צורך בכל השיפוץ שנעשה לצורך הסרת המסוכנות‪ .‬כך‪ ,‬למשל‪ ,‬טען בנה של נתבעת ‪3‬‬</w:t>
        <w:br/>
        <w:t>‫כי כל העמודים של הבית המשותף היו תקינים מלבד עמוד אחד שתוקן על ידי העירייה‬</w:t>
        <w:br/>
        <w:t>‫(עמ' ‪ 10‬לפרוטוקול שורות ‪ ;45-44‬עמ' ‪ 11‬שורה ‪ ,)46‬גם נתבע ‪ 5‬הביע עמדה כי יכול היה‬</w:t>
        <w:br/>
        <w:t>‫להשיג קבלן בחצי מחיר (עמ' ‪ 13‬לפרוטוקול‪ ,‬שורות ‪.)4-3‬‬</w:t>
        <w:br/>
        <w:t>‫‪ .35‬ואולם‪ ,‬אין מחלוקת כי נתבע ‪ 5‬אינו מתגורר בבית המשותף במשך שנים‪ ,‬לפי הצהרתו גם‬</w:t>
        <w:br/>
        <w:t>‫לא טרח לבקר בבית בסמוך לפני קבלת ההחלטות בעניין השיפוץ ואף לא היה מעורב בזמן‬</w:t>
        <w:br/>
        <w:t>‫אמת בפרטי השיפוץ ואף לא טרח להגיע לישיבה שהתקיימה בנושא (עמ' ‪ 12‬לפרוטוקול‪,‬‬</w:t>
        <w:br/>
        <w:t>‫שורות ‪ .)50-47‬כך גם בנה של הנתבעת ‪ 3‬אשר העיד מטעם הנתבעים‪ ,‬הצהיר כי הוא לפעמים‬</w:t>
        <w:br/>
        <w:t>‫מתגורר בדירה של אמו ולפעמים לא (עמ' ‪ 10‬שורה ‪ 13‬לפרוטוקול)‪ ,‬וגם מעדותו לא‬</w:t>
        <w:br/>
        <w:t>‫השתכנעתי כי בזמן אמת היה מצוי בפרטי השיפוץ וזאת על אף שלטענתו יש לו ניסיון‬</w:t>
        <w:br/>
        <w:t>‫בתחום‪ .‬מכאן‪ ,‬שטענות הנתבעים נטענו בעלמא‪ ,‬ואין בהן משקל של ממש נגד טענות‬</w:t>
        <w:br/>
        <w:t>‫הנציגות בנוגע לנחיצות העבודות לצורך החזקה התקינה של הבית‪.‬‬</w:t>
        <w:br/>
        <w:t>‫‪ .36‬יתר על כן‪ ,‬בסופו של יום מתצהירי הנתבעים ‪ 3‬ו‪ 5-‬ומעדויותיהם וכן מעדותה של נתבעת ‪2‬‬</w:t>
        <w:br/>
        <w:t>‫עולה כי הסיבה העיקרית לכך שהם אינם משלמים לנציגות היא העדר יכולת כלכלית (ראו‬</w:t>
        <w:br/>
        <w:t>‫סעיף ‪ 6‬לתצהירי הנתבעים; עדותה של נתבעת ‪ 2‬בעמ' ‪ 13‬לפרוטוקול)‪ .‬בכל הכבוד‬</w:t>
        <w:br/>
        <w:t>‫והאמפתיה למצבם של הנתבעים‪ ,‬אין בטענות אלה כדי לפטור אותם מתשלום על פי חוק‬</w:t>
        <w:br/>
        <w:t>‫הנובע מהיותם בעלי 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.37‬אשר על כן ולאור האמור‪ ,‬אני סבור שאין לקבל את טענות הנתבעים ביחס לרכיבי השיפוץ‪,‬‬</w:t>
        <w:br/>
        <w:t>‫משהוכ ח בפניי כי אלה נכנסים תחת הגדרת "החזקה תקינה" האמורה בחוק ובהתאם‬</w:t>
        <w:br/>
        <w:t>‫לפרשנות הפסיקה להגדרה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‫חובם של הנתבעים עבור תחזוקה שוטפת ("דמי ועד")‬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.38‬במסגרת כתב התביעה נטען שהנתבעים ‪ 3-1‬לא שילמו את חובם עבור החזקה שוטפת של‬</w:t>
        <w:br/>
        <w:t>‫הבית המשותף כמפורט להלן‪:‬‬</w:t>
        <w:br/>
        <w:t>‫(‪ )-‬נתבעים ‪ :2-1‬חודשים אוקטובר ונובמבר ‪ 2020‬ושנת ‪ 2021‬בסך של ‪ 2,250‬ש"ח‪.‬‬</w:t>
        <w:br/>
        <w:t>‫(‪ )-‬נתבעת ‪ :3‬חודשים מרץ‪-‬דצמבר ‪ 2020‬ושנת ‪ 2021‬בסך של ‪ 1,500‬ש"ח‪.‬‬</w:t>
        <w:br/>
        <w:t>‫‪ .39‬ב"כ הנתבעת ‪ 3‬הצהיר בסיכומיו (עמ' ‪ 15‬לפרוטוקול שורה ‪ )34‬כי מרשתו תשלם את חובה‬</w:t>
        <w:br/>
        <w:t>‫השוטף‪ ,‬עם זאת נטען כי לא קיים חוב נכון להיום‪ .‬בהתאם להודעה מעדכנת מטעם‬</w:t>
        <w:br/>
        <w:t>‫התובעת‪ ,‬החוב של נתבעים ‪ 2-1‬נשאר כפי שהוא ואף הצטברו חובות נוספים מיום הגשת‬</w:t>
        <w:br/>
        <w:t>‫כתב התביעה‪ .‬בקשר לנתבעת ‪ 3‬נטען כי נותר חוב עבור שנת ‪ 2023‬וכך גם לגבי נתבעים ‪5-‬‬</w:t>
        <w:br/>
        <w:t>‫‪.4‬‬</w:t>
        <w:br/>
        <w:t>‫‪ .40‬נוכח האמור ומכוח סמכותי לפי סעיף ‪(58‬א) לחוק המקרקעין ובהתאם לע"א (מחוזי ב"ש)‬</w:t>
        <w:br/>
        <w:t>‫‪ 1133/03‬קבלו נ' נציגות הבית המשותף סלבי זכריה (נבו‪ )17.5.2004 ,‬אני מחייב את‬</w:t>
        <w:br/>
        <w:t>‫הנתבעים ‪ 2-1‬לשלם לתובעת את חובם עבור ההחזקה השוטפת של הבית המשותף‪ ,‬מעבר‬</w:t>
        <w:br/>
        <w:t>‫לחוב עבור השיפוץ עד היום בסך כולל של ‪ 4,350‬ש"ח (עד לחודש פברואר ‪ 2023‬כולל)‪ .‬ביחס‬</w:t>
        <w:br/>
        <w:t>‫לנתבעים ‪ ,5-3‬מאחר שחובם עד סוף שנת ‪ 2022‬שולם לא ראיתי לנכון לחייבם ברכיב זה‬</w:t>
        <w:br/>
        <w:t>‫מעבר לאמור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והוצאות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.41‬מכל הנימוקים האמורים לעיל מצאתי כי דין התביעה להתקבל במלואה‪ ,‬ועל הנתבעים‬</w:t>
        <w:br/>
        <w:t>‫לשלם את חובם עבור שיפוץ הבית המשותף (והוצאות שוטפות עבור נתבעים ‪ )2-1‬כלהלן‪:‬‬</w:t>
        <w:br/>
        <w:t>‫(‪ )-‬נתבעים ‪ 2-1‬ביחד ולחוד‪ :‬סך של ‪ 44,045‬ש"ח המורכב מהחוב עבור השיפוץ בהתאם‬</w:t>
        <w:br/>
        <w:t>‫לחלקם בבית המשותף בסך ‪ 39,695‬ש"ח וחוב עבור תחזוקת הבית המשותף (עד פברואר‬</w:t>
        <w:br/>
        <w:t>‫‪ ))2023‬בסך של ‪ 4,350‬ש"ח‪.‬‬</w:t>
        <w:br/>
        <w:t>‫(‪ )-‬נתבעת ‪ :3‬סך של ‪ 41,816‬ש"ח עבור השיפוץ בהתאם לחלקה בבית המשותף‪..‬‬</w:t>
        <w:br/>
        <w:t>‫(‪ )-‬נתבעים ‪ 5-4‬ביחד ולחוד‪ :‬סך של ‪ 44,543‬ש"ח עבור חובם עבור השיפוץ בהתאם לחלקם‬</w:t>
        <w:br/>
        <w:t>‫בבית המשותף‪.‬‬</w:t>
        <w:br/>
        <w:t>‫‪ .42‬סכומים אלו ישולמו לתובעת תוך ‪ 30‬יום מהיום‪.‬‬</w:t>
        <w:br/>
        <w:t>‫‪ .43‬באשר להוצאות ההליך‪ :‬תקנה ‪ 152‬לתקנות סדר הדין האזרחי‪ ,‬התשע"ט‪ 2018-‬קובעת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‫"בתום הדיון יפסוק בית המשפט הוצאות סבירות והוגנות‪ ,‬זולת אם‬</w:t>
        <w:br/>
        <w:t>‫מצא שקיימים טעמים מיוחדים שלא לחייב בהוצאות כאמור"‪.‬‬</w:t>
        <w:br/>
        <w:t>‫תכלית פסיקת ההוצאות כאמור בתקנה ‪(151‬א) לתקנות היא "לשפות את בעל הדין שכנגד‬</w:t>
        <w:br/>
        <w:t>‫על הוצאותיו בהליך בהתחשב בתוצאותיו‪ ,‬במשאבים שנדרשו לניהולו ובהתנהלות בעלי‬</w:t>
        <w:br/>
        <w:t>‫הדין"‪ ,‬כאשר בסעיף ‪(151‬ב) לתקנות נקבע כי במסגרת פסיקת ההוצאות יש לבטא‬</w:t>
        <w:br/>
        <w:t>‫את "האיזון הראוי שבין הבטחת זכות הגישה לערכאות‪ ,‬הגנה על זכות הקניין של הפרט‬</w:t>
        <w:br/>
        <w:t>‫ושמירה על שוויון בין בעלי הדין"‪.‬‬</w:t>
        <w:br/>
        <w:t>‫‪ .44‬בענייננו‪ ,‬התביעה התקבלה במלואה והנציגות זכאית‪ ,‬על פניו‪ ,‬למלוא הוצאותיה‪ .‬עם זאת‪,‬‬</w:t>
        <w:br/>
        <w:t>‫בהינתן כי הליך הוצאתו לפועל של פרויקט השיפוץ לא היה מיטבי‪ ,‬כפי שהוסבר לעיל‪,‬‬</w:t>
        <w:br/>
        <w:t>‫ובהינתן כי בניגוד להמלצתי התובעת לא טרחה להפגיש בין המהנדס לנתבעים על מנת לדון‬</w:t>
        <w:br/>
        <w:t>‫ברכיבי כתב הכמויות וכן לא טרחה להזמינו לעדות בהקשר זה‪ ,‬סברתי כי כל צד יישא‬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כ"ט שבט‪ ,‬תשפ"ג (‪ 20‬בפברואר‪ )2023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4/28/2022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