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7/42/2020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2023-01-18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יהושוע בן נון ‪ ,58‬הרצליה‬      ‫התובעת‪:‬‬</w:t>
        <w:br/>
        <w:t>‫באמצעות ב"כ‪ :‬עוה"ד אירית דרדיק‬</w:t>
        <w:br/>
        <w:t>‫ת"ד ‪ ,548‬כפר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.1‬היימן טרסה קורפ‬     ‫הנתבעים‪:‬‬</w:t>
        <w:br/>
        <w:t>‫‪ .2‬רוס דוד ג'פרי‬</w:t>
        <w:br/>
        <w:t>‫באמצעות ב"כ‪ :‬עוה"ד אפרים פאר‬</w:t>
        <w:br/>
        <w:t>‫שד' שאול המלך ‪ ,35‬תל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כספית שהוגשה על ידי נציגות הבית המשותף בגדרה התבקש לחייב את הנתבעים‬</w:t>
        <w:br/>
        <w:t>‫לשלם את חלקם היחסי בהוצאות שיפוץ הרכוש המשותף בסך של ‪ 42,207‬ש"ח‪.‬‬</w:t>
        <w:br/>
        <w:t>‫רקע‪ ,‬טענות הצדדים וההליך‬</w:t>
        <w:br/>
        <w:t>‫עסקינן בבית משותף הידוע כגוש ‪ 6419‬חלקה ‪ 53‬ברח' יהושוע בן נון ‪ ,58‬הרצליה (להלן‪:‬‬      ‫‪.1‬‬</w:t>
        <w:br/>
        <w:t>‫"הבית המשותף")‪ .‬על ניהולו של הבית המשותף חל תקנון מוסכם אשר אושר לרישום ביום‬</w:t>
        <w:br/>
        <w:t>‫‪ .26.8.1981‬על פי מסמכי הבית המשותף הבית המשותף כולל שני מבנים‪ ,‬מבנה (‪ )1‬ו‪ -‬מבנה‬</w:t>
        <w:br/>
        <w:t>‫(‪ )2‬אשר מנוהלים בנפרד‪ .‬לענייננו‪ ,‬רלוונטי מבנה (‪ )2‬המכיל את תתי חלקות ‪( 70-34‬לצורך‬</w:t>
        <w:br/>
        <w:t>‫הנוחות ייקרא להלן‪" :‬הבית")‪.‬‬</w:t>
        <w:br/>
        <w:t>‫התובעת היא נציגות הבית (להלן‪" :‬הנציגות")‪ .‬נתבעת ‪ ,1‬חברה זרה‪ ,‬היא בעלת הזכויות‬       ‫‪.2‬‬</w:t>
        <w:br/>
        <w:t>‫הרשומה בדירה בבית‪ ,‬הידועה כתת חלקה מספר ‪ .70‬שטחה הרשום של הדירה הוא ‪ 146‬מ"ר‬</w:t>
        <w:br/>
        <w:t>‫ואליה צמוד חלק יחסי ובלתי מסוים של הרכוש המשותף בשיעור של ‪ .23/557‬נתבע ‪ 2‬הוא‬</w:t>
        <w:br/>
        <w:t>‫הבעלים של נתבעת ‪ ,1‬מחזיק בדירה זו ונוהג בה כמנהג בעלים‪ .‬יצוין כי התביעה הוגשה‬</w:t>
        <w:br/>
        <w:t>‫תחילה רק נגד נתבע ‪ ,2‬בהמשך ההליך הוגש כתב תביעה מתוקן נגד נתבעת ‪ ,1‬ונתבע ‪ 2‬צורף‬</w:t>
        <w:br/>
        <w:t>‫כנתבע נוסף‪.‬‬</w:t>
        <w:br/>
        <w:t>‫בכתב התביעה‪ ,‬נטען בתמצית‪ ,‬כי נוכח מצבו הירוד של הבית‪ ,‬החליטה במהלך שנת ‪2019‬‬         ‫‪.3‬‬</w:t>
        <w:br/>
        <w:t>‫האסיפה הכללית של הדיירים לבצע שיפוץ של הרכוש המשותף בבית‪ .‬לטענת הנציגות‪ ,‬כל‬</w:t>
        <w:br/>
        <w:t>‫בעלי הדירות בבניין הסדירו את חלקם היחסי בהוצאות השיפוץ‪ ,‬למעט הנתבעים‪ ,‬כשחלקם‬</w:t>
        <w:br/>
        <w:t>‫של הנתבעים בשיפוץ עומד על הסך של ‪ 42,207‬ש"ח‪ .‬הנציגות פנתה לנתבעים לשלם את חובם‬</w:t>
        <w:br/>
        <w:t>‫בהתאם לסעיף ‪ 58‬לחוק המקרקעין המחייב בעל דירה להשתתף בהוצאות ההחזקה והניהול‬</w:t>
        <w:br/>
        <w:t>‫של הרכוש המשותף‪ ,‬אך הנתבעים סרבו לשלם את החוב מטעמים שונים‪ ,‬שאינם ממן העניין‪.‬‬</w:t>
        <w:br/>
        <w:t>‫בפרט טענו הנתבעים שעל הנציגות לקזז את חלקם בהוצאות השיפוץ מכספים שחייבת להם‬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‫הנציגות בגין גביית יתר שבוצעה מהם‪ ,‬לכאורה‪ ,‬בעבר‪ .‬לטענת הנציגות‪ ,‬טעם זה‪ ,‬אין בו עילה‬</w:t>
        <w:br/>
        <w:t>‫המקנה לנתבעים זכות קיזוז או פטור מהשתתפותם בהוצאות השיפוץ‪.‬‬</w:t>
        <w:br/>
        <w:t>‫בכתב ההגנה נטען‪ ,‬בתמצית‪ ,‬כי התביעה נעדרת עילה מאחר שאין תחולה לסעיף ‪ 58‬לחוק‬            ‫‪.4‬‬</w:t>
        <w:br/>
        <w:t>‫המקרקעין בענייננו‪ ,‬שכן‪ ,‬מדובר בביצוע שיפוץ מקיף לצורך השבחת הבניין ולא לתחזוקתו‬</w:t>
        <w:br/>
        <w:t>‫השוטפת והחלטה מעין זו מחייבת את הסכמת כל הדיירים‪ .‬מאחר שהסכמת הנתבעים‬</w:t>
        <w:br/>
        <w:t>‫לשיפוץ לא ניתנה‪ ,‬הרי שאין עילה לחייבם לשאת בחלקם בהוצאות השיפוץ‪ .‬נוסף לכך‪ ,‬נטען‬</w:t>
        <w:br/>
        <w:t>‫שנפלו פגמים משמעותיים בהליך קבלת החלטת אסיפת הדיירים על יציאה לשיפוץ‪ ,‬באופן‬</w:t>
        <w:br/>
        <w:t>‫המאיין את תוקפה כלפי הנתבעים‪ .‬בתוך כך נטען‪ ,‬שהנציגות לא צירפה פרוטוקול והחלטה‬</w:t>
        <w:br/>
        <w:t>‫בנוגע לשיפוץ והצעת הקבלן נבחרה בלי שהנציגות בדקה ובחנה הצעות מחיר נוספות‪.‬‬</w:t>
        <w:br/>
        <w:t>‫כאן המקום לציין כי כתב ההגנה הוגש לתיק ביום ‪ ,18.11.2020‬אולם קודם להגשת כתב‬            ‫‪.5‬‬</w:t>
        <w:br/>
        <w:t>‫ההגנה‪ ,‬ניתן נגד הנתבעים ביום ‪ 2.11.2020‬פסק דין בהעדר הגנה וזאת לאחר שחלף המועד‬</w:t>
        <w:br/>
        <w:t>‫להגשת כתב הגנה‪ .‬הנתבעים הגישו בקשה לבטל את פסק הדין‪ ,‬במסגרתה נטען‪ ,‬בין היתר‪ ,‬כי‬</w:t>
        <w:br/>
        <w:t>‫לנתבעים סיכויי הגנה שכן העבודות שבוצעו הן להשבחת הבניין ולא להחזקתו (ר' סעיפים ‪,3‬‬</w:t>
        <w:br/>
        <w:t>‫‪ 4‬ו‪ 5-‬לבקשה לביטול)‪ .‬על דברים אלו‪ ,‬חזר ב"כ הנתבעים במסגרת הדיון בבקשה שנערך ביום‬</w:t>
        <w:br/>
        <w:t>‫‪ 1.3.32021‬באמרו‪" :‬אנחנו נטען ונביא הוכחות שחלק גדול מהרכיבים שהם עשו את השיפוץ‬</w:t>
        <w:br/>
        <w:t>‫שהוא השבחה‪( "...‬ר' שורות ‪ 29-28‬בעמ' ‪ 2‬לפרוטוקול מיום ‪.)1.3.2021‬‬</w:t>
        <w:br/>
        <w:t>‫בהמשך לדברים אלו‪ ,‬ניתנה החלטת כב' המפקחת א' שחל המורה על ביטול פסק הדין‪ ,‬תוך‬           ‫‪.6‬‬</w:t>
        <w:br/>
        <w:t>‫שנקבע כך ‪-‬‬</w:t>
        <w:br/>
        <w:t>‫"לטענת המבקשים (הנתבעים – א‪.‬ש‪ ,).‬יש בעבודות שבוצעו בבית המשותף מושא ההליך‬</w:t>
        <w:br/>
        <w:t>‫משום השבחה‪ .‬ככל שטענתם זו תתקבל‪ ,‬יהיה בכך להתגונן מפני התביעה‪ .‬בנסיבות אלה‪,‬‬</w:t>
        <w:br/>
        <w:t>‫ניתן לומר כי למבקשים סיכויי הגנה בתיק‪ .‬משכך‪ ,‬אני מורה על ביטול פסק הדין"‪.‬‬</w:t>
        <w:br/>
        <w:t>‫עוד יש לציין כי כתב התביעה כלל רכיב חוב נוסף בסך של ‪ 2,577‬ש"ח‪ ,‬לתשלום חלקם של‬          ‫‪.7‬‬</w:t>
        <w:br/>
        <w:t>‫הנתבעים בהוצאות השוטפות של החזקת הרכוש המשותף בגין חודשים נובמבר‪ ,‬דצמבר ‪2017‬‬</w:t>
        <w:br/>
        <w:t>‫וחודש ינואר ‪ ,2018‬אולם‪ ,‬לטענת הנתבעים סכום זה שולם על ידם לאחר הגשת התביעה (ר'‬</w:t>
        <w:br/>
        <w:t>‫שורה ‪ 19‬בעמ' ‪ 1‬לפרוטוקול מיום ‪ )1.3.2021‬ובכל מקרה הטענה נזנחה בסיכומי התובעת (יש‬</w:t>
        <w:br/>
        <w:t>‫להניח מאחר שהסכום אכן שולם)‪ ,‬כך שאינני רואה מקום להידרש לכך מעבר לאמור לעיל‪.‬‬</w:t>
        <w:br/>
        <w:t>‫בתיק הוגשו ראיות הצדדים ונשמעו עדיהם‪ .‬כן הוגשו סיכומי הצדדים‪ .‬ועתה נותר להכריע‬         ‫‪.8‬‬</w:t>
        <w:br/>
        <w:t>‫בתביעה‪.‬‬</w:t>
        <w:br/>
        <w:t>‫לאור מינויה לשיפוט של כב' המפקחת (כתוארה אז) א' שחל‪ ,‬התיק הועבר לטיפולי‪ ,‬ומכוח‬         ‫‪.9‬‬</w:t>
        <w:br/>
        <w:t>‫סעיף ‪( 75‬ב) לחוק המקרקעין‪ ,‬התשכ"ט‪( 1969-‬להלן‪" :‬חוק המקרקעין") החלטתי לדון בו‬</w:t>
        <w:br/>
        <w:t>‫מהשלב שאליו הגיע‪.‬‬</w:t>
        <w:br/>
        <w:t>‫דיון והכרעה‬</w:t>
        <w:br/>
        <w:t>‫‪ .10‬אקדים אחרית לראשית‪ ,‬ואבהיר כי לאחר ששקלתי את טענות וראיות הצדדים‪ ,‬מצאתי לקבל‬</w:t>
        <w:br/>
        <w:t>‫את התביעה ולחייב את הנתבעים לשלם את חלקם היחסי בהוצאות השיפוץ בבית המשותף‪,‬‬</w:t>
        <w:br/>
        <w:t>‫כפי שיפורט להלן‪.‬‬</w:t>
        <w:br/>
        <w:t>‫המסגרת הנורמטיבית‬</w:t>
        <w:br/>
        <w:t>‫‪ .11‬חובת ההשתתפות בהוצאות החזקת הרכוש המשותף קבועה בסעיף ‪( 58‬א) לחוק המקרקעין‪,‬‬</w:t>
        <w:br/>
        <w:t>‫המורה כדלקמן‪:‬‬</w:t>
        <w:br/>
        <w:t>‫"בעל דירה חייב להשתתף בהוצאות הדרושות להחזקתו התקינה ולניהולו של הרכוש‬</w:t>
        <w:br/>
        <w:t>‫המשותף‪ ,‬ולהבטחת השירותים המחויבים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.‬לעניין זה‪" ,‬החזקה תקינה" – שמירה על מצבו של הרכוש המשותף‬</w:t>
        <w:br/>
        <w:t>‫כפי שהיה בעת גמר הבנייה‪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.12‬סעיף ‪ 12‬לתקנון המצוי החל על הבית המשותף‪ ,‬על פי סעיף ‪ 64‬לחוק המקרקעין‪ ,‬בהעדר‬</w:t>
        <w:br/>
        <w:t>‫הוראה בעניין בתקנון הבית המשותף‪ ,‬קובע מהו הרוב הדרוש לצורך קבלת החלטות באסיפה‬</w:t>
        <w:br/>
        <w:t>‫הכללית ומורה כדלקמן‪:‬‬</w:t>
        <w:br/>
        <w:t>‫"(א) החלטות האסיפה הכללית יתקבלו ברוב דעות‪.‬‬</w:t>
        <w:br/>
        <w:t>‫(ב) החלטה המטילה על בעל דירה חובות או תשלומים מסוג או שיעור שלא פורשו בפרק ו'‬</w:t>
        <w:br/>
        <w:t>‫לחוק המקרקעין‪ ,‬תשכ"ט – ‪ ,1696‬או בתקנון זה‪ ,‬או המשנה את זכויותיו‪ ,‬לא יהיה לה תוקף‬</w:t>
        <w:br/>
        <w:t>‫לגבי אותו בעל דירה אלא אם הסכים לה"‪.‬‬</w:t>
        <w:br/>
        <w:t>‫‪ .13‬מצירופן של שתי הוראות חוק אלו‪ ,‬עולה‪ ,‬שהחלטה שעניינה שמירה על מצבו של הרכוש‬</w:t>
        <w:br/>
        <w:t>‫המשותף‪ ,‬כפי שהיה בעת גמר הבנייה‪ ,‬היינו‪ ,‬החזקה תקינה כהגדרתה בסעיף ‪ 58‬לחוק‬</w:t>
        <w:br/>
        <w:t>‫המקרקעין‪ ,‬תתקבל ברוב דעות‪ ,‬ותחייב גם בעל דירה שלא הסכים לה‪ .‬הצד השני של המטבע‬</w:t>
        <w:br/>
        <w:t>‫הוא שהחלטה המטילה תשלומים או הוצאות חורגת מהקבוע בסעיף ‪ 58‬הנ"ל‪ ,‬חייבת להתקבל‬</w:t>
        <w:br/>
        <w:t>‫פה אחד ולא ניתן לחייב בהם את בעלי הדירות שלא הסכימו לה (ר' לעניין זה‪ ,‬ע"א (י‪-‬ם)‬</w:t>
        <w:br/>
        <w:t>‫‪ 1329/03‬עדנה וינברגר נ' נציגות הבית המשותף ברחוב אוסישקין ‪ ,21‬ירושלים‪ ,‬נבו‬</w:t>
        <w:br/>
        <w:t>‫‪( )23.3.2004‬להלן‪" :‬עניין וינברגר")‪.‬‬</w:t>
        <w:br/>
        <w:t>‫‪ .14‬הגישה הנוהגת היום בפסיקה מרחיבה את פרשנות המונח "החזקה תקינה"‪ ,‬ובוחנת מונח זה‬</w:t>
        <w:br/>
        <w:t>‫על פי תנאי הזמן והמקום‪ .‬ראה לעניין זה רע"א ‪ ,7112/93‬צודלר בתיה ואח' נ' יוסף שרה‬</w:t>
        <w:br/>
        <w:t>‫ואח'‪ ,‬פ"ד מח (‪:550 ,)5‬‬</w:t>
        <w:br/>
        <w:t>‫"בתים שבונים בימינו אינם כבתים שנבנו בעבר‪ ,‬והרי החיים אינם עומדים על עומדם אלא‬</w:t>
        <w:br/>
        <w:t>‫מתגלגלים הם וזורמים כל העת‪ ...‬הביטוי "להקים את הבית מחדש" אינו כובל אותנו‬</w:t>
        <w:br/>
        <w:t>‫בשלשלאות אל מסגרתו המדויקת של הבית המקורי – אבן תחת אבן‪ ,‬חלון תחת חלון‪ ,‬דלת‬</w:t>
        <w:br/>
        <w:t>‫תחת דלת‪ ....‬השאלה איננה אלא שאלה של מידה‪ ,‬על פי רוחו של ההסדר‪ .‬ניתן ללמוד‬</w:t>
        <w:br/>
        <w:t>‫לענייננו היקש מדרכי פירושו של חוק ומה חוק (בוודאי כך ביטוי מסגרת) תחומיו יימלאו‬</w:t>
        <w:br/>
        <w:t>‫תוכן ברוח שינויי הזמן והמקום – קליפתו תישאר כשהייתה ותוכו יכול שישתנה מעת‬</w:t>
        <w:br/>
        <w:t>‫לעת‪."...‬‬</w:t>
        <w:br/>
        <w:t>‫‪ .15‬פסיקת בתי המשפט המחוזיים‪ ,‬מכירה כיום גם באפשרות להוסיף ולכלול במסגרת שיפוצים‬</w:t>
        <w:br/>
        <w:t>‫הנעשים ברכוש המשותף‪ ,‬תוספת של מתקנים שלא היו בבית המשותף בעת גמר בנייתו כך‬</w:t>
        <w:br/>
        <w:t>‫שיתאימו לסטנדרט חדש יותר‪ ,‬שתואם את מועד השיפוץ‪ .‬ראה בעניין וינברגר‪:‬‬</w:t>
        <w:br/>
        <w:t>‫"חלק מן העבודות נועדו לשמירת המצב הקיים‪ ,‬חד משמע כגון‪ :‬סיוד‪ ,‬תיקון גדר‪ ,‬תיקון גג‬</w:t>
        <w:br/>
        <w:t>‫וכדומה‪ .‬לטעמי‪ ,‬גם החלפת גדרות כניסה לגינה‪ ,‬התקנת ארון לשעוני המים והתקנת תיבות‬</w:t>
        <w:br/>
        <w:t>‫דואר חדשות‪ ,‬הם חלק מהתחזוקה השוטפת של הבניין‪ ,‬אשר נועדה לשמור על הרכוש‬</w:t>
        <w:br/>
        <w:t>‫המשותף במצב טוב‪ ,‬תקין ומכובד‪ .....‬סבור אני‪ ,‬כי אכן רק מקרה קיצוני של הוצאה גבוהה‬</w:t>
        <w:br/>
        <w:t>‫כמו התקנת מעלית נמנה על הקטגוריה המחייבת הסכמה פה אחד‪ .‬כל הוצאה אחרת במהלך‬</w:t>
        <w:br/>
        <w:t>‫ניהול בניין‪ ,‬הקיים עשרות שנים‪ ,‬נמצאת בד' אמותיה של הוראת סעיף ‪(58‬א) לחוק‬</w:t>
        <w:br/>
        <w:t>‫המקרקעין הנ"ל‪ ,‬ובמקרה זה די בהחלטת רוב‪ ,‬כאמור בסעיף ‪(12‬א) לתקנון המצוי‪ .‬גם‬</w:t>
        <w:br/>
        <w:t>‫הוספת דלת בגג הבניין‪ ,‬אפילו שלא הייתה כזו במשך שנים‪ ,‬נכללת אף היא במסגרת‬</w:t>
        <w:br/>
        <w:t>‫ההחזקה התקינה‪ .‬מעבר לצורך אוסיף‪ ,‬כי בימינו‪ ,‬אם תחליט אסיפה כללית‪ ,‬ברוב דעות‬</w:t>
        <w:br/>
        <w:t>‫בלבד‪ ,‬להתקין דלת חיצונית עם אינטרקום‪ ,‬מטעמי ביטחון‪ ,‬אף שדבר זה לא היה בעבר‪,‬‬</w:t>
        <w:br/>
        <w:t>‫יחייב הדבר גם את בעלי דירות המיעוט‪ .‬אין לאפשר לבעלי דירות אלה הטלת וטו על הוצאה‬</w:t>
        <w:br/>
        <w:t>‫מסוג זה או העמסת ההוצאה רק על מי שהצביע בחיוב באותה אסיפה כללית"‪ .‬ראה גם ע"א‬</w:t>
        <w:br/>
        <w:t>‫(ת"א) ‪ 2329/03‬פלקון נ' נציגות הבית המשותף ברח' סוקולוב ‪ ,10‬הרצליה (נבו‪;)1.4.2004 ,‬‬</w:t>
        <w:br/>
        <w:t>‫עש"א (מחוזי ת"א) ‪ 35916-07-21‬אהרון לידסקי נ' נציגות הבית המשותף מרח' וילסון ‪ 4‬תל‬</w:t>
        <w:br/>
        <w:t>‫אביב‪ ,‬בפסקה ‪( 17‬נבו ‪( )6.2.2022‬להלן‪" :‬פסק דין לידסקי")‪.‬‬</w:t>
        <w:br/>
        <w:t>‫‪ .16‬בשים לב לאמור בהוראות סעיף ‪ 58‬לחוק המקרקעין‪ ,‬סעיף ‪ 2‬לתקנון המצוי הנ"ל‪ ,‬ופסקי הדין‬</w:t>
        <w:br/>
        <w:t>‫שאוזכרו לעיל‪ ,‬עלינו לבחון את הטענות המועלות בתובענה זו‪.‬‬</w:t>
        <w:br/>
        <w:t>‫האם העבודות שבוצעו הן בגדר החזקה תקינה או השבחה?‬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.17‬בענייננו‪ ,‬מתצהיריהם של מר כדורי וגב' פרייס מטעם הנציגות (סע' ‪ 3‬לתצהיר כדורי‪ ,‬וסע' ‪4‬‬</w:t>
        <w:br/>
        <w:t>‫לתצהיר פרייס)‪ ,‬עולה‪ ,‬כי עובר לקבלת ההחלטה על השיפוץ‪ ,‬התגלו ברכוש המשותף של הבית‬</w:t>
        <w:br/>
        <w:t>‫בלאי וליקויים וכי הבית לא שופץ או תוקן במשך שנים רבות‪ .‬עניין זה לא נסתר על ידי‬</w:t>
        <w:br/>
        <w:t>‫הנתבעים‪ ,‬משנמנעו הנתבעים לחקור את עדי התובעת בנקודה זו בחקירה נגדית‪ .‬כמו כן‪,‬‬</w:t>
        <w:br/>
        <w:t>‫לתמיכה באמור‪ ,‬צרפו מר כדורי וגב' פרייס דו"ח ייעוץ הנדסי מחודש ינואר ‪ 2018‬שערך‬</w:t>
        <w:br/>
        <w:t>‫המהנדס סמי חאג' יחיא (מוצג ‪ 4‬למוצגי הנציגות)‪ ,‬שכלל ממצאים לפיהם קיימים בבניין‬</w:t>
        <w:br/>
        <w:t>‫ליקויים חמורים שיש בהם סכנה בטיחותית של ממש ומחייבים ביצוע מיידי של עבודות‬</w:t>
        <w:br/>
        <w:t>‫שיפוץ‪.‬‬</w:t>
        <w:br/>
        <w:t>‫‪ .18‬בסיכומיהם טענו הנתבעים כי מסמך זה אינו קביל מאחר שעורכו לא זומן למתן עדות‪ .‬אינני‬</w:t>
        <w:br/>
        <w:t>‫סבור כי הצדק עם הנתבעים בנקודה זו‪ ,‬שכן על רקע מגמת הפסיקה לעבור מכללי קבילות‬</w:t>
        <w:br/>
        <w:t>‫נוקשים לכללי משקל (ר' והשוו ע"פ ‪ 4178/10‬פרג נ' מדינת ישראל‪ ,‬בפסקה ‪( 102‬נבו‬</w:t>
        <w:br/>
        <w:t>‫‪ ,)19.8.2019‬ואף בהנחה שמסמך זה מעורר קושי מבחינת קבילותו‪ ,‬הנטייה תהיה שלא לפסול‬</w:t>
        <w:br/>
        <w:t>‫את המסמך ולהתעלם ממנו כליל‪ .‬במקום זאת עדיף להקנות לו משקל הולם במכלול הראיות‪,‬‬</w:t>
        <w:br/>
        <w:t>‫באופן שתורם לבירור האמת‪ .‬ספק אפוא בעיני אם יש מקום להתעלם כליל מדו"ח ייעוץ‬</w:t>
        <w:br/>
        <w:t>‫הנדסי התומך בגרסת התובעת בתצהיריה בדבר מצבו של הבית‪ ,‬הליקויים שנמצאו בו והצורך‬</w:t>
        <w:br/>
        <w:t>‫שנוצר לביצוע עבודות התחזוקה והשיפוץ‪ ,‬במיוחד שכמדובר במסמך שנערך על ידי מהנדס‬</w:t>
        <w:br/>
        <w:t>‫מטעם האגודה לתרבות הדיור (סע' ‪ 3‬לתצהיר כדורי)‪.‬‬</w:t>
        <w:br/>
        <w:t>‫‪ .19‬וכן‪ ,‬גב' דיאנה רוס אשתו של נתבע ‪ ,2‬חתומה על מסמך שכותרתו הסכמה עקרונית לביצוע‬</w:t>
        <w:br/>
        <w:t>‫שיפוץ לבניין (מוצג ‪ 5‬למוצגי התובעת)‪ .‬גב' רוס לא הכחישה את חתימתה על המסמך אלא‬</w:t>
        <w:br/>
        <w:t>‫טענה כי הוא כפוף לאישור נוסף‪ ,‬מאוחר יותר‪ ,‬הנוגע לחתימה על הסכם לביצוע עבודות‬</w:t>
        <w:br/>
        <w:t>‫השיפוץ‪ .‬תמוה בעיני מדוע חתמה גב' רוס על האישור העקרוני לביצוע שיפוץ בבניין אלמלא‬</w:t>
        <w:br/>
        <w:t>‫סברה כי מצבו של הבניין אכן טעון עבודות לתחזוקתו? לא מצאתי בעדויות ובסיכומי‬</w:t>
        <w:br/>
        <w:t>‫הנתבעים הסבר מניח את הדעת לכך‪.‬‬</w:t>
        <w:br/>
        <w:t>‫‪ .20‬עוד עולה מעדויותיהם של מר כדורי וגברת פרייס‪ ,‬אשר לא נסתרו‪ ,‬כי במהלך שנת ‪2019‬‬</w:t>
        <w:br/>
        <w:t>‫התקבלה החלטת אסיפת הדיירים לשפץ את הבניין וניתנה הסכמה עקרונית של הדיירים‬</w:t>
        <w:br/>
        <w:t>‫לביצוע השיפוץ (מוצג ‪ 5‬למוצגי הנציגות) השיפוץ נעשה לאחר התייעצות עם גורמי מקצוע‬</w:t>
        <w:br/>
        <w:t>‫(מוצג ‪ 4‬למוצגי הנציגות)‪ ,‬בליווי האגודה לתרבות הדיור שסייעה בהכנת הסכם השיפוץ‬</w:t>
        <w:br/>
        <w:t>‫ובהכנת כתב הכמויות‪ .‬צוין כי עיריית הרצליה והאגודה לתרבות הדיור היו מעורבות בשיפוץ‬</w:t>
        <w:br/>
        <w:t>‫הבניין באמצעות מתן הלוואות ומימון ביניים לדיירים שחפצו בכך (שורות ‪ 402-400‬בעמ' ‪9‬‬</w:t>
        <w:br/>
        <w:t>‫לפרוטוקול מיום ‪ .)5.10.2021‬בעדותו ציין מר כדורי התקבלו שלוש הצעות מחיר של קבלני‬</w:t>
        <w:br/>
        <w:t>‫שיפוץ‪ ,‬לצורך ביצוע העבודות בבית‪ ,‬ובסופו של יום נבחרה חברת "עידן ‪ 67‬בע"מ" שהצעתה‬</w:t>
        <w:br/>
        <w:t>‫הייתה הזולה ביותר (שורות ‪ 209-195‬בעמ' ‪ 5‬לפרוטוקול מיום ‪ .)5.10.2021‬בהמשך לכך‪,‬‬</w:t>
        <w:br/>
        <w:t>‫הנציגות חתמה על הסכם שיפוץ עם חברת עידן ‪ 67‬ביום ‪( 25.3.2019‬מוצג ‪ 6‬למוצגי הנציגות)‪.‬‬</w:t>
        <w:br/>
        <w:t>‫‪ .21‬להסכם השיפוץ צורף כתב כמויות (מוצג ‪ 5‬למוצגי הנציגות) ממנו עולה כי הוסכם על ביצוע‬</w:t>
        <w:br/>
        <w:t>‫העבודות הבאות‪ :‬תיקון וצביעות קירות חוץ הכוללות‪ :‬טיח‪ ,‬שיפוץ קירות‪ ,‬צביעת קירות‪,‬‬</w:t>
        <w:br/>
        <w:t>‫תיקוני בטון בעמודים תקרות וקורות‪ .‬צביעת נגרות ומסגרות חוץ הכוללות‪ :‬צביעת סורגים‬</w:t>
        <w:br/>
        <w:t>‫מעקות‪ ,‬קיבוע צנרת חיצונית ואיטום‪ .‬עבודות פחחות ואינסטלציה הכוללות התקנת צינורות‬</w:t>
        <w:br/>
        <w:t>‫ניקוז למזגנים‪ ,‬קיבועם וצביעתם‪ ,‬עבודות בחדרי המדרגות‪ :‬שיפוץ קירות ותקרות‪ ,‬פירוק‬</w:t>
        <w:br/>
        <w:t>‫ריצוף וריצוף מחדש בלובי הכניסה ובחדר המדרגות‪ ,‬עבודות צביעה בחדר המכונות‪ ,‬התקנת‬</w:t>
        <w:br/>
        <w:t>‫תיבות דואר חדשות‪ ,‬פירוק גופי תאורה והתקנת חדשים‪ ,‬התקנת דלת כניסה חדשה עם קודן‬</w:t>
        <w:br/>
        <w:t>‫ואינטרקום‪ ,‬עבודות שונות‪ :‬התקנת גדר חדשה ותיקוני גדר‪ ,‬פירוק ופינוי חלוקי נחל בשטחי‬</w:t>
        <w:br/>
        <w:t>‫הגינון והחלפתם במרצפות‪ ,‬שיפוץ ביתן אשפה‪ ,‬עבודות נוספות‪ :‬פירוק גופי תאורה בקומת‬</w:t>
        <w:br/>
        <w:t>‫העמודים והחלפתם‪ ,‬תיקון ומילוי חורים ושברים בחזיתות הבניין‪ ,‬פירוק והחלפת דלתות‬</w:t>
        <w:br/>
        <w:t>‫ארון תקשורת‪ ,‬פינוי והחלפת חלוקי נחל מערוגות הגינון‪ ,‬פירוק ויטרינות והחלפתם‪.‬‬</w:t>
        <w:br/>
        <w:t>‫‪ .22‬תצהירי התובעת כללו אפוא כנספחים מסמכים "מזמן אמת" בעלי משקל ובכללם‪ ,‬כאמור‪,‬‬</w:t>
        <w:br/>
        <w:t>‫החלטת אספת דיירים‪ ,‬דו"ח ייעוץ הנדסי‪ ,‬כתב כמויות מפורט והעתק החוזה שנחתם עם‬</w:t>
        <w:br/>
        <w:t>‫הקבלן‪ .‬לאור האמור‪ ,‬אני סבור שהתובעת הרימה את הנטל להוכיח הן את עלות העבודות‬</w:t>
        <w:br/>
        <w:t>‫והן את סוג העבודות שבוצע‪.‬‬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.23‬מנגד‪ ,‬עדויות הנתבעים ביחס לסוגית ההשבחה לא היו ברורות ומשכנעות‪ .‬גב' רוס ציינה‬</w:t>
        <w:br/>
        <w:t>‫בעדותה באופן כללי כי החלפת הריצוף בלובי ובחוץ והחלפת החלון היא בעיניה השבחה‪,‬‬</w:t>
        <w:br/>
        <w:t>‫אולם מעבר לכך לא ידעה לפרט דבר (שורות ‪ ,515-514‬בעמ' ‪ 11‬שורות ‪ 518-517‬בעמ' ‪12‬‬</w:t>
        <w:br/>
        <w:t>‫לפרוטוקול מיום ‪ .)5.10.2021‬גם מר רוס כשנשאל על כך בחקירתו הנגדית העיד כי אינו‬</w:t>
        <w:br/>
        <w:t>‫מומחה או מהנדס ולא ענה בצורה ברורה ‪ -‬מהן לדעתו העבודות שהן בגדר השבחה (שורות‬</w:t>
        <w:br/>
        <w:t>‫‪ ,586-585‬שורה ‪ 598‬בעמ' ‪ 13‬לפרוטוקול מיום ‪ .)5.10.2021‬עמדתם הסובייקטיבית של‬</w:t>
        <w:br/>
        <w:t>‫הנתבעים בנושא זה‪ ,‬אינה מספקת‪ .‬מי שטוען כי עבודה מסוימת היא בגדר השבחה עליו‬</w:t>
        <w:br/>
        <w:t>‫להביא ראיות ברורות ולהצביע באופן מדויק על רכיב שיפוץ ספציפי‪ ,‬ולפרט מדוע חיובו בפרט‬</w:t>
        <w:br/>
        <w:t>‫מסוים שעלותו ‪ X‬חורגת מגדר תחזוקה תקינה ובמידת הצורך לתמוך זאת בחוות דעת‬</w:t>
        <w:br/>
        <w:t>‫מתאימה‪ .‬כפי שעמדתי על כך בסקירה הנורמטיבית אותה הבאתי לעיל‪ ,‬המונח "החזקה‬</w:t>
        <w:br/>
        <w:t>‫תקינה" של הרכוש המשותף‪ ,‬כפי שפורש בפסיקה‪ ,‬אינו מחייב את הנציגות להוכיח באמצעות‬</w:t>
        <w:br/>
        <w:t>‫חוות דעת מומחה שמצבו של הבניין היה לקוי מבחינה בטיחותית‪ ,‬שכן אין הכרח ששיפוץ‬</w:t>
        <w:br/>
        <w:t>‫הבית יתבצע רק במקום שבו מוכחת סכנה בטיחותית‪ .‬תחזוקה שוטפת של רכוש משותף‬</w:t>
        <w:br/>
        <w:t>‫מטרתה להחזיקו במצב התואם את תנאי המקום והזמן ואין צורך שבעלי הדירות ימתינו‬</w:t>
        <w:br/>
        <w:t>‫לבצע עבודות תחזוקה ברכוש המשותף עד שמצבו יהיה מסוכן‪ .‬לעניין זה יפים הדברים‬</w:t>
        <w:br/>
        <w:t>‫שנקבעו בפסק דין לידסקי‪":‬כאמור‪ ,‬טוען המערער כי בגדר כך לא תיכלל עבודת שיפוץ‬</w:t>
        <w:br/>
        <w:t>‫במתכונת כפי שהוסכמה במקרה דנן‪ ,‬הואיל ומדובר בעבודת שיפוץ מטעמים אסתטיים‬</w:t>
        <w:br/>
        <w:t>‫אשר אינם נדרשים מטעמים בטיחותיים‪ .‬טענתו זו של המערער אינה עולה לטעמי עם‬</w:t>
        <w:br/>
        <w:t>‫פרשנותו של המינוח וזאת‪ ,‬הן ככל שפרשנות זו תושתת על לשונו של החוק והן ככל‬</w:t>
        <w:br/>
        <w:t>‫שתושתת על המדיניות כפי שנקבעה במסגרת הפסיקה בנוגע להיקף תחולתו‪ .‬כך וראשית‪,‬‬</w:t>
        <w:br/>
        <w:t>‫לשונו של החוק‪ ,‬המדברת על שמירה על המצב של הרכוש המשותף כפי שהיה בעת סיום‬</w:t>
        <w:br/>
        <w:t>‫הבנייה‪ ,‬אין בה הגבלת התחזוקה רק למפגעים בטיחותיים‪ ,‬ההיפך‪ ,‬מתוך לשונו של הסעיף‬</w:t>
        <w:br/>
        <w:t>‫עולה הכללת כל הוצאה שיש בה כדי לשמר את המצב ובכלל זאת גם הוצאות אסתטיות‪ .‬כך‬</w:t>
        <w:br/>
        <w:t>‫ולשם הדוגמא – ברי כי במסגרת המינוח תיכלל עבודה לצביעת חדר המדרגות או לשיקום‬</w:t>
        <w:br/>
        <w:t>‫החזיתות – והכל גם מקום בו מדובר בהוצאה לשם שמירת מצבו האסתטי של הבית ותו לא‪.‬‬</w:t>
        <w:br/>
        <w:t>‫יתרה מכך‪ ,‬מתוך המינוח "אחזקה"‪ ,‬נמצאתי למדה כי כוונת המחוקק היא לתחזוקה שוטפת‬</w:t>
        <w:br/>
        <w:t>‫של הרכוש המשותף‪ ,‬כך שזה לא יגיע למצב בו הבית מט ליפול‪ ,‬שאז שיקומו יגרור הוצאה‬</w:t>
        <w:br/>
        <w:t>‫גבוהה עשרות מונים ובהתאמה לכך הרי שכל הוצאה שיש בה כדי להעמיד הבית המשותף‬</w:t>
        <w:br/>
        <w:t>‫במצב בו היה בעת סיום הבנייה‪ ,‬נכנסת על פניו לגדר לשונו של החוק‪ .‬יטען הטוען ‪ -‬כפי‬</w:t>
        <w:br/>
        <w:t>‫שטען המערער – האם יכול הרוב לחייב ולכפות הוצאה גבוהה על המיעוט – ולכך אשיב –‬</w:t>
        <w:br/>
        <w:t>‫כי באיזון הנכון‪ ,‬כפי שנקבע במסגרת החוק – "כן"‪ .‬תשובתי זו נובעת ראשית מלשונו של‬</w:t>
        <w:br/>
        <w:t>‫החוק – המאזן בין שיפור שככלל באשר אליו לא ניתן לכפות את דעת הרוב על המיעוט אל‬</w:t>
        <w:br/>
        <w:t>‫מול תחזוקה תקינה ושמירת מצבו של הבית המשותף ואף השבתו לקדמותו‪ -‬בהן תחייב‬</w:t>
        <w:br/>
        <w:t>‫החלטת הרוב את המיעוט" (ההדגשות אינן במקור‪ ,‬א"ש)‪.‬‬</w:t>
        <w:br/>
        <w:t>‫‪ .24‬בהמשך לכך‪ ,‬אני סבור שמי שטוען כי העבודות שבוצעו בבניין הן בגדר השבחה ולא החזקה‬</w:t>
        <w:br/>
        <w:t>‫תקינה עליו הנטל להוכיח זאת‪ ,‬בשים לב לחובתו המוחלטת של בעל הדירה‪ ,‬בהתאם לסעיף ‪58‬‬</w:t>
        <w:br/>
        <w:t>‫לחוק המקרקעין לשלם חלקו בהוצאות החזקה וניהול הרכוש המשותף בבית המשותף‪ .‬כפי‬</w:t>
        <w:br/>
        <w:t>‫שקבעה המפקחת א' שחל בהחלטתה על ביטול פסק הדין בהעדר הגנה‪ ,‬אותה הזכרתי לעיל‪,‬‬</w:t>
        <w:br/>
        <w:t>‫הטענה להשבחה היא טענה ההגנה העיקרית של הנתבעים בתיק‪ ,‬ועל הנתבעים היה מוטל הנטל‬</w:t>
        <w:br/>
        <w:t>‫להוכיח שאכן מדובר בעבודות להשבחת הבית ולא להחזקתו התקינה‪ .‬הנתבעים לא עמדו בנטל‬</w:t>
        <w:br/>
        <w:t>‫האמור‪.‬‬</w:t>
        <w:br/>
        <w:t>‫‪ .25‬לא נעלמה מעיני הודעת דוא"ל (סומן ת' ‪ )6‬מיום ‪ 30.6.2018‬המופנית מהועד אל בעלי הדירות‬</w:t>
        <w:br/>
        <w:t>‫המסמנת חמשה סעיפים מכתב הכמויות כ"שדרוג" ואולם‪ ,‬אני לא סבור שיש בהודעה זו להועיל‬</w:t>
        <w:br/>
        <w:t>‫לנתבעים‪.‬‬</w:t>
        <w:br/>
        <w:t>‫‪ .26‬ראשית‪ ,‬העובדה כי הועד השתמש במילה "שדרוג" איננה מלמדת בהכרח על "השבחה" שאינה‬</w:t>
        <w:br/>
        <w:t>‫מחייבת בעל דירה לשאת בחלקו‪ .‬כמפורט לעיל‪ ,‬הפסיקה פרשה את המונח "החזקה תקינה"‬</w:t>
        <w:br/>
        <w:t>‫ככזה המאפשר גם את שדרוג הרכוש המשותף של הבית לסטנדרט בניה מעודכן ולפיכך הדברים‬</w:t>
        <w:br/>
        <w:t>‫טעונים הוכחה ברורה וקונקרטית‪ .‬זאת לא נעשה‪ .‬שנית‪ ,‬הנתבעים לא טענו לפטור מתשלום רק‬</w:t>
        <w:br/>
        <w:t>‫בגין רכיבים אלו אלא סירבו לשלם את כל חלקם בהוצאות השיפוץ‪ .‬שלישית וזה העיקר‪:‬‬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‫האמור במסמך זה‪ ,‬שהוגש על ידי הנתבעים‪ ,‬מוכיח כי הנתבעים היו מודעים לכתב הכמויות‬</w:t>
        <w:br/>
        <w:t>‫ולעבודות שיבוצעו במסגרתן‪ ,‬ואף נתנה להם הזדמנות להשפיע על סעיפי העבודות שיבוצעו‪ .‬על‬</w:t>
        <w:br/>
        <w:t>‫כן יש מידה של חוסר תום לב בכך שהם מעלים טענות אלו‪ ,‬בדיעבד‪ ,‬רק לאחר שהעבודות בוצעו‬</w:t>
        <w:br/>
        <w:t>‫והכספים כבר הוצאו בפועל‪.‬‬</w:t>
        <w:br/>
        <w:t>‫‪ .27‬הנתבעים לא ביררו את הדברים טרם ביצוע העבודות‪ ,‬ולא פעלו באופן סביר כבעלי דירה כדי‬</w:t>
        <w:br/>
        <w:t>‫להיות שותפים בהחלטות שהתקבלו בעניין‪ .‬בנסיבות שבהן הנתבעים היו מודעים לכך שעומדות‬</w:t>
        <w:br/>
        <w:t>‫להתבצע עבודות ברכוש המשותף‪ ,‬וכי יידרשו לשלם את חלקם בעבודות אלו‪ ,‬ולא פעלו‬</w:t>
        <w:br/>
        <w:t>‫באמצעים העומדים לרשותם בחוק כדי להשפיע על סעיפי העבודות‪ ,‬לעצור את ביצוע העבודות‪,‬‬</w:t>
        <w:br/>
        <w:t>‫או לכל הפחות לבקש כינוס אסיפה כללית בעניין‪ ,‬איני רואה מקום לאפשר להישמע בטענה זו‬</w:t>
        <w:br/>
        <w:t>‫בדיעבד‪ ,‬וודאי שאין בכך להצדיק הימנעות מתשלום כל חלקם היחסי בהוצאות השיפוץ‪.‬‬</w:t>
        <w:br/>
        <w:t>‫‪ .28‬עוד אציין כי עיינתי בעצמי בכתב הכמויות על כל סעיפיו‪ ,‬בחנתי אותם אחד לאחד‪ ,‬ולא‬</w:t>
        <w:br/>
        <w:t>‫השתכנעתי כי מדובר בעבודות שחורגות מהחזקה תקינה של הרכוש המשותף בהתאם‬</w:t>
        <w:br/>
        <w:t>‫לסטנדרטים המקובלים והנוהגים כיום‪ ,‬ולפיכך‪ ,‬מצאתי לדחות את טענת הנתבעים ולקבוע כי‬</w:t>
        <w:br/>
        <w:t>‫עבודות השיפוץ הן בגדר החזקה תקינה של הבית‪.‬‬</w:t>
        <w:br/>
        <w:t>‫מהי עלות עבודות השיפוץ לצורך חישוב חלקם של הנתבעים?‬</w:t>
        <w:br/>
        <w:t>‫‪ .29‬העלות הכוללת של העבודות שבוצעו פורטה בכתב התביעה ובתצהירים מטעם התובעת (ר'‬</w:t>
        <w:br/>
        <w:t>‫סעיף ‪ 4‬לכתב התביעה וסעיף ‪ 5‬לתצהיר כדורי)‪ ,‬כן צורף הסכם השיפוץ עם הקבלן (נספח ‪6‬‬</w:t>
        <w:br/>
        <w:t>‫למוצגי הנציגות)‪ ,‬שממנו עולה כי סך עלות העבודות שבוצעו בבית המשותף הוא ‪1,327,266‬‬</w:t>
        <w:br/>
        <w:t>‫ש"ח‪.‬‬</w:t>
        <w:br/>
        <w:t>‫‪ .30‬תימוכין לכך שסכום השיפוץ עומד על סך של ‪ 1,327,266‬ש"ח‪ ,‬מצאתי בטבלה של עיריית‬</w:t>
        <w:br/>
        <w:t>‫הרצליה והאגודה לתרבות הדיור המפרטת את שמות חלק בעלי הדירות בבית‪ ,‬ומי מהם שילם‬</w:t>
        <w:br/>
        <w:t>‫את חלקו בעבור השיפוץ (נספח ‪ 8‬למוצגי הנציגות)‪ .‬התובעת אף צרפה העתק המחאות ותדפיסי‬</w:t>
        <w:br/>
        <w:t>‫עו"ש של חשבון הנציגות מהם עולה כי בעלי דירות נוספים שילמו את חלקם בהוצאות השיפוץ‬</w:t>
        <w:br/>
        <w:t>‫(ר' נספח ‪ 8‬לעיל)‪ .‬הנתבעים הלינו בסיכומיהם על קבילות הטבלה‪ ,‬לנוכח אי הגשתה על ידי‬</w:t>
        <w:br/>
        <w:t>‫עורכה‪ ,‬אולם לנוכח עדותה של פרייס כי נציגי הועד ישבו בעיריית הרצליה והתנהלו מול‬</w:t>
        <w:br/>
        <w:t>‫האגודה לתרבות הדיור (שו' ‪ 399-398‬בעמ' ‪ 9‬לפרוטוקול מיום ‪ ,)5.10.2021‬איני רואה מקום‬</w:t>
        <w:br/>
        <w:t>‫להתעלם ממסמך זה שצורף לתצהיר מטעם הנציגות‪ .‬אין זה סביר ואין זה יעיל בעיני שיזומן‬</w:t>
        <w:br/>
        <w:t>‫לעדות כל מי ששמו מוזכר במסמך או חתם על מסמך זה או אחר‪ ,‬או שנטל חלק בישיבה כזו‬</w:t>
        <w:br/>
        <w:t>‫או אחרת‪ ,‬די בכך שהעידו בתיק זה הגורמים שהשתתפו באירועים נושא התביעה‪ .‬משכך‪,‬‬</w:t>
        <w:br/>
        <w:t>‫לדעתי יש למסמך האמור משקל ראייתי התומך בעדויות מטעם התובעת‪.‬‬</w:t>
        <w:br/>
        <w:t>‫‪ .31‬תימוכין נוספים לעלות עבודות השיפוץ מצאתי בעובדה כי פרט לנתבעים כל בעלי הדירות בבית‬</w:t>
        <w:br/>
        <w:t>‫שילמו את חלקם בגין השיפוץ בהתאם לסכום האמור‪ .‬ראה תצהירו של כדורי (סעיף ‪ 6‬לתצהיר‬</w:t>
        <w:br/>
        <w:t>‫כדורי) וכן בעדותו (שורות ‪ 274-273‬בעמ' ‪ 7‬לפרוטוקול מיום ‪ )5.10.2021‬ר' גם עדותה של גב'‬</w:t>
        <w:br/>
        <w:t>‫פרייס (שורה ‪ 414‬בעמ' ‪ 9‬לפרוטוקול מיום ‪.)5.10.2021‬‬</w:t>
        <w:br/>
        <w:t>‫‪ .32‬לא נעלם מעיני כי במהלך ישיבת ההוכחות הגישו הנתבעים לתיק חשבוניות בגין תשלומים‬</w:t>
        <w:br/>
        <w:t>‫ששולמו לקבלן בסך של ‪ 473,503‬ש"ח (ת‪-1/‬ת‪ ,)5/‬בניסיון לסתור את סכום התביעה‪ .‬אולם‬</w:t>
        <w:br/>
        <w:t>‫ראשית‪ ,‬מדובר בהרחבת חזית אסורה‪ ,‬שכן סכום השיפוץ לא הוכחש על ידי הנתבעים בכתב‬</w:t>
        <w:br/>
        <w:t>‫ההגנה ולא הועלתה לגביו כל טענה (ר' סעיף ‪ 6‬לכתב ההגנה) (ר' והשוו ע"א ‪ 7798/17‬ליטה ניהול‬</w:t>
        <w:br/>
        <w:t>‫נכסים ומימון בע"מ נ' גני באר שבע בע"מ‪ ,‬פסקה ‪( 14‬נבו ‪ .)18.4.2019‬אך גם לגופו של עניין יש‬</w:t>
        <w:br/>
        <w:t>‫לדחות את טענת הנתבעים שכן מצאתי לקבל את הסברו של מר כדורי בחקירה הנגדית כי‬</w:t>
        <w:br/>
        <w:t>‫הנתבעים הציגו חשבוניות חלקיות בלבד ובצורה סלקטיבית (שורות ‪ 175-174‬בעמ' ‪5‬‬</w:t>
        <w:br/>
        <w:t>‫לפרוטוקול מיום ‪ .)5.10.2021‬נוסף לאמור‪ ,‬נתתי משקל לכך שבחקירתו לא חזר בו מר כדורי‬</w:t>
        <w:br/>
        <w:t>‫מעלות עבודות השיפוץ כפי שפורטה בתצהירו‪.‬‬</w:t>
        <w:br/>
        <w:t>‫‪ .33‬יתרה מזו‪ ,‬איני סבור שהנתבעים יכולים להיבנות מכך שהתובעת לא הציגה את כל החשבוניות‬</w:t>
        <w:br/>
        <w:t>‫כדי לדחות את תביעת הנציגות נגדם‪ ,‬שכן חובתם של הנתבעים לשאת בתשלום עבור עבודות‬</w:t>
        <w:br/>
        <w:t>‫השיפוץ אינה מותנית בהוכחת ביצוע התשלום בפועל והוכחת העברת הכספים מהנציגות לקבלן‬</w:t>
        <w:br/>
        <w:t>‫השיפוץ‪ .‬לעניין זה יפים הדברים שנקבעו לאחרונה‪ ,‬על ידי כב' השופטת לימור ביבי בעניין‬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‫עש"א (מחוזי ת"א) ‪ 43823-04-22‬רונית רז נ' נציגות הבית המשותף הבשן ‪ 12‬תל אביב‪ ,‬בפסקה‬</w:t>
        <w:br/>
        <w:t>‫‪( 20‬נבו ‪":)11.12.2022‬מכאן אפנה לטענתה של המערערת בדבר העדר יריבות בינה לבין‬</w:t>
        <w:br/>
        <w:t>‫הנציגות‪ ,‬הואיל והנציגות לא נשאה במקום המערערת בתשלום הוצאות השיפוץ‪ .‬טענתה זו‬</w:t>
        <w:br/>
        <w:t>‫של המערערת נדחתה על ידי המפקחת הואיל ולגישתה‪ ,‬בהתאם להוראות סעיף ‪ 58‬לחוק‬</w:t>
        <w:br/>
        <w:t>‫המקרקעין לא קיימת כל חובה בביצוע תשלום ההוצאות השוטפות כתנאי לדרישתן מבעלי‬</w:t>
        <w:br/>
        <w:t>‫הדירות‪ .‬קביעתה זו של המפקחת הנני מוצאת לקבל‪ .‬זאת הואיל ואף אני סבורה כי קביעה‬</w:t>
        <w:br/>
        <w:t>‫ולפיה גביית ההוצאות השוטפות אינה מותנת בביצוע תשלומן קודם לכן על ידי הנציגות ‪-‬‬</w:t>
        <w:br/>
        <w:t>‫עולה בקנה אחד הן עם הוראת סעיף ‪ 58‬והן עם שורת ההיגיון‪ .‬אשר לכך‪ ,‬הרי שמשאין חולק‬</w:t>
        <w:br/>
        <w:t>‫כי לנציגות אין כל הכנסות לבד מהכספים אשר היא אוספת מהדיירים – כיצד תישא הנציגות‬</w:t>
        <w:br/>
        <w:t>‫בעצמה בהוצאות קודם לקבלת התשלום מהדיירים וכתנאי לכך?! והאם על חברי הנציגות‬</w:t>
        <w:br/>
        <w:t>‫לשלם מכיסם את ההוצאות נשוא סעיף ‪ 58‬ובכלל כך לדוגמא את הוצאות החשמל או הניקיון‬</w:t>
        <w:br/>
        <w:t>‫ורק לאחר מכן לגבותן מהדיירים?! ברור שהתשובה לשאלות אלו היא בלאו מוחלט"‪.‬‬</w:t>
        <w:br/>
        <w:t>‫‪ .34‬יש להזכיר מושכלות יסוד‪ :‬סעיף ‪(58‬א) לחוק המקרקעין‪ ,‬מחייב בעל דירה לשלם חלקו‬</w:t>
        <w:br/>
        <w:t>‫בהוצאות הדרושות להחזקה תקינה ולניהול הרכוש המשותף בבית המשותף‪ ,‬באופן מלא‬</w:t>
        <w:br/>
        <w:t>‫ובמועד כפי דרישת נציגות הבית המשותף‪ .‬אין בעל דירה רשאי לעכב ביצוע תשלום זה‬</w:t>
        <w:br/>
        <w:t>‫ולהתנותו בתנאים‪ ,‬לרבות כאלה הקשורים בטיב ובאופן ביצוע העבודות להחזקה תקינה‬</w:t>
        <w:br/>
        <w:t>‫הרכוש המשותף‪ ,‬או בכל תנאי אחר [(ר' עש"א (מחוזי ת"א) ‪ 34810-10-18‬נתנאל רבין נ' נציגות‬</w:t>
        <w:br/>
        <w:t>‫הבית ברח' רמז ‪ 35‬תל אביב‪( ,‬נבו ‪ ;)15.4.2019‬המפקח על המקרקעין ירושלים ‪ 408/19‬נציגות‬</w:t>
        <w:br/>
        <w:t>‫הבית המשותף נ' משה פרץ (נבו‪.])20.4.2021 ,‬‬</w:t>
        <w:br/>
        <w:t>‫‪ .35‬נוכח האמור מצאתי לדחות את טענת הנתבעים‪.‬‬</w:t>
        <w:br/>
        <w:t>‫טענות נוספות‬</w:t>
        <w:br/>
        <w:t>‫‪ .36‬בכתב התביעה נטען כי כל בעלי הדירות פרט לנתבעים שילמו את חלקם בהוצאות השיפוץ‪.‬‬</w:t>
        <w:br/>
        <w:t>‫בעדויותיהם אישרו גב' פרייס ומר כדורי כי כל בעלי הדירות למעט הנתבעים שילמו את חלקם‬</w:t>
        <w:br/>
        <w:t>‫בהוצאות השיפוץ (שורות ‪ 274-273‬בעמ' ‪ ,7‬שו' ‪ 414‬בעמ' ‪ 9‬לפרוטוקול מיום ‪ .)5.10.2021‬על‬</w:t>
        <w:br/>
        <w:t>‫הנתבעים היה מוטל הנטל לסתור טענה זו של התובעת‪ ,‬נטל אותו לא הרימו (שו' ‪ 603-604‬בעמ'‬</w:t>
        <w:br/>
        <w:t>‫‪ 13‬לפרוטוקול מיום ‪.)5.10.2021‬‬</w:t>
        <w:br/>
        <w:t>‫‪ .37‬כאמור לעיל‪ ,‬שוכנעתי כי הנציגות הביאה ראיות מספקות המוכיחות כל כלל בעלי הדירות‬</w:t>
        <w:br/>
        <w:t>‫שילמו את חלקם בהוצאות השיפוץ‪ .‬בנסיבות אלו יש לדחות את טענות וטרוניות הנתבעים‬</w:t>
        <w:br/>
        <w:t>‫בדבר פגמים בהחלטת השיפוץ מאחר שתשלום ההוצאות על ידי הרוב המכריע של בעלי הדירות‬</w:t>
        <w:br/>
        <w:t>‫יש משום אשרור להחלטת האסיפה הכללית בדבר עבודות השיפוץ‪( .‬ראה לעניין זה ע"א (ת"א)‬</w:t>
        <w:br/>
        <w:t>‫‪ 1356/06‬דן סלע נכסים (‪ )1996‬בע"מ ואח' נ' ניהול בית גבר (‪ )99‬בע"מ (נבו ‪ )7.11.2006‬וכן‬</w:t>
        <w:br/>
        <w:t>‫ע"א (ת"א) ‪ ,3977-07‬עיזבון המנוח רפאל אלואשוילי נ' נציגות הבית ברחוב בזל ‪ 33‬ת"א‪( ,‬נבו‬</w:t>
        <w:br/>
        <w:t>‫‪ ;)20.6.2010‬פסק דין לידסקי לעיל ‪ ,‬בפסקה ‪.)16‬‬</w:t>
        <w:br/>
        <w:t>‫‪ .38‬האמור מצטרף להלכות הידועות כי הפרת חובה המוטלת על נציגות הבית המשותף (ולטעמי‬</w:t>
        <w:br/>
        <w:t>‫לא הוכחה הפרה כזו)‪ ,‬אינה מאפשרת לבעל דירה בבית משותף עשיית סעד עצמי הפוטר אותו‬</w:t>
        <w:br/>
        <w:t>‫מקיום חובתו לשלם מלוא חלקו בהוצאות החזקה תקינה וניהול הרכוש המשותף‪ ,‬במועד‬</w:t>
        <w:br/>
        <w:t>‫וכסדרו‪ .‬תרופתו היחידה היא פניה לאסיפה הכללית או למפקח על רישום המקרקעין (רע"א‬</w:t>
        <w:br/>
        <w:t>‫‪ 87/294‬שלום נ' נציגות הבית המשותף‪( ,‬נבו ‪.)28.10.1987‬‬</w:t>
        <w:br/>
        <w:t>‫‪ .39‬עוד אזכיר כי הנתבעים היו מודעים להחלטת השיפוץ ואפילו ניתנה על ידם הסכמה עקרונית‬</w:t>
        <w:br/>
        <w:t>‫לכך‪ ,‬ואולם‪ ,‬ככל שחזרו בהם מהסכמתם זו‪ ,‬הם לא פעלו באמצעים העומדים לרשותם בחוק‬</w:t>
        <w:br/>
        <w:t>‫כדי לעצור את ביצוע העבודות באמצעות פניה למפקח על המקרקעין או לכל הפחות לבקש‬</w:t>
        <w:br/>
        <w:t>‫כינוס אסיפה כללית בעניין‪ ,‬וכך גם מהטעם הזה יש בהחלטת בעלי הדירות כדי לחייב את‬</w:t>
        <w:br/>
        <w:t>‫הנתבעים‪.‬‬</w:t>
        <w:br/>
        <w:t>‫‪ .40‬הנתבעים הודו בחקירתם הנגדית כי לא שילמו את חלקם בגין השיפוץ מאחר שהנציגות לא‬</w:t>
        <w:br/>
        <w:t>‫השיבה להם סכום של ‪ 30,000‬ש"ח‪ ,‬שלטענתם חייבים להם (שורות ‪ 536-531‬בעמ' ‪ 12‬ושורות‬</w:t>
        <w:br/>
        <w:t>‫‪ 608-605‬בעמ' ‪ 13‬לפרוטוקול מיום ‪ .)5.10.2021‬פשיטא כי טענות בדבר קיזוז אינן רלוונטיות‬</w:t>
        <w:br/>
        <w:t>‫לתביעה דנן‪ ,‬שכן הפסיקה קובעת (עש"א (מחוזי ת"א) ‪ 34810-10-18‬רבין נ' נציגות הבית ברח'‬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מס'‪7/42/2020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‫רמז ‪ 35‬תל אביב‪ ,‬בפסקה ‪( 10‬נבו‪ )15.4.2019 ,‬שאין בעל דירה בבית משותף רשאי לקזז חיוב‬</w:t>
        <w:br/>
        <w:t>‫כספי שלשיטתו זכאי הוא להיפרע מנציגות הבית המשותף מחלקו בהוצאות ההחזקה וכי‬</w:t>
        <w:br/>
        <w:t>‫טענות בדבר זכות קיזוז בגין הוצאות שנשאה בהן הנתבעים לתיקון ליקויים ברכוש המשותף‬</w:t>
        <w:br/>
        <w:t>‫מקומן להתברר בתביעה נפרדת‪.‬‬</w:t>
        <w:br/>
        <w:t>‫‪ .41‬כך גם לא מצאתי כל פגם בכך שהתובעת לא זמנה את מר נמרוד ניר למתן עדות מטעמה כנציג‬</w:t>
        <w:br/>
        <w:t>‫התובעת וכמי שחתום על ההסכם עם הקבלן‪ .‬הן גב' פרייס והן מר כדורי‪ ,‬שזומנו להעיד מטעם‬</w:t>
        <w:br/>
        <w:t>‫הנציגות‪ ,‬חתומים על הסכם השיפוץ עם הקבלן והיו מעורבים באירועים נשוא התביעה‪ ,‬וכך‬</w:t>
        <w:br/>
        <w:t>‫טרוניות הנתבעים בעניין זה אינן ברורות‪.‬‬</w:t>
        <w:br/>
        <w:t>‫לסיכום‪:‬‬</w:t>
        <w:br/>
        <w:t>‫‪ .42‬לאור האמור לעיל‪ ,‬דין התביעה להתקבל‪.‬‬</w:t>
        <w:br/>
        <w:t>‫‪ .43‬הנני להורות לחייב את הנתבעים ‪ 1‬ו‪ ,2-‬יחד ולחוד‪ ,‬לשלם את חלקם היחסי בהוצאות שיפוץ‬</w:t>
        <w:br/>
        <w:t>‫הבית בסך של ‪ 42,270‬ש"ח‪ .‬לסכום זה יתווספו הפרשי ריבית והצמדה כחוק מיום הגשת‬</w:t>
        <w:br/>
        <w:t>‫התביעה (‪ )5.2.2020‬ועד מועד התשלום בפועל‪.‬‬</w:t>
        <w:br/>
        <w:t>‫‪ .44‬נוסף לכך‪ ,‬לאור הימשכות ההליכים‪ ,‬ביטול פסק הדין שניתן בהעדר הגנה‪ ,‬קיומו של דיון‬</w:t>
        <w:br/>
        <w:t>‫הוכחות‪ ,‬והתוצאה שאליה הגעתי‪ ,‬ישלמו הנתבעים‪ ,‬יחד ולחוד‪ ,‬לנציגות‪ ,‬סך של ‪ 10,000‬ש"ח‪,‬‬</w:t>
        <w:br/>
        <w:t>‫עבור החזר הוצאות משפט לרבות שכ"ט עו"ד בצירוף הפרשי הצמדה וריבית כחוק‪ ,‬ממועד מתן‬</w:t>
        <w:br/>
        <w:t>‫פסק הדין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הצדדים‪ ,‬היום‪ 18 ,‬בינואר ‪ ,2023‬כ"ה בטבת תשפ"ג‪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7/42/2020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