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8/567/2021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2023-01-04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תיק‪8/567/2021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‫מנדה נעמי‪ ,‬ת‪.‬ז ‪XXXXX‬‬           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רפי רויטגרונד‬</w:t>
        <w:br/>
        <w:t>‫לבונטין ‪ ,15‬חיפה ‪33303‬‬</w:t>
        <w:br/>
        <w:t>‫טל'‪050-6554664 :‬‬</w:t>
        <w:br/>
        <w:t>‫פקס‪8552785 :‬‬</w:t>
        <w:br/>
        <w:t>‫דוא"ל‪rafi0506554664@gmail.com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‫שחבר איבון‬    ‫‪1‬‬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‫שחבר חיים‬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נחום ענתבי אירית‬</w:t>
        <w:br/>
        <w:t>‫ביאליק ‪ ,3‬ת‪.‬ד ‪ ,501‬קרית אתא ‪2810401‬‬</w:t>
        <w:br/>
        <w:t>‫טל'‪077-4076080 :‬‬</w:t>
        <w:br/>
        <w:t>‫פקס‪077-4076050 :‬‬</w:t>
        <w:br/>
        <w:t>‫דוא"ל‪iritmispat@walla.com :‬‬</w:t>
        <w:br/>
        <w:t>‫טל'‪0544790384:‬‬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.1‬עניינה של התביעה בשאלה האם יש לחייב את הנתבעים להרוס פרגולה‪ ,‬כיור וריצוף שהותקנו‬</w:t>
        <w:br/>
        <w:t>‫בחצר הסמוכה לדירתם‪ ,‬וכן האם יש ליתן צו מניעה קבוע האוסר עליהם לערוך בשטח המשותף‬</w:t>
        <w:br/>
        <w:t>‫מסיבות רועשות ואירועים‪.‬‬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.2‬עפ"י הנטען‪ ,‬הבית מושא ההליך מכיל ‪ 9‬דירות‪ ,‬טרם נרשם כבית משותף‪ ,‬אך לטענת הצדדים ראוי‬</w:t>
        <w:br/>
        <w:t>‫להירשם ככזה‪ .‬הבית נמצא ברח' נורית ‪23‬א'‪ ,‬ורדיה‪ ,‬חיפה מזוהה כחלקה ‪ 241‬בגוש ‪( 11189‬להלן‪:‬‬</w:t>
        <w:br/>
        <w:t>‫"הבית")‪ .‬לטובת שני הצדדים להליך רשומה הערת אזהרה‪.‬‬</w:t>
        <w:br/>
        <w:t>‫טענות התביעה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.3‬במרוצת השנים פלשו הנתבעים לרכוש המשותף הסמוך לדירתם עת בנו בו פרגולה‪ ,‬ריצוף וכיור‬</w:t>
        <w:br/>
        <w:t>‫ללא שקיבלו לכך היתר בנייה כדין וללא שקיימת להם זכות קניינית 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תיק‪8/567/2021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.4‬בהתאם להסכם פשרה שקיבל תוקף של פסק דין בשנת ‪ 1996‬ומחייב את הצדדים‪ ,‬הנתבעים לא‬</w:t>
        <w:br/>
        <w:t>‫היו רשאים לבנות בנייה מכל סוג שהוא בחצר המהווה רכוש משותף‪ .‬הנתבעים נהגו בניגוד לחיוב‬</w:t>
        <w:br/>
        <w:t>‫המוטל עליהם בסעיף ‪ 10‬בהסכם‪ ,‬עת תפסו חזקה ושימוש בלעדיים בשטח המשותף ובנו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.5‬הפרגולה שבנו הנתבעים מאפשרת כניסת חתולים ושאר מזיקים לדירת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.6‬הנתבעים משתמשים בשטח המשותף האמור לצורך עריכת מסיבות רועשות והתקהלות הפוגעים‬</w:t>
        <w:br/>
        <w:t>‫באיכות חייה של התובעת ובאי ביתה‪.‬‬</w:t>
        <w:br/>
        <w:t>‫טענות ההגנה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.7‬התביעה טורדנית ונקמנית והוגשה אך כנקם על כך שהנתבעים‪ ,‬ביחד עם בעלי דירות אחרים בבית‪,‬‬</w:t>
        <w:br/>
        <w:t>‫הגישו התנגדות לבקשת התובעת לבנות מרפסת בדירתה‪.‬‬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.8‬הנתבעים רכשו דירתם ביום ‪ .1.12.2003‬במועד רכישת הדירה הייתה קיימת יציאה מסלון הדירה‬</w:t>
        <w:br/>
        <w:t>‫לחצר הסמוכה לה‪ ,‬היו קיימים פרגולה וריצוף באותה חצר‪ .‬הנתבעים רק החליפו או תיקנו את‬</w:t>
        <w:br/>
        <w:t>‫הפרגולה והריצוף אשר התבלו במרוצת השנים ובשל כך גרמו לנזילות מים והצפת ביוב באותה‬</w:t>
        <w:br/>
        <w:t>‫חצר‪ .‬הכיור שהותקן נועד לצורך השקית עצים וצמחייה הקיימים באותה 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.9‬בהסכם הפשרה שקיבל תוקף של פסק דין נקבע באופן מפורש כי קיימת לנתבעים זכות בלעדית‬</w:t>
        <w:br/>
        <w:t>‫להשתמש בחצר כגינה‪.‬‬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.10‬בעקבות מכתבי התראה שנשלחו לנתבעים מהתובעת‪ ,‬פנו הנתבעים לעו"ד לוינסון אשר אמון על‬</w:t>
        <w:br/>
        <w:t>‫רישום הבית המשותף בשם החברה היזמית אקרילית‪-‬השקעות בע"מ (‪( )1997‬להלן‪" :‬היזם") על‬</w:t>
        <w:br/>
        <w:t>‫מנת לברר מה זכויותיהם ביחס לחצר ונענו‪" :‬הגינה לפני הדירה תירשם כרכוש משותף אך לבעלי‬</w:t>
        <w:br/>
        <w:t>‫דירה ‪ 1‬ולכל מי שיבוא במקומם יש זכות שימוש בלעדית בגינה לצורך גינה בלבד"‪ .‬הנתבעים גם‬</w:t>
        <w:br/>
        <w:t>‫קיבלו לידיהם העתק מהסכם המכר שנחתם בין היזם לבין מי שמכרו להם את הדירה‪ ,‬ושם נחשפו‬</w:t>
        <w:br/>
        <w:t>‫לסעיף ‪11‬ד' להסכם אשר קבע כי רק הם יהיו זכאים בלעדית להשתמש בשטח החצר כגינה‪.‬‬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.11‬גם בהסכם הרכישה של הגב' מנדה ז"ל‪ ,‬אמה של התובעת‪ ,‬הופיע סעיף ‪11‬ד' אשר מקנה לנתבעים‪,‬‬</w:t>
        <w:br/>
        <w:t>‫או למי שיבוא במקומם‪ ,‬זכות שימוש בלעדית בחצר מושא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.12‬מיום שרכשו את הדירה עמלו הנתבעים וטיפחו את החצר‪ .‬לאף בעל דירה בבית לא קיימת גישה‬</w:t>
        <w:br/>
        <w:t>‫לאותה חצר והגישה היחידה לאותה החצר היא מתוך דירת הנתבעים אשר עושים בה שימוש כגינה‬</w:t>
        <w:br/>
        <w:t>‫בלבד‪.‬‬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.13‬הפרגולה והריצוף קיימים בחצר למעלה מ‪ 20-‬שנה‪ ,‬ולתובעת מעולם לא היו טענות כלשהן ביחס‬</w:t>
        <w:br/>
        <w:t>‫אליה או ביחס למסיבות‪/‬התכנסויות‪/‬רעשים הנובעים מהשימוש בחצר‪.‬‬</w:t>
        <w:br/>
        <w:t>‫ההליכים בתיק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תיק‪8/567/2021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.14‬בדיון שהתקיים ביום ‪ 4.4.2022‬המלצתי לצדדים לקיים אסיפה כללית אשר על סדר יומה תעמוד‬</w:t>
        <w:br/>
        <w:t>‫השאלה האם בעלי הדירות בבית מאשרים בדיעבד את הפרגולה‪ ,‬הריצוף והכיור בחצר מושא‬</w:t>
        <w:br/>
        <w:t>‫ההליך‪.‬‬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.15‬ביום ‪ 1.5.2022‬המציאו הנתבעים לתיק העתק מההזמנה לאסיפה הכללית אותה הועידו ליום‬</w:t>
        <w:br/>
        <w:t>‫‪ ,26.4.2022‬וכן המציאו העתק מפרוטוקול אותה אסיפה כללית‪ .‬מהפרוטוקול עלה כי חמישה בעלי‬</w:t>
        <w:br/>
        <w:t>‫דירות בבית הצביעו בעד אישור בדיעבד של הפרגולה‪ ,‬הריצוף והכיור שהותקנו בחצר הסמוכה‬</w:t>
        <w:br/>
        <w:t>‫לדירת הנתבעים ורק הנתבעים הצביעו נגד‪ .‬לפרוטוקול צורפה הרשאה שנתן ה"ה שמעון שני‪ ,‬בעל‬</w:t>
        <w:br/>
        <w:t>‫דירה בבית לאפרת שמחון‪ ,‬בעלת דירה אחרת להצביע באסיפה בשמו וכן צורפה הסכמה‬</w:t>
        <w:br/>
        <w:t>‫בוואטסאפ של שבתאי ועבריה חוטר לפרגולה‪ ,‬לריצוף ולכיור‪.‬‬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.16‬בעקבות הודעת הנתבעים התבקשה התובעת להבהיר כיצד היא מבקשת להמשיך בניהול ההליך‪,‬‬</w:t>
        <w:br/>
        <w:t>‫וביום ‪ 4.5.2022‬הודיעה כי היא מבקשת להמשיך בתביעה מהטעם שהחלטת האסיפה הכללית אינה‬</w:t>
        <w:br/>
        <w:t>‫חוקית ונעשתה שלא כדין ובמנוגד לצו מניעה קבוע שניתן בבית משפט השלום בחיפה בתיק ת‪.‬ה‬</w:t>
        <w:br/>
        <w:t>‫‪.73/96‬‬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.17‬התיק נקבע להוכחות והצדדים הגישו תצהירי עדות ראשית מטעמם‪ .‬מטעם התובעת הוגשו‬</w:t>
        <w:br/>
        <w:t>‫תצהיריהם של התובעת ושל אחיה מנדה שמואל אשר מחזיק בדירה מטעמה‪ .‬מטעם הנתבעים‬</w:t>
        <w:br/>
        <w:t>‫הוגשו התצהירים של העדים הבאים‪ :‬שמעון שני‪ ,‬הלד ורה‪ ,‬שחר קלרה‪ ,‬שמחון אפרת‪ ,‬חוטר‬</w:t>
        <w:br/>
        <w:t>‫עבריה‪ ,‬כולם בעלי דירות בבית‪ .‬כמו כן הוגשו תצהירים מטעם שני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.18‬לדיון ההוכחות התייצבו כל העדים למעט חוטר עבריה והללו נחקרו על תצהיריהם‪ .‬הצדדים סיכמו‬</w:t>
        <w:br/>
        <w:t>‫טענותיהם בעל פה וכעת נותר לי להכריע בשאלה שבמחלוקת‪.‬‬</w:t>
        <w:br/>
        <w:t>‫דיון והכרעה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.19‬אקדים ואציין כי מצאתי לדחות את התביעה‪ ,‬הכל כפי שיפורט להלן‪.‬‬</w:t>
        <w:br/>
        <w:t>‫האם התובעת בעלים של דירה בבית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.20‬בראשית חקירתה הנגדית נחקרה התובעת אודות זכויותיה בדירה‪.‬‬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.21‬סעיף ‪ 72‬לחוק המקרקעין‪ ,‬התשכ"ט‪( 1969-‬להלן‪" :‬חוק המקרקעין") מקנה למפקח על רישום‬</w:t>
        <w:br/>
        <w:t>‫מקרקעין סמכות לדון בתביעות בין בעלי דירות בבית משותף‪ .‬סעיפים ‪77‬א' ו‪77-‬ב' לחוק‬</w:t>
        <w:br/>
        <w:t>‫המקרקעין המצויים בפרק ו‪ 1‬לחוק המקרקעין שעניינו בתים שאינם רשומים כבתים משותפים‬</w:t>
        <w:br/>
        <w:t>‫מחילים את סעיף ‪ 72‬לחוק המקרקעין גם על בית הראוי להירשם כבית משותף‪ ,‬ובמקרה כזה "בעל‬</w:t>
        <w:br/>
        <w:t>‫דירה" הוגדר גם כמי שעל פי הסכם בכתב זכאי להירשם כבעל דירה ולרבות "כל מחזיק בדירה‬</w:t>
        <w:br/>
        <w:t>‫בבית יראוהו לעניין פרק זה כבעל דירה‪ ,‬כל עוד לא הוכיח שאינו כך"‪.‬‬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תיק‪8/567/2021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.22‬לתצהיר הנתבעים צורף כנספח ו' הסכם הרכישה מכוחו רכשה הגב' מנדה פרל ז"ל דירה בבית‪.‬‬</w:t>
        <w:br/>
        <w:t>‫התובעת ואחיה מנדה שמואל העידו כי הדירה הועברה במלואה בירושה לתובעת וכי אחיה שמואל‬</w:t>
        <w:br/>
        <w:t>‫מנדה רק מחזיק בדירה מטעמה‪ ,‬ראו עדות התובעת בעמ' ‪ 1‬לפרוטוקול שורות ‪ 3-18‬וכן שורה ‪1‬‬</w:t>
        <w:br/>
        <w:t>‫בעמ' ‪ 2‬לפרוטוקול וראו עדות מנדה שמואל בעמ' ‪ 5‬לפרוטוקול שורות ‪ .23-30‬עדויות אלו לא‬</w:t>
        <w:br/>
        <w:t>‫הוכחשו ולא הופרכו‪ ,‬ומנסח הרישום עולה כי לטובת התובעת רשומה הערת אזהרה אשר תומכת‬</w:t>
        <w:br/>
        <w:t>‫באמור‪ ,‬ועל כן די בכך כדי לשלול את הטענה להעדר זכויות של התובעת בדירה‪.‬‬</w:t>
        <w:br/>
        <w:t>‫מעמד החצר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.23‬בסמוך למועד בו נבנה הבית נחתם הסכם פשרה בין שמעון צח ואחרים לבין החברות הקבלניות‬</w:t>
        <w:br/>
        <w:t>‫שבנו את הבית‪ ,‬ולבין עו"ד לוינסון אשר היה אמון על רישומו כבית משותף‪ ,‬ההסכם צורף כנספח‬</w:t>
        <w:br/>
        <w:t>‫ג' לכתב התביעה (להלן‪" :‬הסכם הפשרה")‪ .‬בסעיף ‪ 10‬להסכם הפשרה נקבע כי השטח שיוותר בין‬</w:t>
        <w:br/>
        <w:t>‫הגדר הקיימת לבין קיר הבניין יהיה ‪ 6‬מטר והוא יהווה רכוש משותף לכלל בעלי הדירות בבניין ‪,B‬‬</w:t>
        <w:br/>
        <w:t>‫ישמש כגינה‪ ,‬יינטעו בו עצים‪ ,‬יישתלו בו דשא ותותקן בו מערכת השקיה‪.‬‬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.24‬אין מחלוקת בין הצדדים כי החצר מושא ההליך מהווה רכוש משותף כאמור בסעיף ‪ 10‬להסכם‬</w:t>
        <w:br/>
        <w:t>‫הפשרה‪ .‬עם זאת‪ ,‬לא הייתה מחלוקת בין הצדדים כי לנתבעים הוקנתה זכות שימוש ייחודית בגינה‬</w:t>
        <w:br/>
        <w:t>‫זו‪ .‬מהחומר בתיק עלה כי בכל חוזי המכר שנחתמו בין הקבלן לבין בעלי הדירות בבית הוכנס סעיף‬</w:t>
        <w:br/>
        <w:t>‫הקובע כי "הקונה מצהיר שידוע לו שהגינה הקדמית של בניין ‪ B‬תירשם כרכוש משותף‪ ,‬ואולם‬</w:t>
        <w:br/>
        <w:t>‫בעלי הדירה הידועה כדירה ‪ 1‬בבניין ‪( B‬הם וכל מי שיבוא במקומם) יהיו זכאים בלעדית להשתמש‬</w:t>
        <w:br/>
        <w:t>‫בשטח זה כגינה (ולא לכל מטרה אחרת)"‪( .‬הדגשה שלי‪ ,‬י"ל)‪ .‬אין מחלוקת על כך שדירה ‪ 1‬היא‬</w:t>
        <w:br/>
        <w:t>‫דירת הנתבעים‪ .‬לכתבי בי דין צורפו כדוגמה הסכמי המכר שנחתמו בין הקבלן לבין הגב' מנדה ז"ל‬</w:t>
        <w:br/>
        <w:t>‫ובין ה"ה מנחם‪ ,‬אשר מכרו את הדירה לנתבעים‪.‬‬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.25‬בנוסף‪ ,‬הנתבעים צירפו אישור זכויות שנחתם על ידי משרד עו"ד לוינסון‪ ,‬אשר אמון‪ ,‬כאמור‪ ,‬על‬</w:t>
        <w:br/>
        <w:t>‫רישום הבית כבית משותף‪ ,‬בו מציין עו"ד רפאל ינאי כי "הגינה לפני הדירה תירשם כרכוש משותף‬</w:t>
        <w:br/>
        <w:t>‫אך לבעלי דירה ‪ 1‬ולכל מי שיבוא במקומם יש זכות שימוש בלעדית בגינה לצורך גינה בלבד"‪ .‬צורף‬</w:t>
        <w:br/>
        <w:t>‫כנספח ד' לתצהיר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.26‬הנה כי כן‪ ,‬מהאמור לעיל עולה כי הסכמות הצדדים וכן המסמכים שהוגשו לתיק תומכים במסקנה‬</w:t>
        <w:br/>
        <w:t>‫כי החצר מושא ההליך אמנם מהווה חלק מהרכוש המשותף‪ ,‬אך הוקנתה לנתבעים זכות שימוש‬</w:t>
        <w:br/>
        <w:t>‫ייחודית בה לצורך גינה‪.‬‬</w:t>
        <w:br/>
        <w:t>‫האם הנתבעים התקינו את הפרגולה‪ ,‬הכיור והריצוף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.27‬הנתבעים טענו כי הפרגולה והריצוף הותקנו על ידי בעלי הדירה הקודמים והם רכשו את הדירה‬</w:t>
        <w:br/>
        <w:t>‫כשהיא כוללת פרגולה וריצוף ורק שיפצו‪/‬החליפו אותם באחרים בשל בלאי‪.‬‬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תיק‪8/567/2021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.28‬כלל עדי ההגנה אישרו בעדויותיהם כי היו קיימים בחצר פרגולה וריצוף טרם שהנתבעים רכשו‬</w:t>
        <w:br/>
        <w:t>‫דירתם‪ ,‬וכי האחרונים רק החליפו‪/‬שיפצו את הקיים‪.‬‬</w:t>
        <w:br/>
        <w:t>‫‪ .29‬לא מצאתי ליתן משקל רב לעובדה שהפרגולה והריצוף כבר היו קיימים בחצר במועד בו רכשו‬</w:t>
        <w:br/>
        <w:t>‫הנתבעים את הדירה‪ ,‬שכן שעה שאין מחלוקת כי החצר מהווה רכוש משותף‪ ,‬ולנתבעים הוקנתה‬</w:t>
        <w:br/>
        <w:t>‫רק זכות שימוש ייחודי בחצר כגינה‪ ,‬הרי שהתקנת מתקנים אלו ברכוש המשותף מהווה הסגת גבול‬</w:t>
        <w:br/>
        <w:t>‫ברכוש המשותף‪ ,‬וכבר נקבע בפסיקה כי הסגת גבול ברכוש המשותף היא עוולה מתמשכת היוצרת‬</w:t>
        <w:br/>
        <w:t>‫עילת תביעה חדשה מידי יום ביומו‪ ,‬ראו ע"א ‪ 35/71‬חברת ישראל אוסטרליה להשקעות פרדסנות‬</w:t>
        <w:br/>
        <w:t>‫ומטעים בע"מ נ' מושב בני דרור אגודה חקלאית שיתופית בע"מ‪ ,‬פ"ד כז(‪.)1972( 225 )1‬‬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.30‬יתרה מכך‪ ,‬הנתבעים אישרו בעדותם כי הפרגולה והריצוף שהיו קיימים הוחלפו על ידם באחרים‬</w:t>
        <w:br/>
        <w:t>‫דומים‪ ,‬ראו עדות הנתבעת בעמ' ‪ 10‬לפרוטוקול שורות ‪ 3-2‬ושורות ‪ ,14-6‬וכן אישרו כי הם התקינו‬</w:t>
        <w:br/>
        <w:t>‫את הכיור‪ ,‬ראו עדות הנתבע בעמ' ‪ 13‬לפרוטוקול שורות ‪ ,25-21‬וראו גם עדות התובעת בעמ' ‪3‬‬</w:t>
        <w:br/>
        <w:t>‫לפרוטוקול שורות ‪ 32-25‬ממנה עלה כי הייתה קיימת במקום פרגולה כמעין סוכה עם ‪ 4‬קורות‬</w:t>
        <w:br/>
        <w:t>‫ששימשו לצורך סכך בסוכות והללו הוחלפו בקירוי מלא‪.‬‬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.31‬לאור האמור‪ ,‬רואה אני את הנתבעים כמי שהתקינו את הפרגולה‪ ,‬הכיור והריצוף‪ ,‬גם אם קדמו‬</w:t>
        <w:br/>
        <w:t>‫להם פרגולה וריצוף אחרים‪.‬‬</w:t>
        <w:br/>
        <w:t>‫האם התקנת פרגולה‪ ,‬ריצוף וכיור ברכוש המשותף מותרים –‬</w:t>
        <w:br/>
        <w:t>‫‪ .32‬ככלל‪ ,‬לצורך ביצוע שינויים ברכוש המשותף נדרש לקבל את הסכמת האסיפה הכללית בהתאם‬</w:t>
        <w:br/>
        <w:t>‫לאמור בסעיף ‪(2‬א) לתקנון המצוי שבתוספת לחוק המקרקעין‪ ,‬התשכ"ט‪( 1969-‬להלן‪" :‬חוק‬</w:t>
        <w:br/>
        <w:t>‫המקרקעין") החל על הבית וקובע כדלהלן‪:‬‬</w:t>
        <w:br/>
        <w:t>‫"בעל דירה אינו רשאי לעשות בדירתו שינויים או תיקונים הפוגעים ברכוש המשותף או מסכנים‬</w:t>
        <w:br/>
        <w:t>‫או עשויים לסכן את קיומו או משנים או עשויים לשנות את ערכו‪ ,‬אלא אם קיבל תחילה הסכמת‬</w:t>
        <w:br/>
        <w:t>‫האסיפה הכללית של בעלי הדירות‪ .‬לענין זה‪" ,‬פגיעה ברכוש המשותף" ‪ -‬לרבות פגיעה בחזותו‬</w:t>
        <w:br/>
        <w:t>‫החיצונית התקינה והאחידה כפי שהיתה בעת גמר הבניה‪".‬‬</w:t>
        <w:br/>
        <w:t>‫‪ .33‬סעיף ‪ 5‬לתקנון המצוי קובע כי החלטות בדבר דרכי הניהול של הרכוש המשותף והשימוש בו‬</w:t>
        <w:br/>
        <w:t>‫תתקבלנה על ידי בעלי הדירות במסגרת אסיפה כללית שיערכו‪ .‬סעיף ‪( 12‬א) לתקנון המצוי קובע‬</w:t>
        <w:br/>
        <w:t>‫כי‪:‬‬</w:t>
        <w:br/>
        <w:t>‫"החלטות האסיפה הכללית יתקבלו ברוב דעות"‪.‬‬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.34‬הלכה מושרשת היא שבעל דירה בבית משותף זכאי לעשות שימוש רגיל וסביר ברכוש המשותף‬</w:t>
        <w:br/>
        <w:t>‫ללא הסכמת בעלי הדירות האחרים ובלבד שהשימוש שנעשה ברכוש המשותף הוא רגיל וסביר לפי‬</w:t>
        <w:br/>
        <w:t>‫תנאי המקום והזמן וכן אינו מונע שימוש דומה מאחרים‪ .‬ראו ע"א ‪ 549/73‬וינטרס נ' זמורה‪ ,‬פ"ד‬</w:t>
        <w:br/>
        <w:t>‫כח(‪ ,)1974( 645 )1‬ע"א ‪ 708/72‬פרשקר נ' רוזנברג‪ ,‬פ"ד כח(‪ ,)1974( 824-825 ,817 )2‬וכן ה"מ ‪163/81‬‬</w:t>
        <w:br/>
        <w:t>‫בודנוף נ' נציגות הבית המשותף ברח' שחראי ‪ ,14-18‬י‪-‬ם‪ ,‬פ"ד לה(‪ )1981( 277 )4‬שם נקבע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תיק‪8/567/2021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‫"שימוש ברכוש המשותף ייחשב כסביר‪ ,‬אם הוא תואם את ייעודו של אותו חלק ברכוש המשותף‬</w:t>
        <w:br/>
        <w:t>‫לפי כוונת בעלי הדירות‪ ,‬ואינו מונע שימוש כזה מבעלי הדירות האחרים"‪.‬‬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.35‬המלומדים והפסיקה עמדו על טיבו של אותו "שימוש סביר" ברכוש המשותף‪ ,‬הגדרה ממצה‬</w:t>
        <w:br/>
        <w:t>‫לשימוש זה מוצאת ביטוי אצל פנחס נרקיס הבית המשותף ‪( 152‬מהדורה רביעית‪" :)1998 ,‬שימוש‬</w:t>
        <w:br/>
        <w:t>‫כזה יהא שימוש סביר ובלבד שלא ימנע שימוש כזה מבעלי דירות אחרים‪" .‬שימוש סביר" הינו‬</w:t>
        <w:br/>
        <w:t>‫סוג של שימוש ברכוש המשותף שעונה על הצרכים הלגיטימיים של בעלי הדירות בבית המשותף‬</w:t>
        <w:br/>
        <w:t>‫והן של אפשרות הקיום בו בצורה נאותה ומתקבלת על הדעת‪ .‬שימוש שכזה צריך שיהיה סביר‬</w:t>
        <w:br/>
        <w:t>‫ורגיל לפי תנאי הזמן והמקום"‪.‬‬</w:t>
        <w:br/>
        <w:t>‫‪ .36‬אמנם בעל דירה זכאי לעשות שימוש סביר ברכוש המשותף ללא צורך בקבלת הסכמה של יתר בעלי‬</w:t>
        <w:br/>
        <w:t>‫הדירות בבית לכך‪ ,‬ואולם‪ ,‬בשימוש עסקינן ולא בשינוי ברכוש המשותף‪ ,‬וראו בעניין את הדברים‬</w:t>
        <w:br/>
        <w:t>‫שנקבע בע"א ‪( 1251/00‬מחוזי ת"א) סרי נ' בן ארצי (נבו‪:)26.3.2002 ,‬‬</w:t>
        <w:br/>
        <w:t>‫"‪..‬בנייתו של מבנה על ידי אחד הדיירים בלבד לא תתאפשר במסגרת הניהול או השימוש‬</w:t>
        <w:br/>
        <w:t>‫הרגילים של חצר המהווה קניין משותף‪ ...‬לפיכך אין לראות ביציקת הבטון בחצר משום שימוש‬</w:t>
        <w:br/>
        <w:t>‫סביר בשטח המשותף שכן יש בה משום שלילה לצמיתות של זכות השימוש‪ ...‬מיתר בעלי‬</w:t>
        <w:br/>
        <w:t>‫הדירות בבית‪".‬‬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.37‬אין בידי להלום‪ ,‬שבניית פרגולה‪ ,‬ריצוף וכיור בחצר המהוה רכוש משותף ניתן לראותם כשימוש‬</w:t>
        <w:br/>
        <w:t>‫סביר כהגדרתו בפסיקה‪ .‬עסקינן בשינויים פיסיים משמעותיים וקבועים ברכוש המשותף‪ ,‬ונראה‬</w:t>
        <w:br/>
        <w:t>‫כי הם תואמים את הגדרת סעיף‪(2‬א) לתקנון המצוי ומשכך טעונים הסכמת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.38‬לאור זאת המלצתי לנתבעים לפעול לכינוסה של אסיפה כללית אשר על סדר יומה יעמוד נושא‬</w:t>
        <w:br/>
        <w:t>‫אישור בדיעבד לעבודות שבוצעו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.39‬ביום ‪ 26.4.2022‬התכנסה אסיפה כללית אשר על סדר יומה עמד נושא אישור בדיעבד להתקנת‬</w:t>
        <w:br/>
        <w:t>‫הפרגולה‪ ,‬הכיור והריצוף‪ .‬לתיק הוגשו ההזמנה לאסיפה הכללית וכן העתק הפרוטוקול‪ ,‬ראו‬</w:t>
        <w:br/>
        <w:t>‫ההודעה מיום ‪ .1.5.2022‬באסיפה הכללית הצביעו חמישה בעלי דירות בשם שישה בעלי דירות בעד‬</w:t>
        <w:br/>
        <w:t>‫אישור עבודות אלו‪ ,‬והתובעת התנגדה לאישור עבודות אלו‪ .‬לפרוטוקול צורפה גם הסכמה‬</w:t>
        <w:br/>
        <w:t>‫בוואטסאפ של בעלת דירה נוספת היא ה"ה חוטר‪ ,‬אותה לא מצאתי לקבל שעה שסעיף ‪(2‬א) לתקנון‬</w:t>
        <w:br/>
        <w:t>‫המצוי קובע כי הסכמות או התנגדויות של בעלי הדירות יינתנו במסגרת האסיפה הכללית‪ ,‬ואין‬</w:t>
        <w:br/>
        <w:t>‫מחלוקת כי ה"ה חוטר לא התייצבה לאסיפה הכללית וגם לא הסמיכה אחר להצביע בשמה‪.‬‬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.40‬מעיון בפרוטוקול אסיפה הכללית עולה כי שישה מתשעה בעלי הדירות בבית הצביעו בעד אישור‬</w:t>
        <w:br/>
        <w:t>‫הפרגולה‪ ,‬הריצוף והכיור מה שמהווה רוב בעלי הדירות באסיפה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תיק‪8/567/2021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.41‬בהודעת התובעת מיום ‪ 4.5.2022‬טענה התובעת כי החלטת האסיפה הכללית אינה חוקית‪ ,‬אך‬</w:t>
        <w:br/>
        <w:t>‫טענתה זו נטענה בעלמא ולא הוכחה‪ .‬בתצהירי התובעת‪ ,‬כמו גם בעדותה‪ ,‬לא עלתה הטענה כי‬</w:t>
        <w:br/>
        <w:t>‫כינוס האסיפה הכללית או ההחל טות שהתקבלו בה לא היו חוקיות‪ ,‬ועל כן מוצאת אני לקבוע כי‬</w:t>
        <w:br/>
        <w:t>‫האסיפה הכללית אישרה ברוב קולות את העבודות שבוצעו ברכוש המשותף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.42‬לא מצאתי לקבל את טענת התובעת כי מדובר בבניית חדר עם קירוי מלא וקירות‪ .‬מעדויות כלל‬</w:t>
        <w:br/>
        <w:t>‫עדי ההגנה עלה כי לא קיימים בפרגולה קירות כי אם סגירות ארעיות שעולות ויורדות בהתאם‬</w:t>
        <w:br/>
        <w:t>‫לתנאי מזג האוויר והצורך‪ ,‬ראו עדות שמעון שני בעמ' ‪ 8‬לפרוטוקול שורות ‪ 50-49‬ועדות קלרה‬</w:t>
        <w:br/>
        <w:t>‫שחר עמ' ‪ 7‬לפרוטוקול שורות ‪ .39-38‬עדויות אלו לא נסתרו ולא הובאה כל תמונה שתוכיח אחרת‪.‬‬</w:t>
        <w:br/>
        <w:t>‫האם האסיפה הכללית רשאית הייתה לאשר את הפרגולה‪ ,‬הכיור והריצוף חרף הסכם הפשרה‬</w:t>
        <w:br/>
        <w:t>‫שנחתם בהליך שהתקיים בשלום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.43‬בהסכם הפשרה נקבע כי מעמדה של החצר מושא ההליך הוא רכוש משותף‪ .‬הסכם הפשרה לא מנע‬</w:t>
        <w:br/>
        <w:t>‫מהקבלן את הזכות להקנות שימוש ייחודי באותה חצר למאן דהוא אלא מנע הוצאתה מהרכוש‬</w:t>
        <w:br/>
        <w:t>‫המשותף והצמדתה באופן קנייני למי מדירות הבית כאמור בסעיף ‪(62‬א)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.44‬היות שאין מחלוקת בין הצדדים כי מבחינה קניינית החצר היא רכוש משותף‪ ,‬כפי שהדבר אף עולה‬</w:t>
        <w:br/>
        <w:t>‫מאישור הזכויות שהוגש לתיק‪ ,‬והיות שלא קיימת מחלוקת בין הצדדים כי בכל הסכמי המכר‬</w:t>
        <w:br/>
        <w:t>‫שנחתמו בין הקבלן לבין בעלי הדירות בבית הוקנתה זכות שימוש ייחודית באותה חצר לנתבעים‬</w:t>
        <w:br/>
        <w:t>‫לשמש כגינה‪ ,‬הרי שאין כל מניעה לנתבעים מעשיית שימוש בחצר זו כגינה‪.‬‬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.45‬לו החצר מושא ההליך הייתה מוצמדת לדירת הנתבעים הרי שהם לא היו נדרשים להסכמות‬</w:t>
        <w:br/>
        <w:t>‫כלשהן לשם ביצוע עבודות דוגמת התקנת ריצוף‪ ,‬כיור וכיוצא בזה באותה חצר‪ .‬ואולם‪ ,‬משעה‬</w:t>
        <w:br/>
        <w:t>‫שנקבע כי חצר זו מהווה רכוש משותף‪ ,‬נדרשו הנתבעים לקבל את הסכמת האסיפה הכללית לשם‬</w:t>
        <w:br/>
        <w:t>‫ביצוע שינויים ברכוש המשותף‪ ,‬זאת להבדיל מעשיית שימוש באותה חצר כגינה‪ ,‬אשר לא נדרשת‬</w:t>
        <w:br/>
        <w:t>‫לנתבעים הסכמה כלשהי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.46‬משהתקבלה הסכמת האסיפה הכללית להתקנת הפרגולה‪ ,‬הריצוף והכיור‪ ,‬מוצאת אני לקבוע כי‬</w:t>
        <w:br/>
        <w:t>‫לא היה בהסכם הפשרה כדי לאיין את אישור האסיפה הכללית לשינוי כאמור ברכוש המשותף‬</w:t>
        <w:br/>
        <w:t>‫וראו בעניין אישור בדיעבד של האסיפה הכללית את ע"א (ת"א) ‪ 1350/06‬דן סלע נכסים (‪)1996‬‬</w:t>
        <w:br/>
        <w:t>‫בע"מ נ' ניהול בית גבר (‪ )99‬בע"מ (נבו‪.)6.11.06 ,‬‬</w:t>
        <w:br/>
        <w:t>‫העדר היתר בנייה לשינויים שבוצעו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.47‬התובעת טענה כי אין להותיר את הפרגולה‪ ,‬הכיור והריצוף גם מהטעם שהללו נבנו ללא היתר בניה‬</w:t>
        <w:br/>
        <w:t>‫כדין‪.‬‬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תיק‪8/567/2021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.48‬אכן לעבודות בנייה רבות נדרש היתר בנייה כדין או למצער דיווח למוסדות התכנון‪ ,‬ואולם‪,‬‬</w:t>
        <w:br/>
        <w:t>‫מוסדות התכנון הם שאמונים על הפיקוח על קבלתם של היתרי הבנייה כנדרש‪.‬‬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.49‬המפקח על רישום מקרקעין דן בבנייה במישור הקנייני‪ ,‬והוא אינו מוסמך לבחון את ההיבט‬</w:t>
        <w:br/>
        <w:t>‫התכנוני‪ ,‬אלא ככל שהדבר נדרש לצורך הכרעה במישור הקנייני (לדוגמה ראו הוראת סעיף ‪71‬ב'(א)‬</w:t>
        <w:br/>
        <w:t>‫לחוק המקרקעין שעניינו הרחבת דירה‪ ,‬בה נדרש לבחון כתנאי לתחולת הסעיף קיומו של היתר‬</w:t>
        <w:br/>
        <w:t>‫בנייה לפי תכנית בת תוקף)‪.‬‬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.50‬קיומו או היעדרו של היתר בנייה כדין עניין הוא למוסדות התכנון והערכאות הרלבנטיות לענות‬</w:t>
        <w:br/>
        <w:t>‫בו‪ ,‬ואין לו כל מקום בהליך זה שכל כולו קנייני‪ .‬בעניין ההפרדה בין העניינים התכנוניים לעניינים‬</w:t>
        <w:br/>
        <w:t>‫הקנייניים ראו דברי כב' השופט ת' אור בבג"ץ ‪ 305/82‬מור נ' הוועדה המחוזית לתכנון ובנייה מחוז‬</w:t>
        <w:br/>
        <w:t>‫המרכז‪ ,‬פ"ד לח(‪" :)1984( 148 ,141 )1‬כששוקלת הוועדה המקומית ומחליטה ליתן היתר בניה‪,‬‬</w:t>
        <w:br/>
        <w:t>‫אין בכך כדי לפגוע במי אשר טוען לזכויות‪ ,‬אשר תיפגענה אם יינתן ההיתר‪ ,‬או אם ימומש ההיתר‬</w:t>
        <w:br/>
        <w:t>‫על ידי בנייה על הנכס‪ ,‬ופתוחה בפניו הדרך לפנות לערכאות ולקבל סעד שימנע פגיעה כזו"‪ .‬על‬</w:t>
        <w:br/>
        <w:t>‫דברים אלה שב וחזר כב' השופט אור‪ ,‬בבג"ץ ‪ 879/89‬בנייני ט‪.‬ל‪.‬מ‪ .‬חברה לבניין בע"מ נ' הוועדה‬</w:t>
        <w:br/>
        <w:t>‫המקומית לתכנון ובנייה חולון‪ ,‬פ"ד מד(‪ ,)1990( 831 )2‬וראו את האמור בספרו של דויטש‪ ,‬בעמ'‬</w:t>
        <w:br/>
        <w:t>‫‪ 695‬לעניין ההפרדה בין הפן התכנון לפן הקנייני‪:‬‬</w:t>
        <w:br/>
        <w:t>‫"אין צורך להרחיב‪ ,‬כי זכות הבניה מבחינת דיני הקניין מצויה במישור אחד‪ ,‬וקיומו של היתר‬</w:t>
        <w:br/>
        <w:t>‫בניה מהוועדה המקומית‪ ,‬היא עניין למישור אחר‪ .‬קיומו של היתר בניה אינו מצביע על כך‬</w:t>
        <w:br/>
        <w:t>‫שהבניה היא חוקית‪ ,‬אלא אך ורק על כך‪ ,‬כי היא חוקית מבחינת דיני התכנון והבניה‪ .‬עדיין אין‬</w:t>
        <w:br/>
        <w:t>‫מניעה כלשהי לתקיפה של הבניה על פי דיני הקניין (נזיקין) לפי הכללים הרגילים‪ .‬רשויות‬</w:t>
        <w:br/>
        <w:t>‫התכנון אינן בודקות את התקינות של הבניה מן הצד של זכויות הקניין ‪.". . .‬‬</w:t>
        <w:br/>
        <w:t>‫וכן את הדברים שנקבעו בעת"מ (י‪-‬ם) ‪ 46/69‬למברג נ' ועדת הערר המחוזית לתכנון ובנייה ירושלים‪,‬‬</w:t>
        <w:br/>
        <w:t>‫פ"מ התש"ס ‪:)2000( 142 ,129‬‬</w:t>
        <w:br/>
        <w:t>‫"זכות הבניה‪ ,‬מבחינת דיני הקניין‪ ,‬מצוייה במישור אחד וקיומו של היתר בנייה מן הוועדה‬</w:t>
        <w:br/>
        <w:t>‫המקומית‪ ,‬היא עניין למישור אחר"‪.‬‬</w:t>
        <w:br/>
        <w:t>‫וכן ראו גם את דברי הביקורת של עו"ד ניר מועלם בעניין במאמרו "הסכמות לבנייה בהליכי רישוי‪:‬‬</w:t>
        <w:br/>
        <w:t>‫בין קניין תכנון" מקרקעין י(‪ ,)2011( 23 )3‬וראו גם הוראת סעיף ‪ 72‬לחוק המקרקעין המגדירה את‬</w:t>
        <w:br/>
        <w:t>‫סמכותו העניינית של המפקח על רישום מקרקעין‪.‬‬</w:t>
        <w:br/>
        <w:t>‫מטרדי רעש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.51‬התובעת טענה בכתב תביעתה למטרדי רעש שנגרמים לה כתוצאה מהשימוש שעושים הנתבעים‬</w:t>
        <w:br/>
        <w:t>‫בחצר שבשימושם‪.‬‬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תיק‪8/567/2021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.52‬לא מצאתי לקבל טענה זו מהטעמים הבאים‪:‬‬</w:t>
        <w:br/>
        <w:t>‫ראשית‪ ,‬טענה זו נטענה בעלמא ולא הוכחה‪ .‬לא הובאה כל עדות או ראיה לכך שהנתבעים עושים‬</w:t>
        <w:br/>
        <w:t>‫שימוש בחצר באופן המהווה מטרד לתובעת‪.‬‬</w:t>
        <w:br/>
        <w:t>‫שנית‪ ,‬לנתבעים הוקנתה זכות שימוש בחצר כגינה‪ ,‬ומכוח זכותם זו רשאים הם לעשות בחצר‬</w:t>
        <w:br/>
        <w:t>‫שימוש‪ ,‬לרבות התקהלות וישיבה עם אורחים‪ ,‬ושימוש זה אינו נוגד את הזכות שהוקנתה להם‬</w:t>
        <w:br/>
        <w:t>‫בהסכמי המכר‪ ,‬כל עוד לא הוכח כי היא עולה כדי מטרד‪.‬‬</w:t>
        <w:br/>
        <w:t>‫שלישית‪ ,‬למפקח על רישום מקרקעין לא קיימת סמכות עניינית לדון במטרדים‪ .‬סמכות המפקח‬</w:t>
        <w:br/>
        <w:t>‫על רישום מקרקעין נקבעה בסעיף ‪ 72‬לחוק המקרקעין והיא כוללת "סכסוך בין בעלי דירות בבית‬</w:t>
        <w:br/>
        <w:t>‫משותף בדבר זכויותיהם או חובותיהם לפי התקנון או לפי סעיפים ‪ 59 ,58‬או ‪59‬א' – ‪59‬ח' לפי‬</w:t>
        <w:br/>
        <w:t>‫חוק המקרקעין (חיזוק בתים משותפים מפני רעידות אדמה)‪ ,‬התשס"ח‪ 2008-‬או לפי סעיפים‬</w:t>
        <w:br/>
        <w:t>‫‪6‬נ"ט‪6-‬ס"א‪21 ,‬ב' ו‪27-‬ג' לחוק הבזק‪ ,‬תשמ"ב‪ 1982-‬יכריע בו המפקח" וכן סכסוכים בדבר הסגת‬</w:t>
        <w:br/>
        <w:t>‫גבול מצד בעל דירה לגבי דירה אחרת או לגבי הרכוש המשותף‪ .‬מטרדים שעילתם נטועה בפקודת‬</w:t>
        <w:br/>
        <w:t>‫הנזיקין אינה בסמכות המפקח על רישום מקרקעין וראו ע"א (מחוזי ת"א) ‪ 1730/99‬צ‪.‬ה‪.‬ר חברה‬</w:t>
        <w:br/>
        <w:t>‫לפתוח ובנין בע"מ נ' יום טוב בע"מ (לא פורסם) (להלן‪" :‬פרשת צ‪.‬ה‪.‬ר") נקבע ע"י כב' השופטת‬</w:t>
        <w:br/>
        <w:t>‫(כתוארה אז) חיות כדלקמן‪:‬‬</w:t>
        <w:br/>
        <w:t>‫"מהוראות סעיף ‪( 72‬א) לחוק המקרקעין עולה כי קיים קשר ומתאם בין סמכותו של המפקח ובין‬</w:t>
        <w:br/>
        <w:t>‫עילות התביעה המנויות באותו הסעיף‪ .‬במילים אחרות‪ ,‬המפקח מוסמך לדון אך ורק בעילות לפי‬</w:t>
        <w:br/>
        <w:t>‫התקנון או לפי הסעיפים המנויים בסעיף ‪( 72‬א) הנ"ל‪ .‬סעיף ‪( 72‬ג) מרחיב אמנם את מעגל‬</w:t>
        <w:br/>
        <w:t>‫המתדיינים בפני המפקח‪ ,‬כאמור‪ ,‬אך הוא מתנה ומתלה את סמכותו של המפקח לדון בסכסוך‬</w:t>
        <w:br/>
        <w:t>‫בכך שמדובר בסכסוך כאמור בס"ק (א)‪ ,‬כלומר בעילת תביעה הצומחת מן התקנון או מן הסעיפים‬</w:t>
        <w:br/>
        <w:t>‫המנויים בסעיף ‪(72‬א) הנ"ל"‪.‬‬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.53‬ההלכה שנקבעה בפסק דין זה אושרה בפסק דין של הרכב בית המשפט המחוזי‪ ,‬אב"ד כב' השופט‬</w:t>
        <w:br/>
        <w:t>‫גרוס בע"א (מחוזי ת"א) ‪ 1480/02‬גרש נ' נציגות הבית המשותף (פורסם בנבו‪.)9.7.2003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.54‬לאור כל האמור‪ ,‬התביעה נדחית‪.‬‬</w:t>
        <w:br/>
        <w:t>‫הוצאות ההליך‪-‬‬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.55‬נקודת המוצא בפסיקת הוצאות‪ ,‬היא כי בעל דין שזכה בהליך‪ ,‬יזכה בהוצאות שהוציא לשם קידום‬</w:t>
        <w:br/>
        <w:t>‫ההליך‪ ,‬כאשר הדבר נועד למנוע חסרון כיס של הזוכה‪ ,‬להרתיע תובעים בכוח מנקיטת הליכי סרק‬</w:t>
        <w:br/>
        <w:t>‫ולעודד נתבעים בכוח להימנע מהתגוננות סרק‪ ,‬כאשר העיקרון הוא שהוצאות המשפט הנפסקות‬</w:t>
        <w:br/>
        <w:t>‫צריכות להיות מידתיות להליך עצמו ולמהותו (ע"א ‪ 9648/16‬אורהייטק ‪ GIS‬בע"מ נ' חן אביטן‬</w:t>
        <w:br/>
        <w:t>‫משרד עורכי דין‪ ,‬בפסקה ‪( 67‬נבו ‪ ; )28.2.2018‬רע"א ‪ Magic Software Enterprises Ltd 7650/20‬נ'‬</w:t>
        <w:br/>
        <w:t>‫פאיירפלאי בע"מ‪ ,‬בפסקאות ‪( 11-9‬נבו ‪.))28.12.2020‬‬</w:t>
        <w:br/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תיק‪8/567/2021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.56‬תקנה ‪(151‬א) לתקנות סדר הדין האזרחי התשע"ט‪( 2018-‬להלן‪"-‬התקנות") קובעת כי תכלית חיוב‬</w:t>
        <w:br/>
        <w:t>‫בעל דין בהוצאות היא "לשפות את בעל הדין שכנגד על הוצאותיו בהליך בהתחשב בתוצאותיו‪,‬‬</w:t>
        <w:br/>
        <w:t>‫במשאבים שנדרשו לניהולו ובהתנהלות בעלי הדין"‪ .‬במסגרת שומת ההוצאות נדרשת הערכאה‬</w:t>
        <w:br/>
        <w:t>‫הדיונית לבטא את "האיזון הראוי שבין הבטחת זכות הגישה לערכאות‪ ,‬הגנה על זכות הקניין של‬</w:t>
        <w:br/>
        <w:t>‫הפרט ושמירה על שוויון בין בעלי הדין" (תקנה ‪(151‬ב) לתקנות)‪.‬‬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.57‬תקנה ‪ 152‬לתקנות קובעת כי‪ :‬בתום הדיון יפסוק בית המשפט הוצאות סבירות והוגנות‪ ,‬זולת אם‬</w:t>
        <w:br/>
        <w:t>‫מצא שקיימים טעמים מיוחדים שלא לחייב בהוצאות כאמור‪ .‬כלומר‪ ,‬ברירת המחדל היא פסיקת‬</w:t>
        <w:br/>
        <w:t>‫הוצאות‪ ,‬ורק אם קיימים טעמים מיוחדים‪ ,‬לא ייפסקו 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.58‬ובמיושם לענייננו ‪ -‬לאחר ששקלתי את מכלול השיקולים הרלוונטיים כמפורט לעיל‪ ,‬ולאחר שנתתי‬</w:t>
        <w:br/>
        <w:t>‫דעתי למכלול נסיבות העניין‪ ,‬ועל אף שהתביעה נדחתה לא מצאתי לחייב את התובעת בהוצאות‬</w:t>
        <w:br/>
        <w:t>‫הנתבעים מהטעמים הבאים‪ :‬אמנם התביעה נדחתה אך במועד בו הוגשה לא הייתה באמתחתם‬</w:t>
        <w:br/>
        <w:t>‫של הנתבעים הסכמת בעלי הדירות בבית במסגרת האסיפה הכללית‪ ,‬וזו התקבלה רק בעקבות‬</w:t>
        <w:br/>
        <w:t>‫ניהול ההליך‪ .‬על אף האמור‪ ,‬לא מצאתי לחייב את הנתבעים בהוצאות לטובת התובעת וזאת‬</w:t>
        <w:br/>
        <w:t>‫מהטעם שגם לאחר שהתקבלה הסכמת האסיפה הכללית התעקשה התובעת להמשיך ולנהל את‬</w:t>
        <w:br/>
        <w:t>‫ההליך עד תום‪ ,‬מה שגרם להוצאות יתרות לנתבעים‪ .‬לאור האמור‪ ,‬כל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בהיעדר הצדדים ביום י"א בטבת תשפ"ג (‪)4.1.23‬‬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8/567/2021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