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01/97/2022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2022-12-21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לוי‪ ,‬אחר‬                                 ‫תובע‬</w:t>
        <w:br/>
        <w:t>‫מס ראובן ‪ ,138‬ירושלים‬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‫חנניה מועלם‪ ,‬אחר‬      ‫‪1‬‬                          ‫נתבעים‬</w:t>
        <w:br/>
        <w:t>‫מס ראובן ‪ ,138‬ירושלים‬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ראובן ‪ 138,‬ירושלים ‪,‬אחר וועד‬     ‫‪2‬‬</w:t>
        <w:br/>
        <w:t>‫בית‬</w:t>
        <w:br/>
        <w:t>‫ראובן ‪ 138,‬ירושלים‬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רשאים הנתבעים להשתמש במקלט הבית המשותף כבית‬</w:t>
        <w:br/>
        <w:t>‫כנסת‪ ,‬ולבצע עבודות במקלט לצורך התאמתו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 הוא בעל דירה בבית המשותף ברחוב ראובן ‪ 138‬בירושלים (להלן – הבית המשותף)‪.‬‬</w:t>
        <w:br/>
        <w:t>‫הנתבע ‪ 1‬אף הוא בעל דירה בבית המשותף‪ ,‬וכן חבר בנציגות הבית המשותף‪ ,‬היא הנתבעת‬</w:t>
        <w:br/>
        <w:t>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התובע‪ ,‬בית הכנסת שבכוונת הנתבע ‪ 1‬לקיים במקלט הבית המשותף מהווה שימוש‬</w:t>
        <w:br/>
        <w:t>‫בלתי סביר ברכוש המשותף‪ ,‬לא קיבל את האישורים הנדרשים מהרשויות‪ ,‬ויצור מטרד‬</w:t>
        <w:br/>
        <w:t>‫רעש בסמוך לדירתו‪ ,‬שכן חלון הסלון של דירתו נמצא ‪ 2‬קומות מעל רחבת הכניסה למקלט‪,‬‬</w:t>
        <w:br/>
        <w:t>‫וחלון חדר השינה נמצא ‪ 3‬קומות מעל אותה רחבה‪ .‬עוד לטענת הנתבע‪ ,‬הטענה שמרבית‬</w:t>
        <w:br/>
        <w:t>‫בעלי הדירות חתמו על הסכמתם לקיים בית כנסת במקלט אינה נכונה שכן קיים חשש‬</w:t>
        <w:br/>
        <w:t>‫לזיופי חתימות של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 ‪ ,1‬הטוען גם בשם הנתבעת ‪ ,2‬לפי בירור שערך ניתן לקיים במקלט הבית‬</w:t>
        <w:br/>
        <w:t>‫המשותף בית כנסת‪ .‬לטענתו מרבית בעלי הדירות מסכימים לכך‪ ,‬וחתמו על הסכמתם‪.‬‬</w:t>
        <w:br/>
        <w:t>‫לטענתו הכוונה לקיים פעילות של בית כנסת הכולל כ‪ 20-‬מתפללים בלבד‪ ,‬רובם דיירי הבית‬</w:t>
        <w:br/>
        <w:t>‫המשותף‪ ,‬אשר יפעל בשלב ראשון רק בשבתות וחגי ישראל‪ .‬לטענתו לא קיים בסיס לטענת‬</w:t>
        <w:br/>
        <w:t>‫התובע כי תהיה התקהלות במבואה האמורה‪ ,‬שכן כדי להגיע למקלט יש להיכנס למבואה‬</w:t>
        <w:br/>
        <w:t>‫נוספת‪ ,‬וכן קירות המקלט עבים ולכן לא צפוי להיות מטרד רעש לדירת התובע‪ .‬עוד לטענתו‪,‬‬</w:t>
        <w:br/>
        <w:t>‫השימוש האמור יפעל לטובת בעלי הדירות שכן לצורך כך יבצע במקלט על חשבונו פעולות‬</w:t>
        <w:br/>
        <w:t>‫שישמישו אותו לצרכי בית כנסת‪ ,‬וישפרו את המקלט עצמו‪ ,‬כך שיהיה תקני לשעת חירום‬</w:t>
        <w:br/>
        <w:t>‫ובכלל זאת הוספת תאורה‪ ,‬והתקנת שירותים תקינים‪.‬‬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.4‬ההליך החל בפניה של התובע בבקשה לסעד זמני אשר הוגשה לבית משפט השלום‬</w:t>
        <w:br/>
        <w:t>‫בירושלים‪ .‬ביום ‪ 7.4.2021‬ניתן סעד זמני האוסר הכשרת המקלט לבית כנסת עד להכרעה‬</w:t>
        <w:br/>
        <w:t>‫בהליך העיקרי‪ ,‬על ידי כב' השופט אלעד פרסקי‪ ,‬אשר מצא מקום להעדיף שימור המצב‬</w:t>
        <w:br/>
        <w:t>‫הקיים עד לבירור התביעה‪ .‬בהמשך התקיים דיון מקדמי בפני כב' השופטת חוי טוקר בבית‬</w:t>
        <w:br/>
        <w:t>‫המשפט השלום בירושלים‪ ,‬ולאחריו נתנה החלטה מיום ‪ 24.2.2022‬על פיה הועבר התיק‬</w:t>
        <w:br/>
        <w:t>‫למפקחת על רישום מקרקעין משום שנמצא כי הסכסוך הנו בסמכות ייחודית של ערכאה‬</w:t>
        <w:br/>
        <w:t>‫זו בשל כך שהסכסוך נוגע לזכויותיהם וחובותיהם של הצדדים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.5‬לאחר שהתיק הועבר‪ ,‬התקיימה בפני ישיבה מקדמית וישיבת הוכחות‪ .‬בסיום ישיבת‬</w:t>
        <w:br/>
        <w:t>‫ההוכחות סיכמו הצדדים 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.6‬על פי סעיף ‪(5‬א) לתקנון המצוי שבתוספת לחוק המקרקעין‪ ,‬תשכ"ט – ‪( 1969‬להלן – חוק‬</w:t>
        <w:br/>
        <w:t>‫המקרקעין) הזכות לקבוע מהו השימוש שיעשה ברכוש המשותף היא של האסיפה הכללית‬</w:t>
        <w:br/>
        <w:t>‫של בעלי הדירות‪ ,‬החלטה בעניין יכולה להתקבל‪ ,‬על פי סעיף ‪ 12‬לתקנון המצוי ברוב דעות‪,‬‬</w:t>
        <w:br/>
        <w:t>‫אך זאת כל עוד אין בכך כדי לשנות מזכויות של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.7‬בפסיקה העוסקת בשיתוף במקרקעין‪ ,‬ובהחלטת רוב השותפים עלפי סעיף ‪ 30‬לחוק‬</w:t>
        <w:br/>
        <w:t>‫המקרקעין נקבע כי החלטת רוב בעלי החלקים במקרקעין יכולה להיות במסגרת ניהול רגיל‬</w:t>
        <w:br/>
        <w:t>‫ושימוש רגיל במקרקעין‪ ,‬ואף במסגרת זו‪ ,‬בעלי רוב החלקים אינם יכולים לקפח את‬</w:t>
        <w:br/>
        <w:t>‫המיעוט (ר' ע"א ‪ 810/82‬זול בו בע"מ נ‪ .‬יהודית זיידה‪ ,‬לז(‪.)737 )4‬‬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סמכות אסיפה כללית להחלטה בדבר השימוש ברכוש המשותף‪ ,‬נקבע כי על אף‬</w:t>
        <w:br/>
        <w:t>‫שהסעיף הרלוונטי הנוגע לשיתוף במקרקעין אינו חל על בתים משותפים‪ ,‬עדיין חלים‬</w:t>
        <w:br/>
        <w:t>‫עקרונות כלליים מכח הדין הכללי‪ ,‬כפי שנקבע לדוגמא בע"א (ת"א) ‪ 991/97‬נציגות הבית‬</w:t>
        <w:br/>
        <w:t>‫המשותף נ‪ .‬לילי אבן (‪[)13.1.98‬פורסם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 מוגבלת‪,‬‬</w:t>
        <w:br/>
        <w:t>‫ובעיקר על ידי עקרונות כלליים הקבועים בדין (ראו גם י‪ .‬ויסמן‪ ,‬דיני קנין‪ ,‬חלק‬</w:t>
        <w:br/>
        <w:t>‫שני בעלות ושיתוף‪ ,‬ירושלים‪ ,‬תשנ"ז ‪ ,1997‬בעמ' ‪ .)457‬בדיני השיתוף הכלליים‬</w:t>
        <w:br/>
        <w:t>‫ישנה הגנה על השותף מפני קיפוח הרוב בענייני ניהול ושימוש ברכוש המשותף‬</w:t>
        <w:br/>
        <w:t>‫(סעיף ‪(30‬ב) לחוק המקרקעין); הוראה זו נמצאת בפרק ה' לחוק ולכן אינה חלה‬</w:t>
        <w:br/>
        <w:t>‫בבתים משותפים (ראו סעיף ‪(56‬א) לחוק)‪ .‬אך אין בדבר לפגוע בעקרונות הכלליים‬</w:t>
        <w:br/>
        <w:t>‫החלים בענייננו מכוח הדין הכללי‪ .‬האיסור על הגבלת השימוש הסביר והרגיל‪ ,‬בלא‬</w:t>
        <w:br/>
        <w:t>‫קביעת כל שימוש אחר ובלא הנמקה ממשית (כגון‪ ,‬שהדבר מהווה פגיעה ברכוש‬</w:t>
        <w:br/>
        <w:t>‫המשותף) מושתת על האיסור על שימוש לרעה בזכות החל בדיני המקרקעין‬</w:t>
        <w:br/>
        <w:t>‫בישראל מכוח סעיף ‪ 14‬לחוק המקרקעין‪ .‬איסור זה מעוגן אף בעקרון תום הלב‬</w:t>
        <w:br/>
        <w:t>‫החל בהפעלת זכויות במקרקעין (על פי סעיף ‪ 39‬ו‪(61 -‬ב) לחוק החוזים (חלק כללי)‪,‬‬</w:t>
        <w:br/>
        <w:t>‫תשל"ג ‪ ,)1973‬ומוצא חיזוק גם בסעיף ‪ 3‬לחוק יסוד‪ :‬כבוד האדם וחירותו‪ ,‬המגן‬</w:t>
        <w:br/>
        <w:t>‫על קניינו של האדם‪ .‬בענין זה יש לציין‪ ,‬כי בלא אפשרות לשימוש סביר בקניינו של‬</w:t>
        <w:br/>
        <w:t>‫נ‬‫האדם‪ ,‬תושם לפלסתר זכותו בקנין‪"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.8‬בהקשר זה אציין‪ ,‬אף כי לא הועלתה טענה בעניין‪ ,‬כי ניתן לראות בהחלטה שהתקבלה‬</w:t>
        <w:br/>
        <w:t>‫בחתימת בעלי דירות‪ ,‬מבלי שהשתתפו באסיפה כללית‪ ,‬כהחלטה שהתקבלה באסיפה‬</w:t>
        <w:br/>
        <w:t>‫הכללית [ר' לדוגמה ע"א (מחוזי ת"א) ‪ 1350/06‬דן סלע נכסים (‪ )1996‬בע"מ ואח' נ' ניהול‬</w:t>
        <w:br/>
        <w:t>‫בית גבר (‪ )99‬בע"מ (נבו ‪ .]) 7/11/06‬לפיכך‪ ,‬יש לראות במסמך ההסכמות החתומות שהציג‬</w:t>
        <w:br/>
        <w:t>‫הנתבע‪ ,‬במסגרתו קיימות חתימות של נציגי ‪ 12‬דירות מתוך ‪ 21‬דירות בבית המשותף‪,‬‬</w:t>
        <w:br/>
        <w:t>‫משום החלטה של רוב בעלי הדירות לעניין הסכמתם לשימוש האמור במקלט‪.‬‬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התובע שחלק מהחתימות במסמך האמור זויפו‪ ,‬הרי שהטענה הועלתה על ידי‬</w:t>
        <w:br/>
        <w:t>‫התובע לראשונה בישיבת ההוכחות בלבד‪ ,‬על בסיס נראות החתימות על גבי המסמך‪ ,‬שעה‬</w:t>
        <w:br/>
        <w:t>‫שהמסמך האמור צורף לכתב ההגנה שהגישו הנתבעים בהליך לפני למעלה משנה‪ .‬לא‬</w:t>
        <w:br/>
        <w:t>‫הייתה כל מניעה שהתובע יבדוק במהלך הזמן שחלף אל מול החותמים הרלוונטיים האם‬</w:t>
        <w:br/>
        <w:t>‫אכן חתמו על המסמך‪ ,‬אולם התובע לא עשה זאת‪ .‬לטענתו שם לב ל"זיוף" הנטען רק ערב‬</w:t>
        <w:br/>
        <w:t>‫הדיון‪ .‬בנסיבות אלו‪ ,‬התובע לא הוכיח את טענתו ויש לדחותה‪ .‬למעלה מן הצורך אוסיף‬</w:t>
        <w:br/>
        <w:t>‫שאני נותנת אמון בעדות הנתבע‪ ,‬שמסמך ההסכמות האמור נחתם על ידי נציגים של ‪12‬‬</w:t>
        <w:br/>
        <w:t>‫מתוך ‪ 21‬הדירות בבית המשותף‪ ,‬כאשר לעיתים יתכן שהחותם הוא בן הזוג של מי שצוין‬</w:t>
        <w:br/>
        <w:t>‫כל גבי המסמך (ר' פרוטוקול הדיון מיום ‪ 14.12.2022‬עמוד ‪ 3‬שורות ‪.)31-35‬‬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לטענת התובע לפגיעה בדירתו‪ ,‬בשל מטרד של רעש שינבע מהפעילות המבוקשת‪ ,‬הרי‬</w:t>
        <w:br/>
        <w:t>‫שהטענה לא הוכחה‪ ,‬ובשלב זה‪ ,‬כל עוד הפעילות לא החלה‪ ,‬לא ניתן להניח כבר כעת כי‬</w:t>
        <w:br/>
        <w:t>‫הפעילות תגרום למטרד של רעש‪ .‬ככל שאכן ייגרם מטרד כאמור‪ ,‬יהא רשאי התובע לפנות‬</w:t>
        <w:br/>
        <w:t>‫לערכאה מתאימה‪ ,‬ולדרוש הפסקת המטרד‪ .‬עצם החשש מכך שייגרם מטרד כאמור‪ ,‬אין‬</w:t>
        <w:br/>
        <w:t>‫בו כשלעצמו כדי למנוע את פעילות בית הכנסת בתוך המקלט‪ .‬אבהיר בהקשר זה‪ ,‬כי‬</w:t>
        <w:br/>
        <w:t>‫מתשריט הבית המשותף עולה כי הרעש שלטענת התובע ייגרם לדירתו שחלונותיה נמצאים‬</w:t>
        <w:br/>
        <w:t>‫בקומה השנייה והשלישית בבית המשותף‪ ,‬הוא מהמבואה החיצונית דרכה עוברים לכיוון‬</w:t>
        <w:br/>
        <w:t>‫הכניסה למקלט‪ ,‬כאשר כעולה מתשריט הבית המשותף‪ ,‬מאותה מבואה מגיעים למבואה‬</w:t>
        <w:br/>
        <w:t>‫נוספת‪ ,‬פנימית‪ ,‬גדולה יותר‪ ,‬המובילה הן למקלט והן למחסנים‪ ,‬שרק ממנה נכנסים‬</w:t>
        <w:br/>
        <w:t>‫למקלט‪ .‬כמו כן‪ ,‬הנתבעים טענו כי קירות המקלט עבים‪ ,‬ויש בו מקום לכמות קטנה של‬</w:t>
        <w:br/>
        <w:t>‫מתפללים (כ‪ 20-‬לכל היותר)‪ .‬טענה זו לא נסתרה‪ .‬על כן‪ ,‬התובע לא ביסס את החשש על פיו‬</w:t>
        <w:br/>
        <w:t>‫ייגרם רעש שיפגע בדירתו בשל הגעת מתפללים למקלט או בשל התפילות שיתקיימו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עניין הרעש‪ ,‬לא הצביע התובע על פגיעה אחרת שתיגרם לו בשל השימוש במקלט‬</w:t>
        <w:br/>
        <w:t>‫כבית כנסת‪ ,‬ולא טען כי הדבר מונע ממנו שימוש דומה במקלט‪ .‬בכל מקרה‪ ,‬הנתבע לא טען‬</w:t>
        <w:br/>
        <w:t>‫לזכות ייחודית במקלט גם במסגרת פעילות של בית כנסת‪ ,‬אשר יהיה פתוח לכל בעלי‬</w:t>
        <w:br/>
        <w:t>‫הדירות והדיירים בבית המשותף‪ ,‬אלא לזכות שימוש בו בשעות התפילה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‫מטענות התובע ומהעדויות שנשמעו שוכנעתי כי הכוונה היא שמרבית המתפללים בבית‬</w:t>
        <w:br/>
        <w:t>‫הכנסת יהיו מבעלי הדירות בבית המשותף או מהדיירים המתגוררים בו‪ .‬במצב דברים זה‪,‬‬</w:t>
        <w:br/>
        <w:t>‫איני מוצאת למנוע כניסה בשעות התפילה של מתפללים נוספים‪ ,‬אשר יהוו מיעוט‬</w:t>
        <w:br/>
        <w:t>‫המתפללים‪ ,‬כאורחי המתפללים שהם בעלי 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לעצם הזכות להשתמש במקלט לפעילות של בית כנסת‪ ,‬סעיף ‪(15‬א) לחוק ההתגוננות‬</w:t>
        <w:br/>
        <w:t>‫האזרחית‪ ,‬תשי"א – ‪ 1951‬קובע‪" :‬לא ישתמש אדם במקלט למטרה אחרת מאשר לחסות‬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 בשעת התקפה‪ ,‬אלא על פי רישיון מאת הרשות המוסמכת"‪ .‬הנתבעים לא הציגו רישיון‬</w:t>
        <w:br/>
        <w:t>‫כאמור‪ ,‬ולא טענו כי יש בידם רישיון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אוסיף כי סעיף ‪(27‬ב) לחוק החוזים (חלק כללי)‪ ,‬תשל"ג‪ ,1973-‬קובע‪" :‬חוזה‬</w:t>
        <w:br/>
        <w:t>‫שהיה טעון הסכמת צד שלישי או רישיון על פי חיקוק‪ ,‬חזקה שקבלת ההסכמה או הרישיון‬</w:t>
        <w:br/>
        <w:t>‫הוא תנאי מתלה‪ ".‬בהתאמה‪ ,‬חזקה גם על בעלי הדירות בבית המשותף שהסכמתם לשימוש‬</w:t>
        <w:br/>
        <w:t>‫האמור‪ ,‬כפופה למתן הרישיון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‫בילקוט הפרסומים ‪ 2658‬מיום ‪( 18.9.1980‬צורף כנספח ‪ 1‬לכתב ההגנה) קיימת הודעה על‬</w:t>
        <w:br/>
        <w:t>‫רישיון כללי לשימוש דו תכליתי במקלטים‪ ,‬הקובעת כי בתקופת רגיעה מותר להשתמש‬</w:t>
        <w:br/>
        <w:t>‫במקלט שבבית מגורים בין היתר לצרכי תרבות ותפילה‪ .‬כן נקבע באותה הודעה כי בשעת‬</w:t>
        <w:br/>
        <w:t>‫רגיעה ניתן להשתמש במקלט שבמפעל בין היתר כבית תפילה או בית כנסת‪ .‬מהשוני בלשון‬</w:t>
        <w:br/>
        <w:t>‫בין ההיתר להשתמש "לצרכי תפילה" במקלט שבבית מגורים‪ ,‬לבין שימוש כ"בית תפילה‬</w:t>
        <w:br/>
        <w:t>‫או בית כנסת" במקלט שבמפעל‪ ,‬נראה כי לא הייתה כוונה לתת רישיון כללי להשתמש‬</w:t>
        <w:br/>
        <w:t>‫במקלט שבבית מגורים כבית כנסת‪ ,‬בוודאי כאשר הפעילות כרוכה בשינויים מבניים‪,‬‬</w:t>
        <w:br/>
        <w:t>‫בהצבת ריהוט קבוע התואם שימוש בבית כנסת‪ ,‬ובמתן האפשרות לגורמים שאינם‬</w:t>
        <w:br/>
        <w:t>‫מתגוררים בבית המשותף להשתתף בתפילות‪ .‬בנסיבות אלו‪ ,‬לא ניתן לקבוע כי קיים רישיון‬</w:t>
        <w:br/>
        <w:t>‫כללי לשימוש במקלט שבבית מגורים כבית כנסת‪ ,‬ועל כן‪ ,‬בהתאם לאותה הודעה‪ ,‬יש לפנות‬</w:t>
        <w:br/>
        <w:t>‫לרשות המוסמכת על פי סעיף ‪(15‬א) לחוק ההתגוננות האזרחית‪ .‬על פי הודעה נוספת באותו‬</w:t>
        <w:br/>
        <w:t>‫ילקוט פרסומים‪ ,‬הרשות המוסמכת הוא ראש הרשות המקומית ומי שהוסמך על ידו מבין‬</w:t>
        <w:br/>
        <w:t>‫נושאי התפקידים ברשות המקומית בתחום הביטחון‪.‬‬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כל האמור‪ ,‬אני מקבלת את טענת הנתבעים כי קיימת הסכמה של רוב בעלי הדירות‬</w:t>
        <w:br/>
        <w:t>‫לביצוע שינויים במקלט הבית המשותף שהמבואה המובילה לכיוונו נמצאת מתחת לחלונות‬</w:t>
        <w:br/>
        <w:t>‫דירת התובע‪ ,‬ולשימוש בו כבית כנסת‪.‬‬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התביעה נדחית במובן זה שאני מתירה ביצוע עבודות על חשבון הנתבע ‪ 1‬להתאמת‬</w:t>
        <w:br/>
        <w:t>‫המקלט לפעילות של בית כנסת‪ ,‬אך זאת בכפוף לרישיון שיינתן לו מהרשות המקומית הן‬</w:t>
        <w:br/>
        <w:t>‫לעבודות והן לשימוש שיבוצע‪.‬‬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‫עבודות כאמור לא יחלו טרם קבלת הרישיון‪ ,‬ובכל מקרה לא יפגעו באפשרות להשתמש‬</w:t>
        <w:br/>
        <w:t>‫במקלט בשעת 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מכן‪ ,‬יהא הנתבע ‪ 1‬רשאי לקיים פעילות של בית כנסת במקלט האמור‪ ,‬באופן‬</w:t>
        <w:br/>
        <w:t>‫שמרבית המתפללים הקבועים בו‪ ,‬יהיו מבין המתגוררים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לאזן בין זכויות התובע לנתבע ‪ ,1‬ובשל האפשרות כי מעבר אנשים לכיוון המקלט בכל‬</w:t>
        <w:br/>
        <w:t>‫זאת עלול לגרום להפרעה מסוימת‪ ,‬אני קובעת כי הפעילות מותרת בתנאים האמורים‪,‬‬</w:t>
        <w:br/>
        <w:t>‫ובלבד שהפעילות לא תחל לפני השעה ‪ 8:30‬בבוקר‪ ,‬לא תתקיים בין השעות ‪,14:00-16:00‬‬</w:t>
        <w:br/>
        <w:t>‫ולא יאוחר מהשעה ‪.22:00‬‬</w:t>
        <w:br/>
        <w:t>‫על הנתבעים לוודא ולפעול בדרכים העומדות לרשותם כדי שלא תיווצר התקהלות הקשורה‬</w:t>
        <w:br/>
        <w:t>‫לבית הכנסת מחוץ למקלט‪.‬‬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תיק‪1/97/2022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לגרוע מזכותו של התובע להגיש תביעה בפני ערכאה מתאימה ככל שיעלה‬</w:t>
        <w:br/>
        <w:t>‫בעתיד שפעילות כאמור גורמת למטרד‪.‬‬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להוצאות ההליך‪ ,‬מכיוון שהתביעה נדחתה בעיקרה‪ ,‬ויחד עם זאת‪ ,‬מכיוון שעולה‬</w:t>
        <w:br/>
        <w:t>‫שפעולות הנתבעים להכשרת המקלט לפעילות של בית כנסת החלו‪ ,‬טרם מתן הסעד הזמני‪,‬‬</w:t>
        <w:br/>
        <w:t>‫מבלי שהיה בידם רישיון מהרשות המוסמכת‪ ,‬אף שנמצא שנדרש רישיון כאמור‪ ,‬אני קובעת‬</w:t>
        <w:br/>
        <w:t>‫שכל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25 ,‬דצמבר ‪ ,2022‬א' טבת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01/97/2022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