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2022-12-15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 ‫מפקח על רישום מקרקעין‬</w:t>
        <w:br/>
        <w:t>‫מס' בקשה‪8/185/2022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‫מזוז נסים‪ ,‬ת‪.‬ז ‪XXXXXX‬‬                                      ‫תובע‬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רפאלי רפי‬</w:t>
        <w:br/>
        <w:t>‫הערבה ‪ ,2‬קרית מוצקין‬</w:t>
        <w:br/>
        <w:t>‫טל'‪050-9000145 :‬‬</w:t>
        <w:br/>
        <w:t>‫פקס‪04-6345154 :‬‬</w:t>
        <w:br/>
        <w:t>‫דוא"ל‪rafirr2405@gmail.com :‬‬</w:t>
        <w:br/>
        <w:t>‫טל'‪046345154:‬‬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‫זנו אליהו‪ ,‬ת‪.‬ז ‪XXXXXX‬‬          ‫‪1‬‬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‫זנו מירב‪ ,‬ת‪.‬ז ‪XXXXX‬‬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עידן קורנברג‬</w:t>
        <w:br/>
        <w:t>‫משד' פל‪-‬ים ‪ ,5‬חיפה‬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בשאלה האם יש להורות לנתבעים לפרק קונסטרוקציה ממתכת וגגון שבנו‬</w:t>
        <w:br/>
        <w:t>‫מעל החנייה הצמודה להם‪ ,‬לפרק אבנים משתלבות שהתקינו ברכוש המשותף ולהשיב מערכת‬</w:t>
        <w:br/>
        <w:t>‫ההשקיה שהייתה קיימת במקום לקדמותה‪.‬‬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מורכב משני מבנים אשר בכל אחד מהם ארבע דירות‪ ,‬נמצא ברחוב חב"ד‬</w:t>
        <w:br/>
        <w:t>‫‪ ,19‬קריית שמואל‪ ,‬חיפה‪ ,‬ומזוהה כחלקה ‪ 20‬בגוש ‪( 12694‬להלן‪" :‬הבית‪/‬הבית המשותף")‪.‬‬</w:t>
        <w:br/>
        <w:t>‫התובע הוא בעלים של דירה בבית והנתבעים בעלים של דירה אחרת באותו הבית‪.‬‬</w:t>
        <w:br/>
        <w:t>‫טענות התביעה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.3‬כחמש שנים עובר להגשת התביעה בנה הנתבע מבנה קונסטרוקציה ממתכת עם קירוי "סנטף"‬</w:t>
        <w:br/>
        <w:t>‫בשטח של כ‪ 15-‬מ"ר מעל החנייה הצמודה לדירתו‪ ,‬תוך גלישה לרכוש המשותף‪ .‬לצורך כך עקר‬</w:t>
        <w:br/>
        <w:t>‫הנתבע שיחים וצמחי נוי שצמחו במדרכה הסמוכה לחנייה הצמודה לו‪ ,‬וכן פירק את צנרת‬</w:t>
        <w:br/>
        <w:t>‫ההשקיה שהייתה במקום והתקין אבנים משתלבות תחתם‪ .‬עבודות אלו נעשו ללא קבלת היתר‬</w:t>
        <w:br/>
        <w:t>‫בנייה או הסכמות של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‫מפקח על רישום מקרקעין‬</w:t>
        <w:br/>
        <w:t>‫מס' בקשה‪8/185/2022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.4‬בימי החורף מי הגשמים נופלים על הגגון שהתקינו הנתבעים וניתזים לתוך מרפסת דירת התובע‬</w:t>
        <w:br/>
        <w:t>‫הסמוכה לגגון‪ .‬בנוסף‪ ,‬מחלונות דירת התובע ניבט הגגון מה שמהווה פגיעה בנוף הניבט‬</w:t>
        <w:br/>
        <w:t>‫מחלונות דירת התובע‪ .‬הגגון מכער את מראה הבית ומהווה מפגע אסתטי‪.‬‬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.5‬אמנם התובע התקין אף הוא גגון מעל החנייה הצמודה לו‪ ,‬אך מדובר בגגון אסתטי שאינו חורג‬</w:t>
        <w:br/>
        <w:t>‫מקווי הבניין ואינו פוגע במראה הבית‪ ,‬הראייה שאף לא אחד מבעלי הדירות בבית הלין אי פעם‬</w:t>
        <w:br/>
        <w:t>‫על אותו גגון‪.‬‬</w:t>
        <w:br/>
        <w:t>‫טענות ההגנה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.6‬מדובר בתביעה קנטרנית וחסרת תום לב שכן התובע דורש מהנתבעים להסיר את הגגון‬</w:t>
        <w:br/>
        <w:t>‫שהתקינו מעל החנייה הצמודה להם שעה שהוא בעצמו התקין גגון דומה מעל החנייה הצמודה‬</w:t>
        <w:br/>
        <w:t>‫לו‪.‬‬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.7‬הגגון נבנה כחמש שנים טרם הגשת התביעה‪ ,‬ועל כן מדובר בשיהוי ניכר אשר מצדיק דחייתה‬</w:t>
        <w:br/>
        <w:t>‫של התביעה כבר מטעם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.8‬העובדה שיתר בעלי הדירות בבית לא הצטרפו כתובעים להליך מעידה על כך שמדובר בזוטי‬</w:t>
        <w:br/>
        <w:t>‫דברים‪ ,‬ובגגון שאינו פוגע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.9‬החלטות הועדה המקומית וועדת הערר מוכיחות כי מדובר בתביעה קנטרנית שנובעת ממניעים‬</w:t>
        <w:br/>
        <w:t>‫אישיים פסולים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 הינו נכה צה"ל לצמיתות מזה כ‪ 30 -‬שנה וסובל מבעיות רפואיות רבות המקשות על‬</w:t>
        <w:br/>
        <w:t>‫תפקודו היום יומי והוא מעוניין לחיות בשלום עם יתר בעלי הדירות בבית‪ .‬הגגון נועד להקל על‬</w:t>
        <w:br/>
        <w:t>‫הנתבע ולחסוך ממנו כאב וסבל שנגרמים לו בשל נכותו‪.‬‬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30.11.2022‬התקיים ביקור במקום בנוכחות הצדדים וב"כ על מנת להתרשם באופן בלתי‬</w:t>
        <w:br/>
        <w:t>‫אמצעי מהנטען‪ .‬טרם שיפורטו ממצאי הביקור במקום‪ ,‬אביא להלן קטע מתשריט רישום הבית‬</w:t>
        <w:br/>
        <w:t>‫המשותף המדגים את חניות הצדדים להליך ואת הקירוי מושא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‫מפקח על רישום מקרקעין‬</w:t>
        <w:br/>
        <w:t>‫מס' בקשה‪8/185/2022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.12‬להלן ממצאי הביקור במקום‪:‬‬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‫החנייה צמודה לדירת הנתבעים היא חנייה ה' המסומנת בכתום‪ ,‬ולדירת התובע צמודות‬       ‫א‪.‬‬</w:t>
        <w:br/>
        <w:t>‫חניות א' וב' המסומנות באדום‪.‬‬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התקינו קונסטרוקציית מתכת מעל חנייה ה' הצמודה להם באופן שרגלי‬             ‫ב‪.‬‬</w:t>
        <w:br/>
        <w:t>‫הקונסטרוקציה ניצבים בשטח המשותף המסומן בצבע לבן מצפון לחנייה‪ .‬על גבי‬</w:t>
        <w:br/>
        <w:t>‫הקונסטרוקציה הותקן גגון בשיפוע מחומר פלסטי‪ .‬גגון זה מגיע עד לגדר התוחמת את‬</w:t>
        <w:br/>
        <w:t>‫החצר הצמודה לתובע מכיוון מזרח‪ ,‬ובגובהו קרוב לגובה חלון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במרפסת דירת התובע התרשמתי כי בשל הקרבה של הגגון אליה ככל הנראה‬            ‫ג‪.‬‬</w:t>
        <w:br/>
        <w:t>‫ניתזים מי גשמים מהגגון אל פנים מרפסת דירת התובע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בתוך דירת התובע התרשמתי כי מתוך מטבח דירתו נראה הגגון בבירור והוא‬         ‫ד‪.‬‬</w:t>
        <w:br/>
        <w:t>‫מסתיר את כל הנוף הנשקף מחלון המטבח‪.‬‬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‫הגגון חריג בנוף הבית המשותף שכן לא הותקנו גגונים דומים מעל שורת החניות האחרות‬    ‫ה‪.‬‬</w:t>
        <w:br/>
        <w:t>‫שנמצאות במתחם‪ .‬אמנם התובע התקין אף הוא גגון מעל חנייה ב' הצמודה לו‪ ,‬וככל‬</w:t>
        <w:br/>
        <w:t>‫הנראה הותקן גגון גם מעל חנייה י"א אך הללו אינם בולטים ואינם פוגעים במראה הבית‪,‬‬</w:t>
        <w:br/>
        <w:t>‫שכן הם הותקנו באופן אופקי בקו אפס עם הגדרות המקיפים את אותן חניות‪ ,‬ולא נראה‬</w:t>
        <w:br/>
        <w:t>‫כי הם מהווים הפרעה למאן דהוא‪.‬‬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 ‫מפקח על רישום מקרקעין‬</w:t>
        <w:br/>
        <w:t>‫מס' בקשה‪8/185/2022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‫מתחת לרגלי הקונסטרוקציה שהתקינו הנתבעים קיימות אבנים משתלבות‪ ,‬ונטען כי‬            ‫ו‪.‬‬</w:t>
        <w:br/>
        <w:t>‫קודם לכן הייתה קיימת שם צמחייה‪ .‬לא הייתה קיימת עדות לכך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4.12.2022‬התקיים דיון הוכחות במהלכו העידו התובע והנתבע‪ ,‬והצדדים סיכמו‬</w:t>
        <w:br/>
        <w:t>‫טענותיהם בע"פ‪ .‬כל שנותר לי הוא להכריע בשאלות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.14‬אקדים ואציין כי מצאתי לקבל את התביעה ולהורות לנתבעים‪ ,‬יחד ולחוד‪ ,‬להסיר את‬</w:t>
        <w:br/>
        <w:t>‫הקונסטרוקצייה והגגון שהתקינו מעל החנייה הצמודה להם‪ ,‬הכל כפי שיפורט להלן‪:‬‬</w:t>
        <w:br/>
        <w:t>‫שיהוי‪-‬‬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.15‬בדין לא טענו הנתבעים להתיישנות‪ ,‬שכן הלכה פסוקה היא שתביעה לסילוק יד בגין הסגת גבול‬</w:t>
        <w:br/>
        <w:t>‫במקרקעין‪ ,‬הינה עוולה מתמשכת‪ ,‬במובן זה שעילת התביעה מתחדשת מיום ליום‪ ,‬אינה‬</w:t>
        <w:br/>
        <w:t>‫מתיישנת‪ ,‬ראו ע"א ‪ 831/80‬זמיר נ' כימיקליים ופוספטים בע"מ‪ ,‬פ"ד לז(‪.)1983( 122 )3‬‬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.16‬לעניין השיהוי הנטען‪ ,‬ההלכה הפסוקה קבעה כי התנאים לקבלת טענת שיהוי הם מחמירים‬</w:t>
        <w:br/>
        <w:t>‫ונסיבות החלתה נדירות‪ .‬פסק הדין המנחה בעניין הוא ע"א ‪ 6805/99‬תלמוד תורה הכללי‬</w:t>
        <w:br/>
        <w:t>‫והישיבה הגדולה עץ חיים בירושלים נ' הוועדה המקומית לתכנון ולבניה ירושלים‪ ,‬פ"ד נז(‪)5‬‬</w:t>
        <w:br/>
        <w:t>‫‪ 445-448 ,433‬שם נקבע‪:‬‬</w:t>
        <w:br/>
        <w:t>‫לצורך טענת השיהוי נדרש להוכיח כי בנסיבות המקרה "זנח התובע את זכות התביעה‬</w:t>
        <w:br/>
        <w:t>‫העומדת לו‪ ,‬או שבמשך הזמן שינה הנתבע את מצבו לרעה‪ ".‬בהתאם "סילוק תביעה בטענת‬</w:t>
        <w:br/>
        <w:t>‫שיהוי ייתכן‪ ,‬דרך כלל‪ ,‬מקום שחוסר תום לבו של התובע או מצג ממשי של ויתור או מחילה‬</w:t>
        <w:br/>
        <w:t>‫מצדו על זכותו הם שהניעו את הנתבע למעשה או למחדל אשר הביאו שינוי במצבו לרעה"‪.‬‬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 27‬סיפא לחוק ההתיישנות קובע כי חוק ההתיישנות אינו בא לפגוע בכל סמכות לפי כל‬</w:t>
        <w:br/>
        <w:t>‫דין‪" ,‬לדחות תובענה או לסרב למתן סעד מחמת שיהוי"‪ .‬תנאי לפגיעה בזכותו של תובע בגין‬</w:t>
        <w:br/>
        <w:t>‫שיהוי‪ ,‬הוא שהנתבעים סבלו מנזק בשל השיהוי‪ ,‬זאת ללא הסבר המניח את הדעת לסיבת‬</w:t>
        <w:br/>
        <w:t>‫השיהוי בהגשת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.18‬בע"א ‪ 5110/05‬מדינת ישראל מינהל מקרקעי ישראל נ' שטיינברג (נבו‪ )18.1.2007 ,‬סקר כב' הש'‬</w:t>
        <w:br/>
        <w:t>‫רובינשטיין את התנאים שנדרשים להתקיימותו של שיהוי המצדיק דחייתה של תובענה‪ ,‬בראי‬</w:t>
        <w:br/>
        <w:t>‫הפסיקה‪ ,‬וכך נקבע בפסה"ד‪:‬‬</w:t>
        <w:br/>
        <w:t>‫"‪ ...‬לימים נקבע בסעיף ‪ 27‬לחוק ההתיישנות תשי"ח‪ 1958-‬כי אין החוק בא לפגוע‪ ,‬בכל‬</w:t>
        <w:br/>
        <w:t>‫סמכות‪ ,‬לפי כל דין‪ ,‬לדחות תובענה או לסרב סעד מחמת שיהוי"; ‪...‬בע"א ‪ 4682/92‬עזבון‬</w:t>
        <w:br/>
        <w:t>‫המנוח סלים עזרא שעיה נ'בית טלטש בע"מ‪ ,‬פ"ד נד(‪ 252 )5‬ראה השופט קדמי את השיהוי‬</w:t>
        <w:br/>
        <w:t>‫כעילה לדחיית תובענה‪ ,‬אם נתבטא בו ויתור על הזכות מצד התובע‪ ,‬ומצב הנתבע הורע (עמ'‬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 ‫מפקח על רישום מקרקעין‬</w:t>
        <w:br/>
        <w:t>‫מס' בקשה‪8/185/2022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;)281‬ראו גם דברי השופט ‪ -‬כתארו אז ‪ -‬מצא בעמ' ‪ ,283-282‬והשופטת דורנר (בדעת מיעוט)‬</w:t>
        <w:br/>
        <w:t>‫בעמ'‪ .287-286‬בע"א ‪ 6805/99‬תלמוד תורה הכללי והישיבה הגדולה עץ החיים נ' הועדה‬</w:t>
        <w:br/>
        <w:t>‫המקומית לתכנון ולבניה‪ ,‬ירושלים‪ ,‬פ"ד נז(‪ 433 )5‬סקרה השופטת פרוקצ'יה בהרחבה את‬</w:t>
        <w:br/>
        <w:t>‫נושא השיהוי בדין האזרחי (עמ' ‪ ;)449-445‬כדבריה (עמ' ‪")446‬לצורך טענת שיהוי נדרש‬</w:t>
        <w:br/>
        <w:t>‫להוכיח כי בנסיבות המקרה זנח התובע את זכות התביעה העומדת לו‪ ,‬או שבמשך הזמן שינה‬</w:t>
        <w:br/>
        <w:t>‫הנתבע את מצבו לרעה‪ .‬היו שהוסיפו תנאי חלופי שלישי שעניינו שיהוי שנגרם עקב חוסר‬</w:t>
        <w:br/>
        <w:t>‫תום‪-‬לבו של התובע‪ ...‬הנטל להוכיח את התנאים הנדרשים לקיום שיהוי מוטל על הטוען לכך‪,‬‬</w:t>
        <w:br/>
        <w:t>‫קרי הנתבע"‪ .‬ועוד נאמר‪" :‬התנאי בדבר שינוי מצב לרעה של הנתבע אחוז ושלוב בדרישה כי‬</w:t>
        <w:br/>
        <w:t>‫שינוי כאמור ינבע מהתנהגותו הבלתי ראויה של התובע ‪"...‬ולהלן (עמ' ‪ ...")447‬וכך‪ ,‬אם נמנע‬</w:t>
        <w:br/>
        <w:t>‫תובע לתובע את זכויותיו במשך זמן ניכר בנסיבות שניתן להבין בהן מכך כי שוב לא יעמוד על‬</w:t>
        <w:br/>
        <w:t>‫זכויותיו‪ ,‬והנתבע הסתמך על כך ושינה את מצבו לרעה‪ ,‬עשויה לעמוד לנתבע טענת שיהוי‬</w:t>
        <w:br/>
        <w:t>‫‪."...‬עוד נאמר (עמ' ‪ )448-447‬כי לבית המשפט שיקול דעת בנושא זה‪ ,‬שהוא אמצעי המופעל‬</w:t>
        <w:br/>
        <w:t>‫אך בנסיבות חריגות‪ ,‬תוך הפעלת שיקולים מורכבים‪ ,‬והשימוש בו "עשוי להיות מוצדק‬</w:t>
        <w:br/>
        <w:t>‫בנסיבות שבהן הדבר מתחייב מטעמים של צדק והגינות כלפי הנתבע‪ ,‬שיקולים שבאינטרס‬</w:t>
        <w:br/>
        <w:t>‫הציבור ודאגה לקיום הליך שיפוטי תקין‪ .‬לפיכך תביעה לא תיחסם בשל טענת שיהוי כאמור‪,‬‬</w:t>
        <w:br/>
        <w:t>‫אלא מקום שהתנאים המוקדמים לכך נתמלאו‪ ,‬ומקום ששיקול הדעת השיפוטי מוביל לכך‬</w:t>
        <w:br/>
        <w:t>‫מטעמים של מאזן הצדק בין הצדדים והשגת תכליות שבאינטרס ציבורי"(עמ' ‪...)448‬‬</w:t>
        <w:br/>
        <w:t>‫(‪ )4‬לדידי יש חשיבות גם לגורם כגון אורך השיהוי (בדרך כלל המדובר בשיהוי בתוך תקופת‬</w:t>
        <w:br/>
        <w:t>‫ההתיישנות‪ ,‬ושיהוי של ארבעים ויותר שנים כבענייננו בהיעדר הוראת התיישנות הוא כמובן‬</w:t>
        <w:br/>
        <w:t>‫נדיר); ואף לגורם כמו מיהות הצדדים; לא בכל מקרה הרי הרשות הציבורית כהרי אדם פרטי‪,‬‬</w:t>
        <w:br/>
        <w:t>‫והדבר תלוי נסיבות;‪."...‬‬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לשיקול הדעת המסור לבית המשפט‪ ,‬נקבע כי ככל שמדובר בתביעה של זכות בעלת משקל‬</w:t>
        <w:br/>
        <w:t>‫רב יותר‪ ,‬כדוגמת תביעה למימוש זכות קניין‪ ,‬כך יירתע בית המשפט מחסימתה בטענת שהוי‪,‬‬</w:t>
        <w:br/>
        <w:t>‫אף אם התקיימו התנאים דלעיל‪ ,‬ראו גם ע"א ‪ 9839/17‬הביטאט בע"מ נ' ‪ ,CAFOM‬פסקאות‬</w:t>
        <w:br/>
        <w:t>‫‪( 32-35‬פורסם בנבו‪.)17.12.2018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 מצאתי כי הגשת תביעה בעיתוי של ארבע וחצי שנים לאחר הקמת הקירוי מהווה שיהוי‬</w:t>
        <w:br/>
        <w:t>‫שעה שלא הוכחשה ולא הופרכה טענת התובע בעדותו כי במשך כל אותה תקופה ניסה בדרכי‬</w:t>
        <w:br/>
        <w:t>‫שלום להביא להסרת קירוי‪ ,‬כאשר הדבר לא עלה בידיו פנה למוסדות התכנון ואף הגיש ערר על‬</w:t>
        <w:br/>
        <w:t>‫החלטתם‪ ,‬ורק משכלו כל הקיצין הגיש תביעה זו‪ .‬לתיק הוגשה פנייה לעיריית חיפה כבר משנת‬</w:t>
        <w:br/>
        <w:t>‫‪ ,2020‬ומעדות התובע שהייתה אמינה שוכנעתי כי קדמו לכך גם פניות רבות של התובע‬</w:t>
        <w:br/>
        <w:t>‫לנתבעים‪ ,‬ומשכך לא מצאתי לקבל את הטענה בדבר שיהוי‪.‬‬</w:t>
        <w:br/>
        <w:t>‫התקנת הגגון‪-‬‬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‫מפקח על רישום מקרקעין‬</w:t>
        <w:br/>
        <w:t>‫מס' בקשה‪8/185/2022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‪(2‬א) לחוק המקרקעין‪ ,‬התשכ"ט‪( 1969-‬להלן‪":‬חוק המקרקעין") מורה כדלהלן‪:‬‬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.‬לענין זה‪" ,‬פגיעה ברכוש המשותף" ‪-‬‬</w:t>
        <w:br/>
        <w:t>‫לרבות פגיעה בחזותו החיצונית התקינה והאחידה כפי שהיתה בעת גמר הבניה"‪( .‬הדגשה‬</w:t>
        <w:br/>
        <w:t>‫שלי 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‪(2‬ב) לחוק המקרקעין מורה כדלהלן‪:‬‬</w:t>
        <w:br/>
        <w:t>‫"בעל דירה אינו רשאי לעשות בדירתו שינויים או תיקונים הפוגעים בדירה אחרת או מסכנים‬</w:t>
        <w:br/>
        <w:t>‫או עשויים לסכן את קיומה‪ ,‬או משנים או עשויים לשנות את ערכה‪ ,‬אלא אם קיבל תחילה‬</w:t>
        <w:br/>
        <w:t>‫הסכמת בעל הדירה האחרת" (הדגשה שלי 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.23‬הנה כי כן‪ ,‬נהיר כי הנתבעים לא היו רשאים לבצע שינויים ברכוש המשותף ללא שקיבלו תחילה‬</w:t>
        <w:br/>
        <w:t>‫את הסכמת האסיפה הכללית‪ ,‬ולא היו רשאים לעשות שינויים בדירתם או בחלקים הצמודים‬</w:t>
        <w:br/>
        <w:t>‫לה ככל שהללו פוגעים בדירות אחרות או ברכוש המשותף ללא שקיבלו תחילה את הסכמת בעל‬</w:t>
        <w:br/>
        <w:t>‫הדירה האחרת‪ ,‬לדידנו‪ ,‬התובע‪.‬‬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.24‬לאור האמור‪ ,‬בהמלצתי‪ ,‬פעלו הנתבעים לכינוס אסיפה כללית אשר על סדר יומה יעמוד נושא‬</w:t>
        <w:br/>
        <w:t>‫אישור הגגון‪ ,‬ואכן ביום ‪ 18.7.2022‬כונסה אסיפה לצורך כך‪ .‬באותה אסיפה נכחו ארבעה בעלי‬</w:t>
        <w:br/>
        <w:t>‫דירות ובעל דירה נוסף‪ ,‬ה"ה שרפי‪ ,‬ייפה כוחו של התובע להצביע באסיפה בשמו‪ .‬בסיום‬</w:t>
        <w:br/>
        <w:t>‫האסיפה הצביעו שלושה בעלי דירות בעד הסרת הגגון והשבת המצב לקדמותו כנגד שני בעלי‬</w:t>
        <w:br/>
        <w:t>‫דירות שאישרו את הותרת הגגון‪.‬‬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.25‬כבר מטעם זה שרוב בעלי הדירות באסיפה הכללית החליטו על הסרת הגגון יש להורות להסרתו‬</w:t>
        <w:br/>
        <w:t>‫ועל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.26‬למעלה מהדרוש‪ ,‬אציין כי בביקור במקום שערכתי התרשמתי כי הגגון חריג בנוף הבית ופוגע‬</w:t>
        <w:br/>
        <w:t>‫במראה הבית‪ .‬הגגון שהתקין התובע הוא היחיד שהותקן מעל החניות המצויות בשורה אחת‬</w:t>
        <w:br/>
        <w:t>‫בקדמת המבנים‪ .‬הגגונים שהתקינו התובע ובעל דירה נוספת בבית נטמעים ונבלעים בין הגדרות‬</w:t>
        <w:br/>
        <w:t>‫העוטפות את חניותיהם וכמעט שאינם נראים‪.‬‬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.27‬זאת ועוד‪ ,‬לא הונחה בפניי תביעה שכנגד בעניין הגגון שהתקין התובע וגם מטעם זה אינני‬</w:t>
        <w:br/>
        <w:t>‫נדרשת לגגון שבנה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.28‬מהביקור שקיימתי במקום התרשמתי גם כי גובה הגגון שהותקן אינו סביר והוא נשקף מחלון‬</w:t>
        <w:br/>
        <w:t>‫דירת התובע באופן בלתי סביר שפוגע בנוף הניבט ממנה‪ ,‬וגם מטעם זה יש להורות על הסרתו‪,‬‬</w:t>
        <w:br/>
        <w:t>‫כאמור בסעיף ‪(2‬א) לחוק המקרקעין בשל התנגדות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‫מפקח על רישום מקרקעין‬</w:t>
        <w:br/>
        <w:t>‫מס' בקשה‪8/185/2022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מדובר במתקן לאדם עם מוגבלות‪-‬‬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.29‬בסעיף ‪59‬ג לחוק המקרקעין נקבע בעניין התקנת מתקנים לאדם עם מוגבלות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‫"(א)"אדם עם מוגבלות" – כהגדרתו בחוק שוויון זכויות לאנשים עם מוגבלות‪ ,‬תשנ"ח‪;1998 -‬‬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‫"מרפא בעיסוק"‪" ,‬פיזיותרפיסט" – כהגדרתם בחוק הסדרת העיסוק במקצועות הבריאות‪,‬‬</w:t>
        <w:br/>
        <w:t>‫התשס"ח‪;2008-‬‬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‫"הנציבות" – נציבות שוויון זכויות לאנשים עם מוגבלות‪ ,‬כמשמעותה בחוק שווין זכויות‬</w:t>
        <w:br/>
        <w:t>‫לאנשים עם מוגבלות‪ ,‬תשנ"ח‪;1998 -‬‬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‫"רופא" – רופא מורשה לפי פקודת הרופאים [נוסח חדש]‪ ,‬תשל"ז‪.1976-‬‬</w:t>
        <w:br/>
        <w:t>‫(ב) בעל דירה שהוא‪ ,‬שבן משפחתו המתגורר עמו‪ ,‬או שאדם השוכר ממנו את הדירה‪ ,‬הוא‬</w:t>
        <w:br/>
        <w:t>‫אדם עם מוגבלות‪ ,‬רשאי‪ ,‬בכפוף להוראות סעיפים קטנים (ג) ו‪( -‬ד)‪ ,‬לבצע התאמה ברכוש‬</w:t>
        <w:br/>
        <w:t>‫המשותף כמפורט בחלקים א' עד ג' לתוספת השניה (להלן‪ -‬התאמה)‪ ,‬ובלבד שנתקיימו כל‬</w:t>
        <w:br/>
        <w:t>‫אלה‪:‬‬</w:t>
        <w:br/>
        <w:t>‫(‪ )1‬היה ביצוע ההתאמה עבודה או שימוש הטעונים היתר לפי חוק התכנון והבניה‪ ,‬התשכ"ה‪-‬‬</w:t>
        <w:br/>
        <w:t>‫‪ – 1965‬בעל הדירה קיבל היתר לפי החוק האמור ומילא אחר תנאי ההיתר;‬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)2‬רופא‪ ,‬פיזיותרפיסט או מרפא בעיסוק אישר בחתימתו במסמך הערוך לפי הטופס שבחלק‬</w:t>
        <w:br/>
        <w:t>‫ד' לתוספת השניה‪ ,‬כי ביצוע התאמה‪ ,‬כפי שפירט דרוש לאדם עם המוגבלות‪ ,‬בשל מוגבלותו‪,‬‬</w:t>
        <w:br/>
        <w:t>‫לשם נגישותו הבטוחה והעצמאית לדירה או לרכוש המשותף המשמש אותה;‬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)3‬ההתאמה אינה מונעת מבעלי הדירות האחרים להשתמש ברכוש המשותף שימוש סביר‪,‬‬</w:t>
        <w:br/>
        <w:t>‫וההתאמה תיעשה בדרך שתצמצם ככל האפשר את הפגיעה בבעלי הדירות האחרים ובחזות‬</w:t>
        <w:br/>
        <w:t>‫הבית;‬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)4‬ביצוע ההתאמה ייעשה על חשבון בעל הדירה;‬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)5‬בעל הדירה או מי מטעמו‪ ,‬מסר‪ ,‬לא יאוחר מארבעים ימים לפני מועד ביצוע ההתאמה‪,‬‬</w:t>
        <w:br/>
        <w:t>‫הודעה מפורטת בכתב לנציגות הבית המשותף אודות הכוונה לבצע את ההתאמה ומהותה;‬</w:t>
        <w:br/>
        <w:t>‫באין נציגות לבית‪ ,‬תומצא הודעה כאמור לכל דירה בבית המשותף‪.‬‬</w:t>
        <w:br/>
        <w:t>‫(ג) (‪ )1‬ביצוע ההתאמה מבין ההתאמות המנויות בחלק א' שבתוספת השניה אינו טעון הסכמת‬</w:t>
        <w:br/>
        <w:t>‫בעלי הדירות האחרים בבית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)2‬ביצוע התאמה מבין ההתאמות המנויות בחלק ב' שבתוספת השניה טעון הסמכת רוב בעלי‬</w:t>
        <w:br/>
        <w:t>‫הדירות בבית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‫מפקח על רישום מקרקעין‬</w:t>
        <w:br/>
        <w:t>‫מס' בקשה‪8/185/2022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)3‬ביצוע התאמה מבין ההתאמות המנויות בחלק ג' שבתוספת השניה טעון הסכמת בעלי‬</w:t>
        <w:br/>
        <w:t>‫הדירות שבבעלותם שישים אחוזים מן הדירות בבית המשותף‪.‬‬</w:t>
        <w:br/>
        <w:t>‫(ד) מצא המפקח כי בעל דירה התנגד מטעמים בלתי סבירים לביצוע התאמה או התנה את‬</w:t>
        <w:br/>
        <w:t>‫הסכמתו בתנאים בלתי סבירים‪ ,‬והחליט להרשות את ביצוע ההתאמה‪ ,‬תבוא החלטתו במקום‬</w:t>
        <w:br/>
        <w:t>‫הסכמתו של בעל אותה דירה לענין סעיף קטן (ג)(‪ )2‬ו‪.)3( -‬‬</w:t>
        <w:br/>
        <w:t>‫(ה) נציגות הבית המשותף‪ ,‬וכן בעל דירה הרואה עצמו נפגע מביצוע התאמה‪ ,‬רשאים לפנות‬</w:t>
        <w:br/>
        <w:t>‫בתביעה למפקח תוך ‪ 30‬ימים מן היום שבו נתקבלה ההודעה האמורה בסעיף קטן (ב)(‪ ;)5‬אין‬</w:t>
        <w:br/>
        <w:t>‫בהגשת התביעה כדי למנוע את ביצוע ההתאמה‪ ,‬אלא אם כן הורה למפקח אחרת; המפקח‬</w:t>
        <w:br/>
        <w:t>‫רשאי‪ ,‬מטעמים מיוחדים שיירשמו‪ ,‬להאריך את המועד להגשת תביעה לפי סעיף קטן זה‪.‬‬</w:t>
        <w:br/>
        <w:t>‫(ו) בעל דירה שביצע התאמה‪ ,‬יישא בכל ההוצאות השוטפות הדרושות לאחזקתו התקינה של‬</w:t>
        <w:br/>
        <w:t>‫תוצר ההתאמה; ואולם אם תוצר ההתאמה מיועד לשמש את כל בעלי הדירות או את מרביתם‪,‬‬</w:t>
        <w:br/>
        <w:t>‫יישאו כל בעלי הדירות בהוצאות האמורות"‪.‬‬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.30‬אמנם הנתבע טען כי בשל נכותו נדרש לו הקירוי‪ ,‬אך לא מצאתי לקבל טענה זו כפי שיובהר‬</w:t>
        <w:br/>
        <w:t>‫להלן‪ :‬ראשית‪ ,‬הנתבע אמנם טען בכתב הגנתו כי הוא נכה צה"ל וסובל מבעיות רפואיות רבות‪,‬‬</w:t>
        <w:br/>
        <w:t>‫אך לא טען בכתב הגנתו כי בשל אלו נדרשת לו חנייה מקורה‪ .‬יש להניח כי אם הייתה נדרשת‬</w:t>
        <w:br/>
        <w:t>‫לו חנייה מקורה בשל נכותו היה מתכבד ומציין הדבר בכתב הגנתו‪ .‬שנית‪ ,‬הנתבע ציין בכתב‬</w:t>
        <w:br/>
        <w:t>‫הגנתו כי נכותו קיימת מזה ‪ 30‬שנה‪ .‬עם זאת‪ ,‬בסעיף ‪ 9‬לכתב התביעה נטען כי הבית נבנה בשנת‬</w:t>
        <w:br/>
        <w:t>‫‪ ,2010‬קרי לפני כ‪ 12-‬שנים‪ ,‬והאמור לא הוכחש על ידי הנתבעים‪ .‬חזקה על הנתבעים‪ ,‬שאם‬</w:t>
        <w:br/>
        <w:t>‫הייתה נדרשת לנתבע חנייה מקורה בשל נכותו הם היו דואגים לכך שתוצמד להם חניית נכה‬</w:t>
        <w:br/>
        <w:t>‫בעת רכישת הדירה‪ ,‬דבר שלא נעשה‪ .‬החניה שהוצמדה לדירת הנתבעים זהה במידותיה ליתר‬</w:t>
        <w:br/>
        <w:t>‫החניות בחלקה ואינה עומדת בתקנים של חניית נכים‪ .‬שלישית‪ ,‬סעיף ‪(59‬ג) לחוק המקרקעין‪,‬‬</w:t>
        <w:br/>
        <w:t>‫שעניינו התאמות לאדם עם מוגבלות מאפשר לאדם עם מוגבלות להתקין מתקנים אשר נדרשים‬</w:t>
        <w:br/>
        <w:t>‫לו על מנ ת להקל על מוגבלותו בתנאים שפורטו בסעיף‪ ,‬ועדיין‪ ,‬לצורך כך נדרש כי אותו אדם‬</w:t>
        <w:br/>
        <w:t>‫יעמוד בתנאים שנקבעו בסעיף‪ .‬הנתבע לא הביא כל ראייה לכך שמתקיימים לגביו התנאים‬</w:t>
        <w:br/>
        <w:t>‫המפורטים באותו 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כל האמור‪ ,‬לא מצאתי כי הוכח שהחניה מהווה מתקן לאדם עם מוגבלות שחל לגביה‬</w:t>
        <w:br/>
        <w:t>‫סעיף ‪59‬ג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כל האמור‪ ,‬מוצאת אני להורות לנתבעים‪ ,‬יחד ולחוד‪ ,‬להסיר בתוך ‪ 30‬יום מהיום את‬</w:t>
        <w:br/>
        <w:t>‫הקירוי שהותקן מעל החנייה הצמודה להם ולהשיב את המצב לקדמותו‪.‬‬</w:t>
        <w:br/>
        <w:t>‫הסרת האבנים המשתלבות‪-‬‬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    ‫מפקח על רישום מקרקעין‬</w:t>
        <w:br/>
        <w:t>‫מס' בקשה‪8/185/2022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.33‬באשר לאבנים המשתלבות שהותקנו‪ ,‬אמנם התובע עתר לפירוקן והשבת הצמחייה שהייתה‬</w:t>
        <w:br/>
        <w:t>‫קיימת למקום‪ ,‬ואולם‪ ,‬לא מצאתי להיעתר למבוקש‪ ,‬וזאת מהטעם שבאסיפה הכללית שכונסה‬</w:t>
        <w:br/>
        <w:t>‫ביום ‪ 18.7.2022‬הוחלט ברוב קולות להורות לנתבעים "להסיר הגגון ולהחזיר מצב לקדמותו"‬</w:t>
        <w:br/>
        <w:t>‫בלבד‪ .‬התובע בעצמו לא העלה להצבעה באסיפה הכללית את נושא האבנים המשתלבות‬</w:t>
        <w:br/>
        <w:t>‫והאסיפה הכללית לא ביקשה להורות על פירוק האבנים המשתלבות והשבת הצמחייה‪ ,‬ומשכך‪,‬‬</w:t>
        <w:br/>
        <w:t>‫רואה אני את בעלי הדירות כמי שוויתרו על דרישתם זו‪.‬‬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.34‬נקודת המוצא בפסיקת הוצאות‪ ,‬היא כי בעל דין שזכה בהליך‪ ,‬יזכה בהוצאות שהוציא לשם‬</w:t>
        <w:br/>
        <w:t>‫קידום ההליך‪ ,‬כאשר הדבר נועד למנוע חסרון כיס של הזוכה‪ ,‬להרתיע תובעים בכוח מנקיטת‬</w:t>
        <w:br/>
        <w:t>‫הליכי סרק ולעודד נתבעים בכוח להימנע מהתגוננות סרק‪ ,‬כאשר העיקרון הוא שהוצאות‬</w:t>
        <w:br/>
        <w:t>‫המשפט הנפסקות צריכות להיות מידתיות להליך עצמו ולמהותו (ע"א ‪ 9648/16‬אורהייטק ‪GIS‬‬</w:t>
        <w:br/>
        <w:t>‫בע"מ נ' חן אביטן משרד עורכי דין‪ ,‬בפסקה ‪( 67‬נבו ‪ ; )28.2.2018‬רע"א ‪Magic 7650/20‬‬</w:t>
        <w:br/>
        <w:t>‫‪ Software Enterprises Ltd‬נ' 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.35‬תקנה ‪(151‬א) לתקנות סדר הדין האזרחי התשע"ט‪( 2018-‬להלן‪"-‬התקנות") קובעת כי תכלית‬</w:t>
        <w:br/>
        <w:t>‫חיוב בעל דין בהוצאות היא "לשפות את בעל הדין שכנגד על הוצאותיו בהליך בהתחשב‬</w:t>
        <w:br/>
        <w:t>‫בתוצאותיו‪ ,‬במשאבים שנדרשו לניהולו ובהתנהלות בעלי הדין"‪ .‬במסגרת שומת ההוצאות‬</w:t>
        <w:br/>
        <w:t>‫נדרשת הערכאה הדיונית לבטא את "האיזון הראוי שבין הבטחת זכות הגישה לערכאות‪ ,‬הגנה‬</w:t>
        <w:br/>
        <w:t>‫על זכות הקניין של 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.36‬תקנה ‪ 152‬לתקנות קובעת כי‪ :‬בתום הדיון יפסוק בית המשפט הוצאות סבירות והוגנות‪ ,‬זולת‬</w:t>
        <w:br/>
        <w:t>‫אם מצא שקיימים טעמים מיוחדים שלא לחייב בהוצאות כאמור‪ .‬כלומר‪ ,‬ברירת המחדל היא‬</w:t>
        <w:br/>
        <w:t>‫פסיקת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.37‬תקנה ‪ 153‬לתקנות‪ ,‬קובעת את שיעור הוצאות המשפט שיש לפסוק‪ ,‬כאשר נקבע באופן מפורש‬</w:t>
        <w:br/>
        <w:t>‫כי סכום 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.38‬בתקנה ‪ 155‬לתקנות נקבע‪:‬‬</w:t>
        <w:br/>
        <w:t>‫"‪( .155‬א) בית המשפט יפסוק הוצאות משפט‪ ,‬ובלבד שבעל הדין פירט בסיכומי טענותיו‬</w:t>
        <w:br/>
        <w:t>‫באופן מפורש ומפורט את הוצאות המשפט כפי שנדרשו לצורך ההליך וצירף מסמכים‬</w:t>
        <w:br/>
        <w:t>‫התומכים בכך‪.‬‬</w:t>
        <w:br/>
        <w:t>‫(ב) סכום הוצאות משפט יהיה צירופם של כל ההוצאות שהוצאו בעין ושנדרשו להליך כפי‬</w:t>
        <w:br/>
        <w:t>‫שיורה בית 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תיק‪8/58/2022 :‬‬                                           ‫מפקח על רישום מקרקעין‬</w:t>
        <w:br/>
        <w:t>‫מס' בקשה‪8/185/2022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.39‬התקנות משקפות את הפסיקה שנהגה קודם לכניסתן לתוקף‪ ,‬תוך שינוי אחד משמעותי שלפיו‬</w:t>
        <w:br/>
        <w:t>‫ברירת המחדל היא חיוב בהוצאות‪ ,‬כאשר על בית המשפט להצביע על טעמים מיוחדים שלא‬</w:t>
        <w:br/>
        <w:t>‫לעשות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.40‬ובמיושם לענייננו ‪ -‬לאחר ששקלתי את מכלול השיקולים הרלוונטיים כמפורט לעיל ולאחר‬</w:t>
        <w:br/>
        <w:t>‫שנתתי דעתי למכלול נסיבות העניין‪ ,‬אני מחייבת את הנתבעים‪ ,‬יחד ולחוד‪ ,‬לשאת בהוצאות‬</w:t>
        <w:br/>
        <w:t>‫משפט לטובת התובע בסך כולל של ‪ ₪ 14,767‬לפי הפירוט שלהלן‪ :‬אגרת משפט בסך ‪₪ 669‬‬</w:t>
        <w:br/>
        <w:t>‫ועלות מסירה בסך ‪ ₪ 58‬ושכר טרחת עו"ד בסך ‪ . ₪ 14,040‬סכום שלא ישולם בתוך ‪ 30‬יום‬</w:t>
        <w:br/>
        <w:t>‫מיום קבלת פסק הדין יישא הפרשי הצמדה וריבית מיום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יא' בכסלו תשפ"ג (‪ )5.12.22‬בהיעדר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