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2022-10-20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‫קוגל יונה‬                        ‫התובעת‪:‬‬</w:t>
        <w:br/>
        <w:t>‫באמצעות ב"כ עו"ד מועלם ציון‬</w:t>
        <w:br/>
        <w:t>‫רח' חסן שקורי ‪ ,6‬חיפה‬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‫דביר רפי‬                          ‫הנתבע‪:‬‬</w:t>
        <w:br/>
        <w:t>‫באמצעות ב"כ עו"ד שילה אוריאל‬</w:t>
        <w:br/>
        <w:t>‫שד' המגינים ‪ ,35‬ת‪.‬ד ‪ 33691‬חיפה‬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בנוכחות הצדדים בתאריך ‪ 02.10.2022‬חזר הנתבע על טענותיו המקדמיות‬</w:t>
        <w:br/>
        <w:t>‫בכתב הגנתו ‪ ,‬בהן העדר סמכות עניינית והעדר סמכות מקומית‪ ,‬כפי שיפורט להלן‪ .‬בדיון‬</w:t>
        <w:br/>
        <w:t>‫שמעתי גם את תגובתה של התובעת; ומצאתי שיש לדחות את הטענות המקדמיות‪.‬‬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.1‬מדובר בבית משותף בן ‪ 9‬דירות‪ ,‬הנמצא ברחוב העצמאות ‪ 80‬בקריית אתא וידוע‬</w:t>
        <w:br/>
        <w:t>‫כגוש ‪ 11012‬חלקה ‪ .111‬הבית נרשם בפנקס הבתים המשותפים בשנת ‪ 1976‬ורשום‬</w:t>
        <w:br/>
        <w:t>‫לו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בעלת הזכויות בתת חלקה ‪ 7‬ומוצמדת לה בין היתר קרקע המתוארת‬</w:t>
        <w:br/>
        <w:t>‫כ"שטח מגרש"‪ ,‬המסומנת באות ה'‪ .‬הנתבע הוא הבעלים של תתי חלקות ‪ 2 ,1‬ו‪4-‬‬</w:t>
        <w:br/>
        <w:t>‫להן הצמדות שונות‪ ,‬לענייננו רלבנטית הצמדה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הצדדים התנהל הליך משפטי בבית משפט השלום בקריות בתביעה שהוגשה על‬</w:t>
        <w:br/>
        <w:t>‫ידי הנתבע לסילוק ידה של התובעת מהצמדה א' שבבעלותו [ת"א (שלום‪-‬קריות)‬</w:t>
        <w:br/>
        <w:t>‫‪ 14081-03-18‬דביר נ' קוגל (‪ ,])21.10.2021‬במסגרתו ניתן פסק דין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‫‪( 21.10.2021‬להלן ‪ -‬פסק הדין)‪ ,‬המורה על סילוק ידה של התובעת משטח הצמדה‬</w:t>
        <w:br/>
        <w:t>‫א' שבבעלות התובע‪ ,‬וכן משביל השייך לרכוש המשותף‪ ,‬המפריד בין הצמדה ב'‬</w:t>
        <w:br/>
        <w:t>‫שבבעלותה להצמדה א' שבבעלות הנתבע (להלן – השביל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.4‬בתביעה שלפניי עותרת התובעת למתן צו מניעה קבוע האוסר על הנתבע לעשות‬</w:t>
        <w:br/>
        <w:t>‫שימוש בשטח הצמדה א' שבבעלותו אלא לצורך מעבר בלבד‪ ,‬כקבוע בתקנון‬</w:t>
        <w:br/>
        <w:t>‫המוסכם‪ .‬כן מבקשת התובעת צו המתיר לה לצקת בטון על גבי השביל המשותף‪,‬‬</w:t>
        <w:br/>
        <w:t>‫לצורך מניעת סחף של אדמה לעבר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בדבר העדר סמכות עניינית‬</w:t>
        <w:br/>
        <w:t>‫‪ .5‬בעניין הסמכות העניינית טען הנתבע ששני הסעדים המבוקשים אינם מצויים‬</w:t>
        <w:br/>
        <w:t>‫בסמכותו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הנתבע‪ ,‬בקשת התובעת ליתן צו המאפשר לצקת בטון על גבי השביל המשותף‬</w:t>
        <w:br/>
        <w:t>‫‪ -‬עניינה בביצוע שינויים ברכוש המשותף ומדובר בסעד שאינו בסמכותה העניינית‬</w:t>
        <w:br/>
        <w:t>‫של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.7‬הטענה נדחית‪ .‬סעיף ‪(72‬א) לחוק המקרקעין קובע את סמכותו הייחודית של המפקח‬</w:t>
        <w:br/>
        <w:t>‫על רישום מקרקעין לדון "בסכסוך בין בעלי דירות בבית משותף בדבר זכויותיהם‬</w:t>
        <w:br/>
        <w:t>‫או חובותיהם לפי התקנון‪"...‬‬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.8‬בכתב התביעה עתרה התובעת לצו עשה המתיר לצקת בטון על גבי השביל המשותף‪.‬‬</w:t>
        <w:br/>
        <w:t>‫בעניין זה טענה התובעת שבימי החורף ישנה "גלישה" של אדמה בוצית מהשביל‬</w:t>
        <w:br/>
        <w:t>‫המשותף לשטח הצמדה ה' שבבעלותה‪ ,‬והדבר נדרש למניעת לכלוך ובוץ‪.‬‬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.9‬מכוח סעיף ‪(3‬א) לתקנון המצוי החל על הבית שלפניי מכוח סעיף ‪ 64‬לחוק‬</w:t>
        <w:br/>
        <w:t>‫המקרקעין זכאי בעל דירה לדרוש מהנציגות (ובהעדר נציגות ‪ -‬מבעלי הדירות)‪ ,‬לבצע‬</w:t>
        <w:br/>
        <w:t>‫כל תיקון ברכוש המשותף שאי ביצועו עלול לפגוע בדירתו או בערכה‪ .‬טענות הנתבע‬</w:t>
        <w:br/>
        <w:t>‫בדיון שיציקת בטון אינה הדרך המתאימה לפתרון הבעיה הנטענת או לחלופין‬</w:t>
        <w:br/>
        <w:t>‫שמדובר בפעולה הטעונה היתר בנייה מקומן להתברר בהליך ואין באלו כדי להוציא‬</w:t>
        <w:br/>
        <w:t>‫את התביעה מגדרי סמכותו העניינית של המפקח‪ .‬כפי שנאמר בדיון‪ ,‬השאלה 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היא האם יש ממש בטענת התובעת לסחף של אדמה מהשביל המשותף‬</w:t>
        <w:br/>
        <w:t>‫לעבר שטחה הפרטי‪ ,‬העולה כדי "פגיעה" בדירתה‪ ,‬כמשמעה בהוראת סעיף ‪(3‬א)‬</w:t>
        <w:br/>
        <w:t>‫לתקנון המצוי; ככל שיימצא שכך הוא‪ ,‬יש לבחון את הפתרון המבוקש על ידי‬</w:t>
        <w:br/>
        <w:t>‫התובעת להפסקת הפגיעה 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.10‬טענה נוספת להעדר סמכות עניינית‪ ,‬העלה הנתבע ביחס לסעד שעניינו צו מניעה‬</w:t>
        <w:br/>
        <w:t>‫האוסר עליו שימוש כלשהו בשטח הצמדה א'‪ ,‬למעט שימוש המותר לפי התקנון‬</w:t>
        <w:br/>
        <w:t>‫המוסכם‪ .‬לטענת הנתבע‪ ,‬משמדובר ברכוש הצמוד לדירת הנתבע‪ ,‬כמוהו כדירתו‬</w:t>
        <w:br/>
        <w:t>‫הפרטית; וכשם שלמפקח על רישום מקרקעין אין סמכות לדון בתביעה הנוגעת‬</w:t>
        <w:br/>
        <w:t>‫לשימוש שעושה בעל דירה בדירתו‪ ,‬כך הוא מנוע מלדון בטענות הנוגעות לשימוש‬</w:t>
        <w:br/>
        <w:t>‫שהוא עושה בהצמדה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.11‬גם טענה זו דינה להידחות‪ .‬מטרת התקנון המוסכם היא להסדיר את היחסים בין‬</w:t>
        <w:br/>
        <w:t>‫בעלי הדירות ואת זכויותיהם וחובותיהם בקשר לבית המשותף (סעיף ‪ 61‬לחוק‬</w:t>
        <w:br/>
        <w:t>‫המקרקעין )‪ .‬משנרשם תקנון מוסכם‪ ,‬כוחו יפה לכל בעלי הדירות בבית המשותף‪,‬‬</w:t>
        <w:br/>
        <w:t>‫והוא חל גם על אלו שנעשו בעלי דירות לאחר מכן (סעיף ‪(62‬ג) לחוק המקרקעין);‬</w:t>
        <w:br/>
        <w:t>‫תקנון מוסכם של בית משותף הוא הסכם בין בעלי הדירות לבין עצמם‪ ,‬ומשנרשם‬</w:t>
        <w:br/>
        <w:t>‫בפנקס הבתים המשותפים ניתן לו מעמד קנייני [רע"א ‪ 3463/11‬עזבון המנוח אהרוני‬</w:t>
        <w:br/>
        <w:t>‫שלמה נ' עופר מרכזים בע"מ (נבו ‪ ;)16.01.2013‬כמו כן ראו בעניין זה פסק דינו של‬</w:t>
        <w:br/>
        <w:t>‫חברי כבוד המפקח מאיר פורת בתיק (המפקח על המקרקעין פתח תקוה) ‪514/20‬‬</w:t>
        <w:br/>
        <w:t>‫ע‪.‬י‪.‬ר‪ .‬קרן ‪ -‬השפע נדל"ן בע"מ נ' יעקובי עציון‪ ,‬בפסקאות ‪ 77-74‬והאסמכתאות‬</w:t>
        <w:br/>
        <w:t>‫שם (נבו ‪.])10.08.2021‬‬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12‬בכפוף לתכנית החלה על הבית המשותף ולהיתר בניה שניתן לבנייתו‪ ,‬בעלי הדירות‬</w:t>
        <w:br/>
        <w:t>‫רשאים לקבוע בתקנון המוסכם הגבלות לעניין השימוש המותר בדירה או ברכוש‬</w:t>
        <w:br/>
        <w:t>‫המשותף‪ .‬כך למשל אפשר שייקבע שהדירות בבית ישמשו למגורים בלבד‪ ,‬ואפשר‬</w:t>
        <w:br/>
        <w:t>‫אף שייקבע בתקנון המוסכם איסור על חילול שבת בשטחי הרכוש המשותף‪ .‬ודוק;‬</w:t>
        <w:br/>
        <w:t>‫סמכותו של המפקח לדון בתביעה הנוגעת לשימוש הנעשה בדירה קמה ככל שהדבר‬</w:t>
        <w:br/>
        <w:t>‫עוגן בתקנון המוסכם‪ ,‬זאת מכוח הסמכות הקבועה בסעיף ‪ 72‬לחוק המקרקעין לדון‬</w:t>
        <w:br/>
        <w:t>‫בסכסוך מכוח התקנון החל על הבית המשותף‪ .‬ככל שאין בתקנון המוסכם הוראה‬</w:t>
        <w:br/>
        <w:t>‫בדבר הגבלות או סוג השימוש המותר בדירה‪ ,‬אין למפקח על רישום מקרקעין‬</w:t>
        <w:br/>
        <w:t>‫סמכות לדון בתביעה הנוגעת לשימוש שנעשה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‪( 2‬ב) לתקנון המצוי החל על הבית המשותף שלפניי מכוח סעיף ‪ 64‬לחוק‬</w:t>
        <w:br/>
        <w:t>‫המקרקעין‪ ,‬קובע ש"בעל דירה אינו רשאי לעשות בדירתו שינויים או תיקונים‬</w:t>
        <w:br/>
        <w:t>‫הפוגעים בדירה אחרת או מסכנים או עשויים לסכן את קיומה‪ ,‬או משנים או‬</w:t>
        <w:br/>
        <w:t>‫עשויים לשנות את ערכה‪ ,‬אלא אם קיבל תחילה הסכמת בעל הדירה 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.14‬הדברים האמורים‪ ,‬קיבלו ביטוי בפסק הדין‪ ,‬המוביל בסוגיה זו‪ ,‬שניתן בתיק ד"נ‬</w:t>
        <w:br/>
        <w:t>‫‪ 20/73‬שמע נ' סדובסקי פד"י כח(‪ ,)1974( 730 )1‬שבו נקבע שתחולתו של סעיף ‪2‬‬</w:t>
        <w:br/>
        <w:t>‫לתקנון המצוי על שינויים פיזיים שנעשים בדירה‪ ,‬במבנה הפיזי שלה שבעטיים‬</w:t>
        <w:br/>
        <w:t>‫ניזוקה דירה אחרת או הרכוש המשותף; ואולם אין באמור לגרוע מבעלי הדירות‬</w:t>
        <w:br/>
        <w:t>‫לקבוע איסור הנוגע לשימוש הנעשה בתוך פנים דירותיהם‪ ,‬זאת באמצעות עיגון‬</w:t>
        <w:br/>
        <w:t>‫הוראה רלבנטית בתקנון המוסכם‪:‬‬</w:t>
        <w:br/>
        <w:t>‫"למותר להוסיף שככל אדם אחר יכול גם בעל דירה בבית‬</w:t>
        <w:br/>
        <w:t>‫משותף לתבוע בעל דירה אחרת לא רק בעילה של מטרד‪ ,‬אלא‬</w:t>
        <w:br/>
        <w:t>‫גם בעילה אחרת‪ ,‬כגון בניה לא‪-‬חוקית‪ ,‬אפילו אינה מגיעה לכדי‬</w:t>
        <w:br/>
        <w:t>‫מטרד‪ ,‬לפי ההלכה שנפסקה בבית‪-‬משפט זה‪ ,‬ראה ע"א ‪,25/66‬‬</w:t>
        <w:br/>
        <w:t>‫[‪ ,]7‬וזכות הקנין בדירת הנתבע אינה משמשת הגנה מפני תביעה‬</w:t>
        <w:br/>
        <w:t>‫שכזאת‪ .‬יתר‪-‬על‪-‬כן‪ ,‬בעל דירה החפץ לחייב בעלי דירות אחרות‬</w:t>
        <w:br/>
        <w:t>‫להועיד דירותיהם לשימוש מסויים בלבד‪ ,‬כגון למטרת מגורין‪,‬‬</w:t>
        <w:br/>
        <w:t>‫יכול לקבוע כך בתקנון מוסכם שייערך על‪-‬פי סעיף ‪ 62‬לחוק‬</w:t>
        <w:br/>
        <w:t>‫המקרקעין‪ .‬ואולם באין תקנון מוסכם‪ ,‬חל התקנון המצוי‪,‬‬</w:t>
        <w:br/>
        <w:t>‫וההוראות שבו מגינת על זכות הקנין של בעלי הדירות ותו לא"‬</w:t>
        <w:br/>
        <w:t>‫(הדגשה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.15‬סיכומם של דברים‪ ,‬הסעד שעניינו היתר לצקת משטח בטון עילתו בסעיף ‪(3‬א)‬</w:t>
        <w:br/>
        <w:t>‫לתקנון בגדר י סמכותו של המפקח על רישום מקרקעין כקבוע הואיל ובתקנון‬</w:t>
        <w:br/>
        <w:t>‫המוסכם קיימת הוראה בדבר הגבלת השימוש בשטח הצמדה א'‪ ,‬הרי שמדובר‬</w:t>
        <w:br/>
        <w:t>‫במחלוקת המצויה בגדרי 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הסעד שעניינו צו האוסר חניה או אחסון בשטח הצמדה א' בשל מעשה בי‪-‬דין‬</w:t>
        <w:br/>
        <w:t>‫‪ .16‬בהליך שלפניי עותרת התובעת למתן צו האוסר על הנתבע להחנות כלי רכב או‬</w:t>
        <w:br/>
        <w:t>‫סחורה בשטח הצמדה א' הואיל ובתקנון המוסכם הוקנתה זכות מעבר בלבד‪ .‬לטענת‬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,‬יש להורות על סילוק התביעה ביחס לסעד זה הואיל ועניין זה נדון והוכרע‬</w:t>
        <w:br/>
        <w:t>‫בהליך הקודם בין הצדדים‪ ,‬ולא ניתן להידרש אליו בשנית בשל מעשה בי‪-‬דין‪.‬‬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 בפסק הדין ניתן צו מניעה האוסר על התובעת לבנות או להחזיק בשטח‬</w:t>
        <w:br/>
        <w:t>‫הצמדה א' שבבעלות הנתבע‪ ,‬הואיל ושטח זה נגרע מהרכוש המשותף לטובת מתן‬</w:t>
        <w:br/>
        <w:t>‫זכות מעבר בלבד לתתי חלקות ‪ .111/4-111/1‬תוצאה זו התקבלה לאחר דיון בשאלת‬</w:t>
        <w:br/>
        <w:t>‫הפרשנות שיש לתת לסעיף ‪ 1‬בתקנון המוסכם שזו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.1‬בהתאם לאמור בסעיף ‪ 55‬לחוק המקרקעין‪ ,‬תשכ"ט‪( 1969-‬להלן החוק) אנו‬</w:t>
        <w:br/>
        <w:t>‫מוציאים חלקים מהרכוש המשותף ומצמידים לדירות כדלקמן‪:‬‬</w:t>
        <w:br/>
        <w:t>‫א‪ .‬במעבר המסומן על התשריט באות א' בשטח ‪ 177.39‬ממ"ר זכות מעבר בלבד‬</w:t>
        <w:br/>
        <w:t>‫לדירות חלקות משנה ‪ 111/1‬עד ‪ 111/4‬כולל‪.‬‬</w:t>
        <w:br/>
        <w:t>‫ב‪.... .‬‬</w:t>
        <w:br/>
        <w:t>‫‪"....‬‬</w:t>
        <w:br/>
        <w:t>‫‪ .18‬בפסק הדין נדחתה פרשנות התובעת שאין מדובר בשטח שהוצמד לנתבע‪ ,‬ושהוקנתה‬</w:t>
        <w:br/>
        <w:t>‫לו רק זכות מעבר‪ ,‬ולכן ניתן נגדה צו האוסר עליה החזקה ובנייה בשטח הצמדה א'‪.‬‬</w:t>
        <w:br/>
        <w:t>‫במילים אחרות התקבלה טענת הנתבע שהמעבר המסומן באות א' בבעלותו (יחד עם‬</w:t>
        <w:br/>
        <w:t>‫בעלי תת חלקה ‪ )3‬וכי הצמדה זו מקנה זכות מעבר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.19‬מעשה בית דין" מקים השתק דיוני בבסיסו עומד עיקרון סופיות הדיון‪ ,‬שנועד‬</w:t>
        <w:br/>
        <w:t>‫לייעל את ההליך המשפטי; למנוע הטרדת בעל דין בהתדיינויות חוזרות ולהגן על‬</w:t>
        <w:br/>
        <w:t>‫מעמדו של בית‪-‬המשפט בדרך של מניעת החלטות סותרות‪.‬‬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.20‬מעשה בית דין‪ ,‬כולל בתוכו שני ענפים‪ :‬האחד‪ ,‬השתק עילה שחל מקום שתביעה בין‬</w:t>
        <w:br/>
        <w:t>‫אותם בעלי דין או חליפיהם נדונה לגופה והוכרעה על ידי בית המשפט ; והשני‪,‬‬</w:t>
        <w:br/>
        <w:t>‫השתק פלוגתא המונע התדיינות נוספת בין בעלי‪-‬הדין באותה שאלה עובדתית או‬</w:t>
        <w:br/>
        <w:t>‫משפטית שכבר הוכרעה בהליך אחר בין הצדדים [ראו‪ :‬ע"א ‪ 246/66‬קלוז'נר נ'‬</w:t>
        <w:br/>
        <w:t>‫שמעוני‪ ,‬פ"ד כב(‪ ;)1968( 586 ,561 )2‬נינה זלצמן‪ ,‬מעשה בית‪-‬דין בהליך אזרחי ‪13‬‬</w:t>
        <w:br/>
        <w:t>‫(‪ .])1991‬בע"א ‪ 1041/97‬סררו נ' נעלי תומרס נקבעו ארבעה תנאים מצטברים‬</w:t>
        <w:br/>
        <w:t>‫שבהתקיימם יחול השתק פלוגתא‪ :‬האחד‪ ,‬שהפלוגתא העולה בכל אחת‬</w:t>
        <w:br/>
        <w:t>‫מההתדיינויות היא אכן אותה פלוגתא‪ ,‬על רכיביה העובדתיים והמשפטיים; השני‪,‬‬</w:t>
        <w:br/>
        <w:t>‫שהתקיימה התדיינות בין הצדדים באותה פלוגתא במסגרת ההתדיינות הראשונה‪,‬‬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‫ולצד שנגדו מועלית טענת השתק בהתדיינות השנייה‪ ,‬היה יומו בבית המשפט ביחס‬</w:t>
        <w:br/>
        <w:t>‫לאותה פלוגתא; השלישי‪ ,‬שההתדיינות הסתיימה בהכרעה מפורשת או מכללא של‬</w:t>
        <w:br/>
        <w:t>‫בית המשפט באותה פלוגתא‪ ,‬בקביעת ממצא פוזיטיבי‪ ,‬להבדיל מממצא הנובע‬</w:t>
        <w:br/>
        <w:t>‫מהעדר הוכחה; הרביעי‪ ,‬שההכרעה הייתה חיונית לצורך פסק הדין שניתן בתובענה‬</w:t>
        <w:br/>
        <w:t>‫הראשונה‪ ,‬להבדיל מהכרעה בעניין שולי‪ ,‬שלא היה נחוץ לביסוסו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.21‬בהליך שלפניי עומדת להכרעה שאלה חדשה – מה כוללת זכות המעבר? לטענת‬</w:t>
        <w:br/>
        <w:t>‫התובעת "זכות מעבר בלבד" משמעה שאסור לבעלי ההצמדה להחנות כלי רכב‬</w:t>
        <w:br/>
        <w:t>‫ולהציב סחורה על גבי שטח הצמדה א' ואילו הנתבע טוען שכל שימוש על גבי שטח‬</w:t>
        <w:br/>
        <w:t>‫הצמדה א' מותר‪ ,‬ובלבד שאין מדובר בבנייה‪.‬‬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.22‬אם כן‪ ,‬על הפרק עומדת הפרשנות שיש לתת לתיבה "זכות מעבר"‪ ,‬שאלה זו לא‬</w:t>
        <w:br/>
        <w:t>‫הוכרעה בפסק הדין הקודם‪ .‬לא נעלמה מעיניי הדברים שנאמרו בפסק הדין‬</w:t>
        <w:br/>
        <w:t>‫ש"אלמלא המגבלה בתקנון לזכות מעבר‪ ,‬יכולים היו בעלי יחידות אלה‪ ,‬גם לבנות‬</w:t>
        <w:br/>
        <w:t>‫על שטח זה‪ ,‬דבר שנמנע עם הקביעה בתקנון כי השימוש בשטח זה יהיה לזכות מעבר‬</w:t>
        <w:br/>
        <w:t>‫בלבד" (סעיף ‪ 16‬לפסק הדין)‪ ,‬ואולם אין בדברים אלו הוכחה נחרצת שאין להרהר‬</w:t>
        <w:br/>
        <w:t>‫אחריה‪ ,‬שנאסר על הנתבע לבנות על גבי שטח ההצמדה‪ ,‬כנטען על ידו‪ ,‬והדברים‬</w:t>
        <w:br/>
        <w:t>‫ייבחנו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.23‬אשר לטענות בעניין הסמכות המקומית‪ ,‬הואיל ומשרדיהם של באי כוח הצדדים‬</w:t>
        <w:br/>
        <w:t>‫נמצאים בחיפה‪ ,‬ראיתי לדחות את דיון ההוכחות לתאריך ‪ 16.02.2023‬בשעה ‪,10:00‬‬</w:t>
        <w:br/>
        <w:t>‫יום שנקבע על ידי לשמיעת דיונים בלשכת חיפה‪ .‬בנסיבות אלו‪ ,‬מתייתר הצורך‬</w:t>
        <w:br/>
        <w:t>‫להכריע בשאלת הסמכות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.24‬מזכירות תעדכן יומן ותשלח החלטתי לצדדים‪.‬‬</w:t>
        <w:br/>
        <w:t>‫ניתנה ביום כ"ה בתשרי תשפ"ג‪ 20 ,‬באוקטובר ‪ ,2022‬בהעדר הצדדים‪.‬‬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