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01/225/2021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פסק דין · 2022-10-18 · ירושלים · אביטל שרייבר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‫מפקח על רישום מקרקעין‬</w:t>
        <w:br/>
        <w:t>‫מס' בקשה‪1/226/2021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‫בפני כבוד המפקחת הבכירה על רישום מקרקעין א‪ .‬שרייבר‬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‫מלכיאל מיכל‪ ,‬ת‪.‬ז‬                                ‫תובעת‪:‬‬</w:t>
        <w:br/>
        <w:t>‫באמצעות ב"כ‪ :‬עו"ד רינה חורי‬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‫סבן מרים‪ ,‬ת‪.‬ז‬    ‫‪1‬‬                          ‫נתבעים‪:‬‬</w:t>
        <w:br/>
        <w:t>‫באמצעות ב"כ‪ :‬עו"ד יגאל מדר‬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‫אביתר עזרא דברה (נמחק)‪ ,‬אחר‬      ‫‪2‬‬</w:t>
        <w:br/>
        <w:t>‫שלום יהודה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‫אורלי דברה (נמחקה)‬      ‫‪3‬‬</w:t>
        <w:br/>
        <w:t>‫בן יהודה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‫מאיר רחמים (נמחק)‪ ,‬אחר‬      ‫‪4‬‬</w:t>
        <w:br/>
        <w:t>‫שלום יהודה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‫מלכיאל מיכל‪ ,‬ת‪.‬ז‬     ‫‪1‬‬            ‫בתיק‪:‬‬         ‫מבקשים‬</w:t>
        <w:br/>
        <w:t>‫‪1/226/2021‬‬</w:t>
        <w:br/>
        <w:t>‫באמצעות ב"כ‪ :‬עו"ד רינה חורי‬</w:t>
        <w:br/>
        <w:t>‫יד חרוצים ‪ ,15‬ירושלים‬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‫נגד‬</w:t>
        <w:br/>
        <w:t>‫סבן מרים‪ ,‬ת‪.‬ז‬    ‫‪1‬‬                          ‫משיבים‪:‬‬</w:t>
        <w:br/>
        <w:t>‫באמצעות ב"כ‪ :‬עו"ד יגאל מדר‬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‫דברה אביתר עזרא (נמחקה)‪ ,‬ת‪.‬ז‬     ‫‪2‬‬</w:t>
        <w:br/>
        <w:t>‫שלום יהודה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‫אורלי דברה (נמחקה)‬      ‫‪3‬‬</w:t>
        <w:br/>
        <w:t>‫בן יהודה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‫רחמים מאיר (נמחק)‪ ,‬ת‪.‬ז‬     ‫‪4‬‬</w:t>
        <w:br/>
        <w:t>‫שלום יהודה ‪ ,25‬ירושלים‬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‫פסק דין‬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 ‫מפקח על רישום מקרקעין‬</w:t>
        <w:br/>
        <w:t>‫מס' בקשה‪1/226/2021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‫עניינו של פסק דין זה הוא השאלה האם מבנה שהרכיבה הנתבעת ‪( 1‬להלן – הנתבעת) בחצר‬</w:t>
        <w:br/>
        <w:t>‫הצמודה לדירתה בבית המשותף ברחוב שלום יהודה ‪ 25‬בירושלים‪ ,‬הידוע כגוש ‪ 30116‬חלקה ‪20‬‬</w:t>
        <w:br/>
        <w:t>‫(להלן – הבית המשותף) נעשה בניגוד לתקנון הבית המשותף ועל כן יש לפרקו‪.‬‬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.1‬בבית המשותף ‪ 5‬דירות‪ ,‬וחל עליו תקנון מוסכם‪ ,‬שנרשם בעקבות פסק דין של המפקח על‬</w:t>
        <w:br/>
        <w:t>‫המקרקעין (דאז) מיום ‪ 9.1.1991‬בתיק ‪ ,29/88‬ועיגן את הכרעות פסק הדין‪ .‬התקנון‬</w:t>
        <w:br/>
        <w:t>‫המוסכם כולל בין היתר הוראות לעניין חלוקת חצר הבית המשותף והצמדת כל אחד‬</w:t>
        <w:br/>
        <w:t>‫מהחלקים‪ ,‬וכן שטחי רכוש משותף נוספים‪ ,‬בין בצמידות מיוחדת ובין בצמידות משותפת‪,‬‬</w:t>
        <w:br/>
        <w:t>‫לדירות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.2‬התובעת היא בעלת זכויות רלוונטיות באחת הדירות בבית המשותף‪ ,‬והנתבעת ‪ 1‬היא בעלת‬</w:t>
        <w:br/>
        <w:t>‫דירה אחרת‪ .‬יתר הנתבעים אף הם בעלי זכויות בדירות בבית המשותף‪.‬‬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‫תמצית טענות הצדדים‬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.3‬לטענת התובעת‪ ,‬הנתבעת בנתה בחצר הצמודה לדירתה חדר בניגוד להוראות התקנון‬</w:t>
        <w:br/>
        <w:t>‫המוסכם‪ .‬לטענתה‪ ,‬הנתבעת עצמה נקטה בהליך כלפי התובעת‪ ,‬בתיק ‪ 30/22‬בו ביקשה בין‬</w:t>
        <w:br/>
        <w:t>‫היתר לתקן את הוראת התקנון כך שתאפשר בניית פרגולות‪ ,‬ועל כן חל עליה השתק שיפוטי‬</w:t>
        <w:br/>
        <w:t>‫והיא אינה רשאית לטעון שהתקנון המוסכם מאפשר בניית פרגולות‪ .‬כמו כן הנתבעת‬</w:t>
        <w:br/>
        <w:t>‫התנגדה לבניית ממ"ד בדירת התובעת בהסתמך על אותו 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 התובעת‪ ,‬הבניה האמורה מהווה חדר ולא פרגולה‪ ,‬שכן היא סגורה מכל צדדיה‪ ,‬ואף‬</w:t>
        <w:br/>
        <w:t>‫אם אינה טעונה היתר בניה‪ ,‬היא מהווה תוספת בניה ומנוגדת לתקנון המוסכם‪ .‬לטענתה‪,‬‬</w:t>
        <w:br/>
        <w:t>‫הרקע של פסק הדין בעקבותיו שונה התקנון משליך על כוונת הצדדים שלא לאפשר כל בניה‬</w:t>
        <w:br/>
        <w:t>‫שהיא בבית המשותף ללא הסכמה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‫עוד לטענת התובעת‪ ,‬העובדה שפסק הדין בהליך ‪ 29/88‬החריג סככה לעניין דירת התובעת‪,‬‬</w:t>
        <w:br/>
        <w:t>‫היא רק משום שהייתה קיימת סככה קודם לכן ופסק הדין התיר להעביר אותה למקום‬</w:t>
        <w:br/>
        <w:t>‫אחר‪ ,‬ומכל מקום החדר שבנתה הנתבעת אינו בגדר סככה‪.‬‬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 הנתבעת פעלה בחוסר תום לב‪ ,‬תוך שהמשיכה בבנייה האמורה למרות התנגדותה‬</w:t>
        <w:br/>
        <w:t>‫של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 ביקשה התובעת צו עשה שיורה לנתבעת לפרק את המבנה שבנתה בחצר ביתה‪.‬‬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.4‬לטענת הנתבעת‪ ,‬היא התקשרה בהסכם בשנת ‪ 2020‬עם הנתבע ‪ 4‬לחלוקה בעין של החצר‬</w:t>
        <w:br/>
        <w:t>‫הצמודה לדירתה ולדירתו‪ ,‬באופן שהחלק בו בוצעה הבניה הפך לקניינה הבלעדי‪ .‬בעקבות‬</w:t>
        <w:br/>
        <w:t>‫כך‪ ,‬בנתה במקום פרגולה‪ .‬לטענתה‪ ,‬למרות שהגיע למקום פקח העירייה‪ ,‬בעקבות תלונות‬</w:t>
        <w:br/>
        <w:t>‫התובעת‪ ,‬תיק התלונות נסגר בשל העובדה שלא נדרש היתר לבניית הפרגולה‪.‬‬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,‬על פי הוראות התקנון אין מניעה לבצע בניה קלה ללא הסכמת כל בעלי הדירות‪.‬‬</w:t>
        <w:br/>
        <w:t>‫זאת הן משום שהתקנון איפשר התקנת סככה לדירת הנתבעת ‪ 2‬והן משום שהתקנון‬</w:t>
        <w:br/>
        <w:t>‫מאפשר שימוש רגיל וסביר בחצרות הצמודות‪ ,‬ובניית פרגולה היא שימוש מסוג זה‪ ,‬ואף‬</w:t>
        <w:br/>
        <w:t>‫עמוד 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‫מפקח על רישום מקרקעין‬</w:t>
        <w:br/>
        <w:t>‫מס' בקשה‪1/226/2021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‫קיימת פרגולה נוספת בבית המשותף בדירת הנתבעת ‪ .2‬לטענתה יש לפרש את התקנון‬</w:t>
        <w:br/>
        <w:t>‫כאוסר בניה הטעונה היתר בניה ומנצלת את זכויות בעלי הדירות‪ ,‬ללא הסכמת יתר בעלי‬</w:t>
        <w:br/>
        <w:t>‫הדירות‪ .‬אך ביצוע עבודות שאינן דורשות היתר בניה ואינן מנצלות את אחוזי הבניה‬</w:t>
        <w:br/>
        <w:t>‫המשותפים‪ ,‬אינו טעון הסכמה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‫לחלופין טוענת הנתבעת שיש להתיר את בניית הפרגולה מכוח חובת תום הלב שעה‬</w:t>
        <w:br/>
        <w:t>‫שהתובעת עצמה הגדילה מרפסת בדירתה והחלה בעבר בבנייה מאסיבית בניגוד להוראות‬</w:t>
        <w:br/>
        <w:t>‫התקנון‪ .‬לטענתה‪ ,‬מטרת ההליך היא לגרום לה אי נוחות ולהתעמר בה‪.‬‬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‫לטענתה‪ ,‬על פי מבחני הפסיקה‪ ,‬אין מקום לתת את הסעד המבוקש שכן לא מדובר בפגיעה‬</w:t>
        <w:br/>
        <w:t>‫משמעותית בזכות התובעת‪ ,‬אם בכלל‪ ,‬ומתן הסעד יגרום להפסד משמעותי לנתבעת‪ .‬זאת‬</w:t>
        <w:br/>
        <w:t>‫נוסף על חוסר תום הלב שנטען של התובעת‪.‬‬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‫ההליך‬</w:t>
        <w:br/>
        <w:t>‫‪ .5‬בדיון מקדמי שהתקיים ביום ‪ 1.3.2022‬נמחקו הנתבעים ‪ 2-4‬מכתב התביעה‪ .‬בנוסף‪,‬‬</w:t>
        <w:br/>
        <w:t>‫הסכימו הצדדים שיתקיים ביקור בבית המשותף‪ ,‬ולאחריו הצדדים יגישו סיכומים בכתב‬</w:t>
        <w:br/>
        <w:t>‫לצורך מתן פסק דין‪ .‬הסכמת הצדדים קיבלה תוקף של החלטה‪.‬‬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.6‬לפיכך התקיים ביום ‪ 3.5.2022‬ביקור בבית המשותף‪ ,‬ולאחר מכן נקבע התיק לסיכומים‬</w:t>
        <w:br/>
        <w:t>‫בכתב לצורך מתן פסק דין‪.‬‬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.7‬להשלמת התמונה אוסיף כי לאחר הגשת התביעה הגישה הנתבעת תביעה כנגד התובעת‬</w:t>
        <w:br/>
        <w:t>‫ויתר הנתבעים‪ ,‬בתיק ‪ 30/22‬וההליך עודו מתנהל‪.‬‬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‫דיון והכרעה‬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קיים השתק שיפוטי?‬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.8‬טענת התובעת בדבר קיומו של השתק שיפוטי נדחית כפי שאפרט להלן‪.‬‬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.9‬ראשית‪ ,‬אמנם בכתב התביעה בתיק ‪ 30/22‬ביקשה הנתבעת (שם התובעת) לתקן את התקנון‬</w:t>
        <w:br/>
        <w:t>‫המוסכם באופן שתתווסף לו האפשרות להתקין מצללות (פרגולות) בבית המשותף‪ ,‬אך‬</w:t>
        <w:br/>
        <w:t>‫לטענתה באותו כתב התביעה‪ ,‬מדובר בתיקון התואם את פרשנות התקנון‪ .‬לפיכך לא ניתן‬</w:t>
        <w:br/>
        <w:t>‫לקבוע שהדבר מנוגד לעמדתה בהליך זה ‪ ,‬שפרשנות התקנון מתירה הקמת פרגולה‪ ,‬וניתן‬</w:t>
        <w:br/>
        <w:t>‫לפרש את בקשת הסעד האמור באותו כתב התביעה כבקשה לתיקון המבהיר את התקנון‬</w:t>
        <w:br/>
        <w:t>‫ולא תיקון המשנה אותו‪.‬‬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.10‬שנית‪ ,‬הסעד האמור שהתבקש בכתב התביעה באותו הליך‪ ,‬שענייננו תיקון התקנון‬</w:t>
        <w:br/>
        <w:t>‫המוסכם‪ ,‬אינו בסמכות ערכאה זו‪ ,‬לאור הוראת סעיף ‪ 72‬לחוק המקרקעין‪ ,‬תשכ"ט – ‪1969‬‬</w:t>
        <w:br/>
        <w:t>‫(להלן – חוק המקרקעין)‪ ,‬הקובעת את העניינים הנמצאים בסמכות המפקח על רישום‬</w:t>
        <w:br/>
        <w:t>‫מקרקעין‪ .‬יתר על כן‪ ,‬בהודעה מיום ‪ ,21.3.2022‬עוד לפני שהוגש כתב הגנה באותו הליך‪,‬‬</w:t>
        <w:br/>
        <w:t>‫ביקשה הנתבעת למחוק את הסעד האמור‪ ,‬והדבר הותר לה‪ ,‬ועל כן בכתב התביעה המתוקן‬</w:t>
        <w:br/>
        <w:t>‫הקיים כיום‪ ,‬לא מתבקש הסעד האמור‪ .‬משכך‪ ,‬מלכתחילה לא היה מקום לבקש את הסעד‬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‪3‬‬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‫מפקח על רישום מקרקעין‬</w:t>
        <w:br/>
        <w:t>‫מס' בקשה‪1/226/2021 :‬‬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‫האמור במסגרת אותו הליך‪ ,‬ואותו סעד אף נמחק לפני שנדון‪ ,‬כך שלא ניתן לראותו כעמדה‬</w:t>
        <w:br/>
        <w:t>‫של הנתבעת‪ ,‬המשתיקה אותה מלטעון טענות אחרות בהליך אחר‪ ,‬אף אם הן מנוגדות‬</w:t>
        <w:br/>
        <w:t>‫לאותה עמדה‪.‬‬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.11‬משכך‪ ,‬אין מקום לטענה כי הנתבעת מושתקת מלטעון שיש לפרש את התקנון המוסכם כך‬</w:t>
        <w:br/>
        <w:t>‫שהוא מתיר התקנת פרגולות‪.‬‬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‫תיאור המבנה נשוא המחלוקת‬</w:t>
        <w:br/>
        <w:t>‫‪ .12‬במסגרת הביקור במקום נמצא כי משני צדי החצר הצמודה לדירת הנתבעת קיימת גדר‬</w:t>
        <w:br/>
        <w:t>‫גבוהה‪ .‬החצר מקורה בגג פרגולה‪ ,‬אשר נראה כי שלביה שהיו פתוחים בעת הביקור ניתנים‬</w:t>
        <w:br/>
        <w:t>‫לסגירה‪ .‬משלושת צדי הקירוי האמור‪ ,‬שאינם קיר הדירה‪ ,‬קיימים מסילות וחלונות‬</w:t>
        <w:br/>
        <w:t>‫מזכוכית שקופה שהיו פתוחים בעת הביקור (מקופלים לצד המסילה) וניתנים לסגירה‪.‬‬</w:t>
        <w:br/>
        <w:t>‫בתוך הסגירה יש מכונת כביסה‪ ,‬משטח נירוסטה‪ ,‬כיור‪ ,‬גריל‪ ,‬מקרר ומיקרוגל‪ .‬רצפת‬</w:t>
        <w:br/>
        <w:t>‫הסגירה היא דק מעץ‪ .‬במהלך הביקור הודגמה סגירת הגג‪ .‬הגג נסגר כמעט לחלוטין למעט‬</w:t>
        <w:br/>
        <w:t>‫סדקים צרים בקצותיו (רוחב הסדקים בממוצע כ‪ 10-‬ס"מ)‪.‬‬</w:t>
        <w:br/>
        <w:t>‫‪ .13‬באשר ל"סככות" הקיימות בבית המשותף לטענת הנתבעת‪ ,‬נצפו בביקור במקום שני גגונים‬</w:t>
        <w:br/>
        <w:t>‫ישנים השייכים לדירת הנתבעת ‪ ,2‬הסגורים מצדיהם‪ ,‬אשר ניכר שהם קיימים במקום‬</w:t>
        <w:br/>
        <w:t>‫עשרות שנים‪.‬‬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‫פירוש הוראות התקנון המוסכם‬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.14‬ההוראות הרלוונטיות בתקנון המוסכם‪ ,‬אשר עגנו את הכרעות פסק הדין בתיק ‪,29/88‬‬</w:t>
        <w:br/>
        <w:t>‫קובעות לעניין בניה על השטח המוצמד כדלקמן (בעמוד ‪ 7‬לתקנון)‪:‬‬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‫"אין בהצמדות המיוחדות ו‪/‬או המשותפות שנקבעו לעיל כדי להקנות לבעל דירה‬</w:t>
        <w:br/>
        <w:t>‫כלשהו את הזכות לבנות ו‪/‬או לבצע תוספת בניה כלשהי על השטח המוצמד ו‪/‬או‬</w:t>
        <w:br/>
        <w:t>‫על כל שטח אחר של הבית‪ .‬כל עבודת בניה ו‪/‬או תוספת בניה טעונה הסכמתם‬</w:t>
        <w:br/>
        <w:t>‫בכתב של כל בעלי הדירות בבית‪".‬‬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.15‬בעמוד ‪ 4‬לתקנון נקבע שעל מלכה (בעלי הזכויות בדירת התובעת) לסלק סככה מעץ שהייתה‬</w:t>
        <w:br/>
        <w:t>‫מוצבת בחצר שהוצמדה לדירה אחרת‪ ,‬ולהתקינה במקום אחר אם תמצא לנכון‪ ,‬בשטח‬</w:t>
        <w:br/>
        <w:t>‫שיוקצה לה בצמידות מיוחדת‪.‬‬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.16‬בפסיקה נקבע שתקנון מוסכם של בית משותף הוא הסכם בין בעלי הדירות לבין עצמם‪,‬‬</w:t>
        <w:br/>
        <w:t>‫ומשנרשם בפנקס הבתים המשותפים ניתן לו מעמד קנייני [ר' לעניין זה רע"א ‪3463/11‬עזבון‬</w:t>
        <w:br/>
        <w:t>‫המנוח אהרוני שלמה ואח' נ' עופר מרכזים בע"מ (נבו ‪.] )16.01.2013‬‬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.17‬על תפקידו של התקנון ניתן ללמוד מדברי בית המשפט העליון בדנ"א ‪ 20/73‬יעקב שמע נ'‬</w:t>
        <w:br/>
        <w:t>‫נחמה סדובסקי‪ ,‬ו‪ 21-‬אח'‪ ,‬כח (‪" :)1974( 736 ,730 )1‬עיקרו ומטרתו של התקנון הוא‬</w:t>
        <w:br/>
        <w:t>‫להשכין שלום בין דיירי בית משותף ולאפשר חייהם בצוותא תוך כדי שמירת זכויות כולם‬</w:t>
        <w:br/>
        <w:t>‫גם יחד; מכאן התקנה שאיש מהם אינו יכול להביא כל שינוי שיש בו כדי להפחית מערך‬</w:t>
        <w:br/>
        <w:t>‫הדירה של שכנו אלא בהסכמתו של אותו השכן‪ .‬אמת נכון הדבר שהמביא את השינוי עושה‬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‪4‬‬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5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    ‫מפקח על רישום מקרקעין‬</w:t>
        <w:br/>
        <w:t>‫מס' בקשה‪1/226/2021 :‬‬  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‫בתוך שלו בלבד; אבל זכות העשייה בתוך שלו‪ ,‬אף מכוח בעלות‪ ,‬כפופה להגבלות לפי דין‬</w:t>
        <w:br/>
        <w:t>‫או לפי הסכם (סעיף ‪ 2‬לחוק המקרקעין) ואין בזכות הבעלות כשלעצמה כדי להצדיק עשיית‬</w:t>
        <w:br/>
        <w:t>‫דבר הגורם נזק או אי‪-‬נוחות לאחר (סעיף ‪ ,14‬שם)‪".‬‬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.18‬מכיוון שהתקנון המוסכם הוא בגדר הסכם‪ ,‬יש לפרשו בהתאם לכללים החלים על פרשנות‬</w:t>
        <w:br/>
        <w:t>‫הסכמים‪.‬‬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.19‬סעיף ‪(25‬א) לחוק החוזים (חלק כללי)‪ ,‬תשל"ג – ‪ 1973‬קובע לעניין פרשנות חוזה‪:‬‬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‫"חוזה יפורש לפי אומד דעתם של הצדדים‪ ,‬כפי שהוא משתמע מתוך החוזה‬</w:t>
        <w:br/>
        <w:t>‫ומנסיבות העניין‪ ,‬ואולם אם אומד דעתם של הצדדים משתמע במפורש מלשון‬</w:t>
        <w:br/>
        <w:t>‫החוזה‪ ,‬יפורש החוזה בהתאם ללשונו‪" 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‫במאמר מוסגר אציין שאמנם הסעיף תוקן בשנת ‪ ,2011‬לאחר רישום התקנון‪ ,‬אך הפסיקה‬</w:t>
        <w:br/>
        <w:t>‫שנתנה לאחריו קובעת כי התיקון לא שינה את המצב המשפטי שקדם לו על פי הלכת‬</w:t>
        <w:br/>
        <w:t>‫אפרופים [ע"א ‪ 4628/93‬מדינת ישראל נ' אפרופים שיכון ויזום בע"מ‪ ,‬פ"ד מט(‪265 )2‬‬</w:t>
        <w:br/>
        <w:t>‫(‪ [)1995‬וכי גם לאחר התיקון יש לפרש חוזה לפי לשונו ונסיבותיו במקביל [ר' רע"א ‪3961/10‬‬</w:t>
        <w:br/>
        <w:t>‫המוסד לביטוח לאומי נ' סהר חברה לתביעות בע"מ‪ ,‬סה(‪.])2012( 563 )2‬‬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.20‬בענייננו‪ ,‬לאור ההסכמה הדיונית שבין הצדדים‪ ,‬הבסיס לפרשנות התקנון הם הדברים‬</w:t>
        <w:br/>
        <w:t>‫שנצפו בעת הביקור במקום‪ ,‬וכן הנסיבות רישום התקנון כפי שהן עולות מהמסמכים‬</w:t>
        <w:br/>
        <w:t>‫שהוגשו במסגרת ההליך‪ ,‬שאין מחלוקת בין הצדדים לעניין עצם קיומם‪.‬‬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.21‬השאלה המרכזית העומדת בהקשר זה להכרעה היא האם מה שהתקינה הנתבעת בחצר‬</w:t>
        <w:br/>
        <w:t>‫הצמודה לדירתה (שייקרא להלן מטעמי נוחות – הסגירה) מהווה "תוספת בניה" על פי‬</w:t>
        <w:br/>
        <w:t>‫התקנון‪ ,‬ועל כן מצריך הסכמה של כל בעלי הדירות‪ ,‬או שהתקנתו מהווה "שימוש רגיל‬</w:t>
        <w:br/>
        <w:t>‫וסביר" על פי התקנון‪ ,‬ועל כן לנתבעת הייתה זכות להתקינו‪.‬‬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.22‬פסק הדין שניתן בתיק ‪ ,34/88‬שבעקבותיו נרשם התקנון‪ ,‬ניתן בהליך שנוהל בין אמה של‬</w:t>
        <w:br/>
        <w:t>‫התובעת לבין יתר בעלי הדירות שהיו אותה עת בבית המשותף‪ ,‬ובכללם מי שהיו בעלי‬</w:t>
        <w:br/>
        <w:t>‫הזכויות בדירת הנתבעת באותה עת‪ .‬בכל הנוגע לזכויות הנתבעת בדירתה‪ ,‬הרי שהיא באה‬</w:t>
        <w:br/>
        <w:t>‫בנעלי מוכרי הדירה‪ ,‬וכל טענה שהבעלים הקודמים היו מנועים מלטעון‪ ,‬ניתן להעלות גם‬</w:t>
        <w:br/>
        <w:t>‫כלפיה ]ר' ע"א ‪" 402/80‬אתגר" הקלוב הישראלי החדש למסחר ביהלומים בע"מ נ' מ‪.‬ב‪.‬א‪.‬‬</w:t>
        <w:br/>
        <w:t>‫החזקות ונכסים בע"מ‪ ,‬לה(‪ .[)1981( 309 )3‬מכל מקום‪ ,‬כאמור‪ ,‬הכרעות פסק הדין עוגנו‬</w:t>
        <w:br/>
        <w:t>‫בתקנון הבית המשותף‪ ,‬ותקנון הבית המשותף מחייב כל בעל דירה בבית המשותף‪ ,‬לרבות‬</w:t>
        <w:br/>
        <w:t>‫מי שרכש דירה בבית המשותף לאחר רישום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.23‬האמור באותו פסק הדין רלוונטי לנסיבות רישום התקנון‪ ,‬שכן התקנון נרשם בעקבותיו‬</w:t>
        <w:br/>
        <w:t>‫ומשקף את קביעותיו‪.‬‬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‫מפסק הדין עולה כי בין בעלי הדירות התנהלו הליכים משפטיים רבים‪ ,‬ובמסגרת ההליך‬</w:t>
        <w:br/>
        <w:t>‫נשוא פסק הדין הסכימו שלאחר ביקור המפקח במקום ושמיעת בעלי הדין‪ ,‬יבצע המפקח‬</w:t>
        <w:br/>
        <w:t>‫חלוקה של הרכוש המשותף על פי שיקול דעתו הבלעדי והכרעתו תהיה סופית‪ ,‬תירשם בתיק‬</w:t>
        <w:br/>
        <w:t>‫הבית המשותף‪ ,‬ותחייב את הצדדים ואת חליפיהם (ר' סעיף ‪ 4‬לפסק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‪5‬‬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6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 ‫מפקח על רישום מקרקעין‬</w:t>
        <w:br/>
        <w:t>‫מס' בקשה‪1/226/2021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.24‬טרם קבע המפקח את החלוקה בפסק הדין‪ ,‬ציין ששתי מגמות עיקריות הנחו אותו‬</w:t>
        <w:br/>
        <w:t>‫במסקנותיו‪:‬‬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‫"האחת – לתת ביטוי משפטי מדוייק צודק ונכון ככל האפשר למצב העובדתי הקיים ממילא‬</w:t>
        <w:br/>
        <w:t>‫בשטחים השונים של הבית‪ ,‬וזאת על מנת לא לגרום לשינוי דרסטי בסטטוס‪-‬קוו העלול‬</w:t>
        <w:br/>
        <w:t>‫לזעזע לחלוטין את מערכת היחסים שבין בעלי הדין‪ ,‬המעורערת דיה גם בלאו הכי‪.‬‬</w:t>
        <w:br/>
        <w:t>‫והשניה – ליצור תשתית של נורמות שימנעו ויצמצמו בעתיד עד למינימום את החיכוכים‬</w:t>
        <w:br/>
        <w:t>‫האפשריים שבין בעלי הדין בבית זה‪( ".‬סעיף ‪ 6‬לפסק הדין)‬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.25‬בפסק הדין המפורט‪ ,‬התייחס המפקח לזכויות רבות של הצדדים‪ ,‬אף מעבר לפירוט‬</w:t>
        <w:br/>
        <w:t>‫המקובל בבית משותף מסוג זה‪ ,‬ככל הנראה לאור המגמות האמורות‪ .‬כך לדוגמא קבע‬</w:t>
        <w:br/>
        <w:t>‫המפקח זכות חניה בשטח המהווה צמידות משותפת של ‪ 3‬מהדירות לבעלי אותן דירות‪ ,‬אך‬</w:t>
        <w:br/>
        <w:t>‫אסר חנייה בשטח האמור בימי עבודה רגילים בשעות העבודה (שפורטו בפסק הדין)‪ .‬באשר‬</w:t>
        <w:br/>
        <w:t>‫לסככה שהייתה שייכת לדירת התובעת והייתה מוצבת בשטח שהמפקח החליט להצמידו‬</w:t>
        <w:br/>
        <w:t>‫לדירות אחרות‪ ,‬נקבע שבעלת הדירה תסלק את הסככה מאותה חצר ותוכל להתקינה‬</w:t>
        <w:br/>
        <w:t>‫במקום אחר שהוקצה לה בצמידות מיוחדת (עמוד ‪ 6‬לפסק הדין)‪.‬‬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.26‬באשר לחצר נשוא ההליך‪ ,‬נקבע בפסק הדין שניתן לעשות בה "שימוש רגיל בסביר"‪ .‬ביטוי‬</w:t>
        <w:br/>
        <w:t>‫זה של "שימוש רגיל וסביר" נקבע בנוגע רק בנוגע לשתי הצמידויות המשותפות שנקבעו‬</w:t>
        <w:br/>
        <w:t>‫בפסק הדין (ר' סעיף ‪4‬ב וסעיף ‪5‬ד לתקנון המוסכם אשר עיגנו את הקביעות בהקשר זה)‪,‬‬</w:t>
        <w:br/>
        <w:t>‫ולא בנוגע לכל השטחים‪ .‬מהשימוש בביטוי בהקשרים אלו עולה שכוונת הביטוי הייתה‬</w:t>
        <w:br/>
        <w:t>‫שבמערכת היחסים שבין בעלי הדירות שיש להם חצר צמודה משותפת‪ ,‬השימוש באותה‬</w:t>
        <w:br/>
        <w:t>‫חצר על ידי אותם בעלי דירות יהיה רגיל וסביר‪ ,‬זאת כדי למנוע חיכוכים במערכת היחסים‬</w:t>
        <w:br/>
        <w:t>‫שבין בעלי הצמידות המשותפת‪ .‬לפיכך איני סבורה שיש בביטוי זה‪ ,‬שנועד לקבוע את‬</w:t>
        <w:br/>
        <w:t>‫השימוש המותר בחצרות שבצמידות משותפת‪ ,‬כדי להשליך על ענייננו‪.‬‬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‫אציין שאין מחלוקת בין הצדדים שאותה עת הייתה החצר חלק מצמידות משותפת לשתי‬</w:t>
        <w:br/>
        <w:t>‫דירות‪ ,‬ולאחר מכן השטח חולק בין שתי הדירות‪ ,‬כאשר הנתבעת ביצעה את הסגירה בשטח‬</w:t>
        <w:br/>
        <w:t>‫שלה‪ .‬לפיכך‪ ,‬שעה שהחצר חולקה וכעת היא בשימוש הנתבעת בלבד‪ ,‬הרי שזכותה‪ ,‬כבעלת‬</w:t>
        <w:br/>
        <w:t>‫הזכויות בחצר‪ ,‬לעשות בה כל שימוש‪ ,‬אך זאת בכפוף ליתר סעיפי התקנון‪ ,‬כאשר הסעיף‬</w:t>
        <w:br/>
        <w:t>‫הרלוונטי לעניין זה הוא הסעיף האוסר בניה שהובא לעיל‪.‬‬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‫לאחר ההחלטה לעניין איסור הבניה הנוספת‪ ,‬לרבות בשטחים הצמודים‪ ,‬ציין כב' המפקח‬</w:t>
        <w:br/>
        <w:t>‫"לשם מניעת ספק הריני קובע כי אין האמור לעיל חל על התקנת דודי שמש ו‪/‬או אנטנה על‬</w:t>
        <w:br/>
        <w:t>‫גג הבית"‪ .‬מהגיונו של פסק הדין נראה שתוספת זו נדרשה משום שגג הבית נותר רכוש‬</w:t>
        <w:br/>
        <w:t>‫משותף של כל בעלי הדירות‪ ,‬ומשום שבאשר למתקנים אחרים‪ ,‬כגון שעוני חשמל ובלוני גז‪,‬‬</w:t>
        <w:br/>
        <w:t>‫שהיו מוצבים בחצרות שהוצמדו‪ ,‬הורה המפקח להעבירם לחצרות שהוצמדו לדירות‬</w:t>
        <w:br/>
        <w:t>‫שאותם הם משרתים‪.‬‬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.27‬פרשנות הסעיף האוסר בניה‪ ,‬בהקשר של פסק הדין ושל יתר סעיפי התקנון‪ ,‬תומכת‬</w:t>
        <w:br/>
        <w:t>‫במסקנה שהכוונה הייתה לחלק עד כמה שניתן גם בעין את הזכויות בבית המשותף בין‬</w:t>
        <w:br/>
        <w:t>‫בעלי הדירות‪ ,‬ולא לאפשר לאף אחד מהם לעשות שינוי משמעותי בבית המשותף או‬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‪6‬‬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7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  ‫מפקח על רישום מקרקעין‬</w:t>
        <w:br/>
        <w:t>‫מס' בקשה‪1/226/2021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‫בזכויות השייכות לכולם‪ ,‬אלא בהסכמת כולם‪ .‬הזכויות שנותרו משותפות לבעלי הדירות‬</w:t>
        <w:br/>
        <w:t>‫בבית המשותף אינן רק אחוזי הבניה הנדרשים כאשר מבוצעת בניה על פי היתר בניה‪ ,‬אלא‬</w:t>
        <w:br/>
        <w:t>‫גם הזכויות בגג המשותף (לגביו כאמור הוחרגה במפורש התקנת דודי שמש ואנטנות)‪,‬‬</w:t>
        <w:br/>
        <w:t>‫וזכויות קנייניות נוספות כגון בקירות הבית המשותף המהווים רכוש משותף‪ ,‬המראה‬</w:t>
        <w:br/>
        <w:t>‫החיצוני שלו וכד'‪.‬‬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‫לפיכך‪ ,‬בהקשר זה‪ ,‬הלשון הגורפת של הסעיף האוסרת "לבצע תוספת בניה כלשהי"‬</w:t>
        <w:br/>
        <w:t>‫המתייחסת גם לחצרות צמודות‪ ,‬מחזקת את ההבנה‪ ,‬שכוונת כב' המפקח הייתה למנוע כל‬</w:t>
        <w:br/>
        <w:t>‫סוג של בניה קבועה‪ ,‬לאו דווקא כזו הדורשת היתר בניה‪ .‬אם הייתה כוונה למנוע רק בניה‬</w:t>
        <w:br/>
        <w:t>‫על פי היתר בניה‪ ,‬לא הייתה מניעה לכתוב זאת במפורש‪ ,‬וכן אם הייתה כוונה שבעל דירה‬</w:t>
        <w:br/>
        <w:t>‫לא יבנה באופן הגורע מאחוזי הבניה של בעלי הדירות האחרים‪ ,‬גם אז ניתן היה לקבוע‬</w:t>
        <w:br/>
        <w:t>‫כללים לעניין חלוקת זכויות הבניה‪ .‬היעדר התייחסות בתקנון להיבטים הנוגעים לזכויות‬</w:t>
        <w:br/>
        <w:t>‫בניה‪ ,‬תומכת בפרשנות כי התקנון בא לאסור כל בניה שהיא‪ ,‬לא רק כזו הכרוכה בצורך‬</w:t>
        <w:br/>
        <w:t>‫בקבלת היתר בניה או בשימוש באחוזי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.28‬אוסיף על כך‪ ,‬שהסכם ניתן לפירוש גם לאור התנהלות הצדדים לאחריו‪ .‬מביקורי בבית‬</w:t>
        <w:br/>
        <w:t>‫המשותף אכן נוכחתי שלא נעשו בו שינויים משמעותיים נראים לעין במהלך השנים‪ .‬מצבו‬</w:t>
        <w:br/>
        <w:t>‫החיצוני נצפה ככזה הקיים עשרות שנים‪ .‬כמו כן מטענות הצדדים עלה שכאשר ביקשה‬</w:t>
        <w:br/>
        <w:t>‫התובעת להוסיף בניה על השטח הצמוד לדירתה‪ ,‬מיהרה הנתבעת לנקוט בהליך כדי למנוע‬</w:t>
        <w:br/>
        <w:t>‫את הדבר‪ ,‬מה שאכן מנע את הבניה‪.‬‬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.29‬אמנם פסק הדין שניתן הוא חריג ביחס להתנהלות הרווחת בבתים משותפים‪ ,‬וגורם‬</w:t>
        <w:br/>
        <w:t>‫למציאות נוקשה לבעלי הדירות‪ ,‬המגבילה מעבר לנהוג את היכולת שלהם להנות מקניינם‪,‬‬</w:t>
        <w:br/>
        <w:t>‫אך לאור הרקע לפסק הדין כפי שהוא מובא בו‪ ,‬עולה שכב' המפקח סבר שמצב היחסים בין‬</w:t>
        <w:br/>
        <w:t>‫בעלי הדירות לא מותיר ברירה אלא לכבול אותם בהוראות ברורות שלא יאפשרו כל סטייה‬</w:t>
        <w:br/>
        <w:t>‫אשר עלולה להביא לחיכוכים משפטיים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.30‬באשר ל"סככה" שהתיר המפקח להעבירה בהוראה שעוגנה בסעיף ‪(5‬ג) לתקנון המוסכם‪,‬‬</w:t>
        <w:br/>
        <w:t>‫הרי שההוראה בעניין זה נעשתה באופן דומה להתייחסות שנתנה למתקנים אחרים שהיו‬</w:t>
        <w:br/>
        <w:t>‫בחצר הבית המשותף‪ ,‬אשר עקב ההצמדות שנקבעו בתקנון‪ ,‬היה צורך להעבירם למקום‬</w:t>
        <w:br/>
        <w:t>‫אחר‪ .‬באותו סעיף נקבע כי על בעלי דירת התובעת לסלק מחצר שהוצמדה לבעלי דירה‬</w:t>
        <w:br/>
        <w:t>‫אחרת את "הסככה מעץ" המוצבת שם ולהתקינה במקום אחר אם ימצאו לנכון‪ ,‬בשטח‬</w:t>
        <w:br/>
        <w:t>‫שיוקצה להם‪ .‬כך לדוגמה נקבע בסעיפים ‪(7‬ב)‪(7 ,‬ג) ו‪(7‬ד) בתקנון‪ ,‬הצורך להעתיק שעון‬</w:t>
        <w:br/>
        <w:t>‫חשמל‪ ,‬בלוני גז ומיכל דלק של בעלי דירות מסוימות‪ ,‬ממקום שהוצמד לדירה אחרת‪ ,‬לשטח‬</w:t>
        <w:br/>
        <w:t>‫שהוצמד לאותם בעלי דירות‪ .‬הדגש הן בעניין הסככה אליה מתייחס התקנון והן בעניין‬</w:t>
        <w:br/>
        <w:t>‫במתקנים האחרים‪ ,‬היה על ההעברה מחצר אחת לאחרת עקב ההכרעה לעניין השטחים‬</w:t>
        <w:br/>
        <w:t>‫שיוצמדו לכל דירה‪.‬‬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‫מכיוון שכך‪ ,‬אני סבורה שלא הייתה כוונה בפסק הדין להתיר לבעלי דירות נוספים להתקין‬</w:t>
        <w:br/>
        <w:t>‫סככות נוספות‪ ,‬או להתיר התקנת סככות באופן כללי‪ ,‬אלא הכוונה הייתה לפעול במסגרת‬</w:t>
        <w:br/>
        <w:t>‫אותה מגמה שהתווה המפקח בפסק הדין‪ ,‬לפעול עד כמה שניתן בהתאם לסטאטוס קוו‬</w:t>
        <w:br/>
        <w:t>‫הקיים‪ .‬לפיכך עקב קיומה של סככה לפני פסק הדין‪ ,‬הותר קיומה גם לאחריו‪ ,‬אולם לאור‬</w:t>
        <w:br/>
        <w:t>‫חלוקת השטחים כפי שנקבעה בפסק הדין‪ ,‬היה צורך להעתיקה ממקומה‪.‬‬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‪7‬‬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8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 ‫מפקח על רישום מקרקעין‬</w:t>
        <w:br/>
        <w:t>‫מס' בקשה‪1/226/2021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‫קיומם של הגגונים השייכים לדירת הנתבעת ‪ 2‬אינם יכולים להועיל לנתבעת‪ ,‬שכן כאמור‪,‬‬</w:t>
        <w:br/>
        <w:t>‫בביקור במקום עלה שמדובר בגגונים המהווים קירוי לסגירות שבוצעו בדירת הנתבעת ‪,2‬‬</w:t>
        <w:br/>
        <w:t>‫כאשר ניכר שהן הגגונים והן הסגירות קיימים במקום עשרות שנים‪ .‬הנתבעת לא טענה‬</w:t>
        <w:br/>
        <w:t>‫שגגונים אלו נוספו לאחר פסק הדין האמור‪ ,‬וגם לא טענה שמי מהשכנים אישר הקמת‬</w:t>
        <w:br/>
        <w:t>‫הגגונים האמורים‪ .‬משכך‪ ,‬קיומם של הגגונים האמורים מתיישב יותר עם ההשערה שהיו‬</w:t>
        <w:br/>
        <w:t>‫קיימים כבר בעת פסק הדין בתיק ‪ ,34/88‬ולא נמצא מקום לתת להם התייחסות מיוחדת‬</w:t>
        <w:br/>
        <w:t>‫באותו פסק הדין‪ ,‬שכן לא מצא מקום לשנות את מצבם‪ ,‬לאור המגמה אליה התייחס כב'‬</w:t>
        <w:br/>
        <w:t>‫המפקח בפסק הדין "לתת ביטוי משפטי מדוייק צודק ונכון ככל האפשר למצב העובדתי‬</w:t>
        <w:br/>
        <w:t>‫הקיים ממילא בשטחים השונים של הבית‪ ,‬וזאת על מנת לא לגרום לשינוי דרסטי בסטטוס‪-‬‬</w:t>
        <w:br/>
        <w:t>‫קוו העלול לזעזע לחלוטין את מערכת היחסים שבין בעלי הדין‪ ,‬המעורערת דיה גם בלאו‬</w:t>
        <w:br/>
        <w:t>‫הכי"‪.‬‬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‫האם הסגירה בחצר הנתבעת היא "פרגולה" או "סככה"?‬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.31‬פרגולה כהגדרתה בדברי חקיקה‪ ,‬אינה כוללת קירות‪ .‬ר' לדוגמה הגדרת פרגולה בסעיף ‪1‬‬</w:t>
        <w:br/>
        <w:t>‫לתקנות התכנון והבניה (היתר לעבודה מצומצמת)‪ ,‬תשס"ג‪ ,2003-‬ובסעיף ‪ 1‬לתקנות‬</w:t>
        <w:br/>
        <w:t>‫התכנון והבנייה (עבודות ומבנים הפטורים מהיתר)‪ ,‬תשע"ד‪ .2014-‬לפיכך יש לדחות את‬</w:t>
        <w:br/>
        <w:t>‫טענת הנתבעת כי הסגירה האמורה מהווה "פרגולה"‪.‬‬</w:t>
        <w:br/>
        <w:t>‫גם המילה "סככה"‪ ,‬במובנה המקובל‪ ,‬משמשת לתיאור קירוי קל ללא קירות‪.‬‬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.32‬במקרה דנן‪ ,‬לא מדובר בפרגולה כהגדרתה בחוק‪ ,‬ולא ב"סככה" כמובנה המקובל‪ ,‬שכן‬</w:t>
        <w:br/>
        <w:t>‫למעשה הסגירה שבוצעה מאפשרת קירוי מלא של החצר‪ ,‬תוך סגירתה באופן כמעט מלא‬</w:t>
        <w:br/>
        <w:t>‫מכל צדיה‪.‬‬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‫כמו כן המתקנים שהיו בתוך הסגירה האמורה בעת ביקורי במקום‪ ,‬הכוללים מכונת‬</w:t>
        <w:br/>
        <w:t>‫כביסה‪ ,‬מקרר‪ ,‬מיקרוגל ועוד‪ ,‬הם מתקנים שמקובל לשים אותם בתוך הבית‪ ,‬ולא בחצר‪,‬‬</w:t>
        <w:br/>
        <w:t>‫אף לא בחצר מקורה‪.‬‬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‫מכאן שאופי הסגירה הוא אכן אופי של מבנה כמשמעותו בתקנון המוסכם‪ ,‬גם אם הוא‬</w:t>
        <w:br/>
        <w:t>‫עשוי מחומרים קלים‪.‬‬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‫נוסף על כך‪ ,‬בהיות מבנה זה צמוד פיזית לדירת הנתבעת‪ ,‬והכניסה אליו היא מתוך הדירה‪,‬‬</w:t>
        <w:br/>
        <w:t>‫הרי שהוא מהווה למעשה הרחבה של דירת הנתבעת‪ ,‬דבר שבוודאי נאסר בתקנון המוסכם‬</w:t>
        <w:br/>
        <w:t>‫ככל שלא קיימת הסכמה של כל בעלי הדירות‪.‬‬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.33‬יתר על כן‪ ,‬אף אם הסגירה האמורה הייתה עונה להגדרת "פרגולה"‪ ,‬הרי שסעיפי החוק‬</w:t>
        <w:br/>
        <w:t>‫הרלוונטיים החוק מתייחסים לפרגולה כ"מבנה"‪ ,‬ועצם היותה מבנה‪ ,‬הוא שהצריך קביעת‬</w:t>
        <w:br/>
        <w:t>‫כללים מיוחדים בדין המחריגים לגביה את הצורך בקבלת היתר בניה‪ .‬משכך‪ ,‬גם אם הייתה‬</w:t>
        <w:br/>
        <w:t>‫הנתבעת צודקת בטענה שהסגירה האמורה עונה להגדרת פרגולה‪ ,‬לא היה בכך כדי להועיל‬</w:t>
        <w:br/>
        <w:t>‫לה‪ ,‬שכן התקנון המוסכם אוסר הוספה של כל מבנה‪ ,‬ללא קשר לשאלה האם הוא מצריך‬</w:t>
        <w:br/>
        <w:t>‫היתר בניה‪.‬‬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‪8‬‬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9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  ‫מפקח על רישום מקרקעין‬</w:t>
        <w:br/>
        <w:t>‫מס' בקשה‪1/226/2021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.34‬במצב דברים זה‪ ,‬גם אם עצם קיומו של מבנה כאמור אינו מביא לפגיעה משמעותית בדירת‬</w:t>
        <w:br/>
        <w:t>‫התובעת או ברכוש המשותף‪ ,‬לא ניתן להתירו‪ ,‬שכן כאמור מטרת הסעיף בתקנון הייתה‬</w:t>
        <w:br/>
        <w:t>‫בעיקרה לא מניעת פגיעה‪ ,‬אלא קביעת כללים ברורים לצורך מניעת חוסר בהירות אשר‬</w:t>
        <w:br/>
        <w:t>‫עלולה להביא לסכסוכים משפטים נוספים‪.‬‬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.35‬למעלה מן הצורך אוסיף שגם אלמלא ההוראות הנוקשות שבתקנון הבית המשותף‪ ,‬ספק‬</w:t>
        <w:br/>
        <w:t>‫אם ניתן היה להתיר את בניית הסגירה של הנתבעת ללא ההסכמות הנדרשות בחוק‪ ,‬בשל‬</w:t>
        <w:br/>
        <w:t>‫העובדה שהיא כוללת קירות וגג היכול להיסגר באופן כמעט מלא‪ ,‬ועל כן נראה שהיא‬</w:t>
        <w:br/>
        <w:t>‫מהווה בפועל תוספת בניה לדירת הנתבעת‪ .‬אף אם מדובר היה בפרגולה בלבד‪ ,‬לא בהכרח‬</w:t>
        <w:br/>
        <w:t>‫היה מקום לאשר זאת‪ ,‬שכן היה מקום לבחון את ההיבטים הנוגעים לשימוש סביר בהתאם‬</w:t>
        <w:br/>
        <w:t>‫לתנאי המקום והזמן‪ ,‬שכן מדובר גג הפרגולה מחובר לקיר הבית המשותף המהווה רכוש‬</w:t>
        <w:br/>
        <w:t>‫משותף [ר' ע"א ‪ 381/66‬לוי נ‪ .‬לינקוביץ‪ ,‬פ"ד כ(‪ ,]557 )4‬ויש בהתקנתו משום שינוי של צורת‬</w:t>
        <w:br/>
        <w:t>‫הבית‪.‬‬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.36‬מהאמור עולה כי הנתבעת לא הייתה רשאית להתקין את הסגירה האמורה‪ ,‬הכוללת את‬</w:t>
        <w:br/>
        <w:t>‫הקירוי העליון ואת המסילות וחלונות הזכוכית ב‪ 3-‬צידיה‪.‬‬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.37‬יתר המתקנים שהיו בתוך הסגירה הם מתקנים ניידים‪ ,‬שאין מניעה להציבם בחצר פרטית‪,‬‬</w:t>
        <w:br/>
        <w:t>‫וככל שהנתבעת תמצא מקום להשאירם בחצר הצמודה לדירתה‪ ,‬איני מוצאת כל מניעה‬</w:t>
        <w:br/>
        <w:t>‫לכך‪ .‬כמו כן‪ ,‬איני רואה כל מניעה להשארת הדק בחצר דירת הנתבעת‪ ,‬שכן אינו מהווה‬</w:t>
        <w:br/>
        <w:t>‫"מבנה"‪ .‬טענות התובעת באשר למטרדים העלולים להיגרם כתוצאה משימוש במתקנים‬</w:t>
        <w:br/>
        <w:t>‫כאמור לבישול וכד'‪ ,‬אינן בסמכות ערכאה זו על פי סעיף ‪ 72‬לחוק המקרקעין‪ ,‬ועל כן איני‬</w:t>
        <w:br/>
        <w:t>‫מוצאת מקום להכריע בהן‪ ,‬ולמעלה מן הצורך אוסיף שלאור ההסכמה הדיונית בין‬</w:t>
        <w:br/>
        <w:t>‫הצדדים‪ ,‬גם לא הוכח כל מטרד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.38‬להשלמת התמונה‪ ,‬וכדי למנוע מחלוקות עתידיות‪ ,‬אוסיף כי אף שקיימת פסיקה המתירה‬</w:t>
        <w:br/>
        <w:t>‫הקמת פרגולות או סוככים בחצר או במרפסת פרטיות בתנאים מסוימים‪ ,‬הרי שבענייננו‬</w:t>
        <w:br/>
        <w:t>‫התקנון אוסר במפורש כל תוספת בניה שהיא‪ ,‬לרבות בשטחים המוצמדים‪ ,‬ועל כן הנתבעת‪,‬‬</w:t>
        <w:br/>
        <w:t>‫כמו גם יתר בעלי הדירות‪ ,‬אינם רשאים לבנות פרגולות בחצרות הצמודות לדירותיהם‪ ,‬כל‬</w:t>
        <w:br/>
        <w:t>‫עוד הוראות התקנון עומדות על כנן‪ .‬אמנם מצב זה מגביל מאד את בעלי הדירות‪ ,‬אך כל‬</w:t>
        <w:br/>
        <w:t>‫עוד לא ישכילו בעלי הדירות להגיע להסכמות שייטיבו עם כולם‪ ,‬הרי שהמצב‪ ,‬כפי‬</w:t>
        <w:br/>
        <w:t>‫ש"הקפיא" אותו כב' המפקח בפסק הדין בהליך ‪ 34/88‬יוותר על כנו‪ ,‬כדי שלא ליצור אי‬</w:t>
        <w:br/>
        <w:t>‫בהירות שתביא למחלוקות נוספות‪.‬‬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‫טענות לעניין תום הלב של התובעת‬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.39‬דין טענות הנתבעת בעניין זה להידחות‪ .‬אף שהתובעת ביקשה בעבר לבצע תוספות בניה‬</w:t>
        <w:br/>
        <w:t>‫לדירתה‪ ,‬הרי שהנתבעת היא שהתנגדה לתוספת אלו ובעקבות כך התוספות לא בוצעו‪.‬‬</w:t>
        <w:br/>
        <w:t>‫לפיכך‪ ,‬לא ניתן לראות בכך שהתובעת מבקשת לממש כעת את זכותה כלפי הנתבעת‪ ,‬כפי‬</w:t>
        <w:br/>
        <w:t>‫שהנתבעת ביקשה לממש את זכותה כלפי התובעת בעבר‪ ,‬משום חוסר תום לב‪ .‬גם טענותיה‬</w:t>
        <w:br/>
        <w:t>‫האחרות של הנתבעת באשר להתנהלות התובעת בהקשרים אחרים הנוגעים לבית‬</w:t>
        <w:br/>
        <w:t>‫המשותף‪ ,‬יכולה לכל היותר להקנות לנתבעת עילות תביעה בעניינים אלו (והנתבעת אכן‬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‪9‬‬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10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 ‫מפקח על רישום מקרקעין‬</w:t>
        <w:br/>
        <w:t>‫מס' בקשה‪1/226/2021 :‬‬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‫הגישה תביעה כלפי התובעת)‪ ,‬אך אין בה כדי להצביע על חוסר תום המקנה לנתבעת זכות‬</w:t>
        <w:br/>
        <w:t>‫לבנות בניגוד לתקנון‪.‬‬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.40‬הנתבעת מפנה להלכה שנקבעה ברע"א ‪ 6339/97‬רוקר נ' סלומון‪ ,‬פד"י נה (‪( 199 )1‬להלן –‬</w:t>
        <w:br/>
        <w:t>‫עניין רוקר) לעניין דרישת תום הלב בעמידה על זכויות קנייניות‪ .‬כפי שציינה הנתבעת‪,‬‬</w:t>
        <w:br/>
        <w:t>‫בפסק הדין האמור נקבעו ארבעה שיקולים שיש לשקול טרם מתן סעד של סילוק יד‬</w:t>
        <w:br/>
        <w:t>‫והריסת מבנה‪ .‬האחד‪ ,‬עוצמתה של הזכות הקניינית שנפגעה‪ :‬האם מדובר בזכות‬</w:t>
        <w:br/>
        <w:t>‫במקרקעין או במיטלטלין והאם מדובר בבעלות או בזכות אחרת‪ ,‬חלשה הימנה‪ .‬השני‪,‬‬</w:t>
        <w:br/>
        <w:t>‫עוצמתה של הפגיעה בזכות‪ ,‬לרבות היקף הפגיעה ומשך הפגיעה‪ .‬השלישי‪ ,‬משני בחשיבותו‬</w:t>
        <w:br/>
        <w:t>‫לקודמיו – הוא עוצמת התוצאות של הסרת הפגיעה לגבי הפוגע בזכות‪ .‬השיקול הרביעי הוא‬</w:t>
        <w:br/>
        <w:t>‫התנהגותם של בעלי‪-‬הדין (שם‪ ,‬בעמוד ‪.)243‬‬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‫אך בעניין רוקר נקבע גם כי "שיקול‪-‬הדעת של בית‪-‬המשפט‪ ,‬שבגדרו רשאי הוא שלא‬</w:t>
        <w:br/>
        <w:t>‫להיעתר לתביעה שמטרתה להגן על זכות בעלות או על זכות אחרת במקרקעין‪ ,‬הוא מוגבל‬</w:t>
        <w:br/>
        <w:t>‫ומצומצם ביותר ויופעל רק במקרים חריגים ונדירים" (שם‪ ,‬בעמוד ‪.)249‬‬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.41‬בענייננו‪ ,‬באשר לשיקול הראשון אמנם מדובר בהריסת מבנה שנבנה על שטח פרטי‪ ,‬הצמוד‬</w:t>
        <w:br/>
        <w:t>‫לדירת הנתבעת‪ ,‬ולא למבנה שנבנה על שטח משותף‪ ,‬וכן‪ ,‬באשר לשיקול השני‪ ,‬ספק אם‬</w:t>
        <w:br/>
        <w:t>‫אכן מדובר בפגיעה משמעותית בתובעת‪ ,‬בהתייחס להיבט הפיזי של הבניה‪ .‬יחד עם זאת‪,‬‬</w:t>
        <w:br/>
        <w:t>‫מדובר בהוראה מפורשת בתקנון המוסכם של הבית המשותף‪ ,‬ועל כן מדובר בהוראה בעלת‬</w:t>
        <w:br/>
        <w:t>‫מעמד קנייני‪ ,‬שהנתבעת היתה מודעת לה‪ ,‬גם אם נתנה לה פרשנות אחרת‪ .‬פרשנות‬</w:t>
        <w:br/>
        <w:t>‫ההוראה‪ ,‬כעולה מהאמור לעיל‪ ,‬נועדה ליצור בהירות לצורך מניעת חיכוכים שיביאו‬</w:t>
        <w:br/>
        <w:t>‫להליכים משפטיים מסוג זה‪ ,‬ועל כן לא ניתן לראות חוסר תום לב ברצונה של התובעת‬</w:t>
        <w:br/>
        <w:t>‫לשמור על זכות זו‪ .‬חריגה של הנתבעת מההוראה האמורה‪ ,‬עלולה להביא שוב למסכת של‬</w:t>
        <w:br/>
        <w:t>‫סכסוכים משפטיים‪ ,‬אולם ביקש למנוע פסק הדין בהליך ‪ 29/88‬שנוהל בעבר בין בעלי‬</w:t>
        <w:br/>
        <w:t>‫הדירות‪ .‬בנוסף‪ ,‬הנתבעת היתה מודעת להתנגדות התובעת לבניה האמורה‪ ,‬שכן התובעת‬</w:t>
        <w:br/>
        <w:t>‫הודיעה על התנגדותה כבר בתהליך הבניה ואף פנתה לעירייה ששלחה פקחים לצורך‬</w:t>
        <w:br/>
        <w:t>‫הפסקת הבניה‪ .‬במצב דברים כאמור‪ ,‬אין מקום שהנתבעת תלין על חוסר תום לב של‬</w:t>
        <w:br/>
        <w:t>‫התובעת‪ ,‬שעה שזו עמדה על זכויותיה על פי התקנון כבר בשלב תחילת הבניה‪ ,‬ואילו‬</w:t>
        <w:br/>
        <w:t>‫הנתבעת בחרה להמשיך בבניה למרות התנגדות זו‪ .‬יתר על כן‪ ,‬כאמור‪ ,‬הנתבעת עצמה עמדה‬</w:t>
        <w:br/>
        <w:t>‫על זכויותיה על פי אותו סעיף בתקנון‪ ,‬כאשר התובעת ביקשה בעבר לבנות תוספת לדירתה‬</w:t>
        <w:br/>
        <w:t>‫(גם אם מדובר בתוספת מסוג שונה)‪.‬‬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‫משכך‪ ,‬אין מקום בנסיבות אלו להפעיל את החריג שנקבע בעניין רוקר‪ ,‬ולמנוע מהתובעת‬</w:t>
        <w:br/>
        <w:t>‫לעמוד על זכויותיה על פי התקנון‪.‬‬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‫במערכת היחסים שבין הצדדים בבית משותף זה‪ ,‬אשר הביאה לאותן הוראות נוקשות‬</w:t>
        <w:br/>
        <w:t>‫בתקנון‪ ,‬היתה מקום שהנתבעת תפנה בהליך להבהרת הוראות התקנון טרם הבניה‪ ,‬ככל‬</w:t>
        <w:br/>
        <w:t>‫שאכן סברה שההוראות מתירות לה את הבניה האמורה‪.‬‬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‫סיום‬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.42‬סוף דבר‪ ,‬התביעה בכל הנוגע לבניה שביצעה הנתבעת מתקבלת‪ .‬על הנתבעת לפרק בתוך ‪60‬‬</w:t>
        <w:br/>
        <w:t>‫יום את המסילות‪ ,‬קירות הזכוכית וקירוי שבחצר דירתה‪.‬‬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‪10‬‬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‫ירושלים‬</w:t>
        <w:br/>
        <w:t>‫מס' תיק‪1/225/2021 :‬‬                                              ‫מפקח על רישום מקרקעין‬</w:t>
        <w:br/>
        <w:t>‫מס' בקשה‪1/226/2021 :‬‬                                            ‫בסמכות שופט בית משפט שלום‬</w:t>
        <w:br/>
        <w:t>‫לפי סעיף ‪ 74‬לחוק המקרקעין‬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.43‬באשר להוצאות ההליך‪ ,‬בהתחשב בכך שהתביעה התקבלה‪ ,‬ויחד עם זאת בהסכמות‬</w:t>
        <w:br/>
        <w:t>‫הדיוניות שבין הצדדים‪ ,‬אשר הביאו לייעול ההליך‪ ,‬אני קובעת שעל הנתבעת לשלם לתובעת‬</w:t>
        <w:br/>
        <w:t>‫הוצאותיה בסך של ‪.₪ 6,000‬‬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‫ניתן היום‪ 19 ,‬אוקטובר ‪ ,2022‬כ"ד תשרי תשפ"ג‪ ,‬בהיעדר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‫________________‬</w:t>
        <w:br/>
        <w:t>‫אביטל שרייבר‬</w:t>
        <w:br/>
        <w:t>‫מפקחת בכירה על רישום מקרקעין‬</w:t>
        <w:br/>
        <w:t>‫ירושלים‬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‫עמוד ‪11‬‬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01/225/2021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