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05/96/2021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2022-09-28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תיק‪5/96/2021 :‬‬                                                      ‫מפקח על רישום מקרקעין‬</w:t>
        <w:br/>
        <w:t>‫מס' בקשה‪5/1817/2021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‫בוגאי יוסף‬      ‫‪.1‬‬               ‫התובעים‪:‬‬</w:t>
        <w:br/>
        <w:t>‫אסתר בוגאי‬       ‫‪.2‬‬</w:t>
        <w:br/>
        <w:t>‫בן עמיחי בוגאי‬       ‫‪.3‬‬</w:t>
        <w:br/>
        <w:t>‫טל אל בוגאי‬       ‫‪.4‬‬</w:t>
        <w:br/>
        <w:t>‫תרי ענבל בוגאי‬       ‫‪.5‬‬</w:t>
        <w:br/>
        <w:t>‫באמצעות ב"כ‪ :‬עו"ד בועז ליפשיץ‬</w:t>
        <w:br/>
        <w:t>‫נתן החכם ‪ ,1‬תל אביב‬</w:t>
        <w:br/>
        <w:t>‫טל'‪054-7443554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‫ק‪.‬מ‪.‬י‪ .‬קומפלקס מזון ישראל (נכסים ‪ )1995‬בע"מ‬          ‫‪.1‬‬               ‫הנתבעים‪:‬‬</w:t>
        <w:br/>
        <w:t>‫באמצעות ב"כ‪ :‬עו ה "ד אטינגר רפי ועודד אפיק‬</w:t>
        <w:br/>
        <w:t>‫הלל ‪ ,10‬ירושלים‬</w:t>
        <w:br/>
        <w:t>‫טל'‪ 026252666 :‬פקס‪,026252999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‫איילון זאב‬      ‫‪.2‬‬</w:t>
        <w:br/>
        <w:t>‫באמצעות ב"כ‪ :‬עו"ד מוסרי יוסף גיא‬</w:t>
        <w:br/>
        <w:t>‫דרך מנחם בגין ‪ ,7‬רמת גן‬</w:t>
        <w:br/>
        <w:t>‫טל'‪ 036859888 :‬פקס‪036859889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‫עניינה של התביעה בבית משותף ברחוב בוגרשוב ‪ 87‬בתל אביב ‪ ,‬הרשום בפנקס‬              ‫‪.1‬‬</w:t>
        <w:br/>
        <w:t>‫הבתים המשותפים חלקה ‪ 144‬בגוש ‪( 7092‬להלן ‪" -‬הבית המשותף" ) ‪ .‬בהתאם לצו‬</w:t>
        <w:br/>
        <w:t>‫רישום הבית המשותף‪ ,‬מורכב הבית מ ‪ 5 -‬דירות‪ .‬התובעים‪ ,‬בוגאי יוסף‪ ,‬אסתר‪ ,‬בן‬</w:t>
        <w:br/>
        <w:t>‫עמיחי‪ ,‬טל ‪ -‬אל ותרי ענבל‪ ,‬הורים ושלושת ילדיהם (להלן ‪" -‬ה תובעים " ) ‪ ,‬הם בעלים‬</w:t>
        <w:br/>
        <w:t>‫של ‪ 3‬דירות בבית המשותף‪ ,‬הרשומות בפנקס הבתים המשותפים תתי חלקות ‪.5-3‬‬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תיק‪5/96/2021 :‬‬                                                 ‫מפקח על רישום מקרקעין‬</w:t>
        <w:br/>
        <w:t>‫מס' בקשה‪5/1817/2021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 1‬חברת ק‪.‬מ‪.‬י‪ .‬קומפלקס מזון ישראל (נכסים ‪ )1995‬בע"מ (להלן ‪-‬‬</w:t>
        <w:br/>
        <w:t>‫"ה נתבע ת ‪ , ) "1‬היא בעלים של דירה בבית המשותף‪ ,‬הרשומה בפנקס הבתים‬</w:t>
        <w:br/>
        <w:t>‫המשותפים תת חלקה ‪ .1‬הנתבע ‪ ,2‬זאב איילון (להלן ‪" -‬ה נתבע ‪ ) "2‬הוא בעלים של‬</w:t>
        <w:br/>
        <w:t>‫דירה בבית המשותף‪ ,‬הרשומה בפנקס הבתים המשותפים תת חלקה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הרישום בפנקס הבתים המשותפים אינו משקף מצבו הפיסי של הבית‬       ‫‪.2‬‬</w:t>
        <w:br/>
        <w:t>‫המשותף‪ .‬זאת‪ ,‬משח לף דירה שבבעלות התובעים הרשומה בפנקס הבתים‬</w:t>
        <w:br/>
        <w:t>‫המשותפים תת חלקה ‪ , 5‬הקימו התובעים אגף חדש הכולל ‪ 7‬דירות‪ .‬כפועל יוצא‪,‬‬</w:t>
        <w:br/>
        <w:t>‫בבעלות התובעים ‪ 9‬דירות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ברקע הדברים‪ ,‬פסקי דין שניתנו במרוצת השנים על ידי ערכאות המשפט‪,‬‬          ‫‪.3‬‬</w:t>
        <w:br/>
        <w:t>‫בסכסוכים שהתגלעו בין הצ דדים בעניין זכויותיהם בבית המשותף‪ .‬בכלל זאת‪ ,‬פסק‬</w:t>
        <w:br/>
        <w:t>‫דינו של כבוד השופט ג' היימן מבית משפט השלום בתל אביב יפו‪ ,‬מיום ‪,8.1.2016‬‬</w:t>
        <w:br/>
        <w:t>‫בתביעות שהגישו התובעים נגד הנתבעת ‪ 1‬לסילוק יד משטחי רכוש משותף בבית‬</w:t>
        <w:br/>
        <w:t>‫המשותף ולתשלום דמי שימוש ראויים (ת"א ‪ 23757-11-13‬ות"א ‪. )23800-11-13‬‬</w:t>
        <w:br/>
        <w:t>‫בפסק הדין דחה בית המשפט התביעות‪ .‬בתוך כך‪ ,‬עמד בית המשפט על הליך רישום‬</w:t>
        <w:br/>
        <w:t>‫הבית המשותף שטרם הושלם (כונה בפסק הדין "טיוטת הרישום החדש")‪ ,‬המשקף‬</w:t>
        <w:br/>
        <w:t>‫הדירות החדשות שנוספו לבית המשותף‪ ,‬כמפורט בפסקה ‪ 2‬לעיל‪ ,‬המחייב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דנן עתרו התובעים לשורה של סעדים‪ ,‬כ דלקמן‪ :‬צו המאשר ביצוע‬        ‫‪.4‬‬</w:t>
        <w:br/>
        <w:t>‫עבודות ברכוש משותף בבית משותף על פי תמ"א ‪( 38‬תכנית מיתאר ארצית לחיזוק‬</w:t>
        <w:br/>
        <w:t>‫מבנים קיימים מפני רעידות אדמה)‪ ,‬בהתאם להורא ו ת סעיף ‪ 5‬לחוק המקרקעין‬</w:t>
        <w:br/>
        <w:t>‫(חיזוק בתים משותפים מפני ר עידות אדמה)‪ ,‬תשס"ח ‪ ,2008 -‬לרבות הרחבת דירות‬</w:t>
        <w:br/>
        <w:t>‫התובעים; צו עשה המורה "שינוי הצורה והמיקום‪ ,‬בקומה הראשונה" של דירת‬</w:t>
        <w:br/>
        <w:t>‫הנתבע ‪ ; 1‬צו הריסה של קיר קיים בדירה שבבעלות הנתבעת ‪ ;1‬צו המורה הצמדה‬</w:t>
        <w:br/>
        <w:t>‫של חלק מהרכוש המשותף לדירה בקומת הקרקע שבבעלות התובעים; צו לסגירה‬</w:t>
        <w:br/>
        <w:t>‫זמנית של מס עדה הפועלת בדירה שבבעלות הנתבעת ‪ ,1‬לצורך ביצוע עבודות‬</w:t>
        <w:br/>
        <w:t>‫ה בניה; צו לסילוק יד הנתבעת ‪ 1‬משטחי הרכוש המשותף בבית המשותף; צו למינוי‬</w:t>
        <w:br/>
        <w:t>‫שמאי מקרקעין לקביעת גובה תשלומי איזון שעל התובעים לשלם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תיק‪5/96/2021 :‬‬                                               ‫מפקח על רישום מקרקעין‬</w:t>
        <w:br/>
        <w:t>‫מס' בקשה‪5/1817/2021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להגשת התביעה דנן‪ ,‬הגישו התובעים לטריבונל שיפוטי זה תביעה נוספת נגד‬    ‫‪.5‬‬</w:t>
        <w:br/>
        <w:t>‫הנתבעת ‪ , 1‬למתן צו מניעה האוסר על הנתבעת להפעיל עסק של מסעדה בדירה‬</w:t>
        <w:br/>
        <w:t>‫שבבעלותה בבית המשותף (תביעה שמספרה ‪.)5/708/2020‬‬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1‬מצדה הגישה ‪ ,‬עובר להגשת התביעה דנן‪ ,‬תביעה נגד התובעים לבית‬        ‫‪.6‬‬</w:t>
        <w:br/>
        <w:t>‫משפט השלום בבת ים ‪ .‬במסגרתה ‪ ,‬עתרה לשורה של סעדים‪ ,‬ובכללם ‪ :‬צו מניעה‬</w:t>
        <w:br/>
        <w:t>‫האוס ר על התובעים ביצוע פרויקט תמ"א ‪ 38‬בבית המשותף‪ ,‬צו מניעה האוסר על‬</w:t>
        <w:br/>
        <w:t>‫התובעים ביצוע עבודות בניה בבית המשותף הגורעות מזכויות הבניה של הנתבעת‬</w:t>
        <w:br/>
        <w:t>‫‪ 1‬בבית המשותף‪ ,‬וצו המורה רישום הבית המשותף בהתאם ל"טיוטת הרישום‬</w:t>
        <w:br/>
        <w:t>‫החדש"‪ ,‬המוסיף ומבטל הגבלת השימוש בדירה שבבעלות הנתבעת ‪ 1‬ל מזון‬</w:t>
        <w:br/>
        <w:t>‫ולמשקאות (ת"א ‪ .) 5200-11-20‬בגדרי ההליך שם‪ ,‬הגישו התובעים תביעה שכנגד‪,‬‬</w:t>
        <w:br/>
        <w:t>‫בגדרה עתרו לסעדים בדומה לתביעה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24.5.2021‬התקיימה לפניי ישיבת קדם משפט בתביעה שמספרה‬                  ‫‪.7‬‬</w:t>
        <w:br/>
        <w:t>‫‪ . 5/708/2020‬לאחר ששמעתי באריכות טענות הצדדים‪ ,‬הורתי‪ ,‬בהסכמתם‪ ,‬העברת‬</w:t>
        <w:br/>
        <w:t>‫התביעה‪ ,‬התביעה דנן והתביעה המתבררת לפני בית משפט השלום בבית ים‪ ,‬להליך‬</w:t>
        <w:br/>
        <w:t>‫גישור לפני כבוד השופטת ונשיאת בית המשפט המחוזי מרכז ‪ -‬לוד (בדימוס) הילה‬</w:t>
        <w:br/>
        <w:t>‫גרסטל‪ .‬עוד הוסכם‪ ,‬כי ככל שלא יעלה בידי הצדדים לסיים המחלוקות בהליך‬</w:t>
        <w:br/>
        <w:t>‫הגישור‪ ,‬תועבר התביעה שמספרה ‪ 5/708/2020‬לבית משפט השלום בבת ים והדיון‬</w:t>
        <w:br/>
        <w:t>‫בה יאוחד עם התביעה המתבררת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16.6.2021‬הודיעו התובעים כי הליך הגישור לא צלח‪.‬‬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17.6.2021‬התקיימה לפניי ישיבת קדם משפט בתביעה דנן‪ .‬לאחר ששמעתי‬        ‫‪.9‬‬</w:t>
        <w:br/>
        <w:t>‫טענות הצדדי ם ‪ ,‬הורתי בהסכמת הצדדים כי הם ישובו להליך הגישור‪ ,‬תוך מתן‬</w:t>
        <w:br/>
        <w:t>‫הוראות נוספות כמפורט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2.9.2021‬הודיעו התובעים כי הליך הגישור לא צלח‪.‬‬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 24.5.2021‬אשר ניתנה כאמור בהסכמת הצדדים‪ ,‬הורתי‬        ‫‪. 11‬‬</w:t>
        <w:br/>
        <w:t>‫העברת התביעה שמספרה ‪ 5/708/2020‬לבית משפט השלום בבת ים ואיחוד הדיון‬</w:t>
        <w:br/>
        <w:t>‫בה עם התביעה המתבררת שם (ת"א ‪.)5200-11-20‬‬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תיק‪5/96/2021 :‬‬                                                   ‫מפקח על רישום מקרקעין‬</w:t>
        <w:br/>
        <w:t>‫מס' בקשה‪5/1817/2021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5.12.2021‬התקיימה לפניי ישיבת קדם משפט נוספת בתביעה דנן‪ .‬במסגרתה‪,‬‬          ‫‪. 12‬‬</w:t>
        <w:br/>
        <w:t>‫ביקשתי תחילה לסייע בידי הצדדים בגיבוש מתווה לסיום המחלוקות בפשרה‪.‬‬</w:t>
        <w:br/>
        <w:t>‫משלא עלה בידי הדבר‪ ,‬ולאחר שעמדתי עם התובעים על סיכוייה הנמוכים של‬</w:t>
        <w:br/>
        <w:t>‫התביעה דנן‪ ,‬ניתן פסק דין ‪ ,‬לבקשת התובעים‪ ,‬המורה דחיית התביעה‪ .‬הצדדים טענו‬</w:t>
        <w:br/>
        <w:t>‫בעל פה לעניין ה וצאות משפט‪ .‬לבקשת התובעים‪ ,‬ניתנה בידי הצדדים ארכה לסיים‬</w:t>
        <w:br/>
        <w:t>‫המחלוקות בפשרה‪ ,‬אם לאו‪ ,‬ל מתן פסק דין משלים בעניין ה וצאות משפט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,‬נעתרתי לבקשות הצדדים‪ ,‬שהוגשו מעת לעת‪ ,‬למתן ארכות להשלים‬             ‫‪. 13‬‬</w:t>
        <w:br/>
        <w:t>‫הליכי משא ומתן המתנהלים ביניהם‪ ,‬אשר ייתרו פסיקת הוצאות משפט‪.‬‬</w:t>
        <w:br/>
        <w:t>‫בערבו של יום‪ ,‬הודיעו הצדדים כי לא עלה בידם לסיים המחלוקות בפשרה‪.‬‬         ‫‪. 14‬‬</w:t>
        <w:br/>
        <w:t>‫אפנה‪ ,‬אפוא‪ ,‬להכרעה בשאלת הוצאות המשפט‪.‬‬          ‫‪. 15‬‬</w:t>
        <w:br/>
        <w:t>‫בהתאם להוראות הדין‪ ,‬בעל דין שהפסיד בהליך משפטי יחויב בהוצאותיו של בעל‬          ‫‪. 16‬‬</w:t>
        <w:br/>
        <w:t>‫דין שזכה בו‪' ,‬שלא יצא שכרו בהפסדו'‪ ,‬עת אך בנסיבות מיוחדות רשאי בית‬</w:t>
        <w:br/>
        <w:t>‫המשפט להימנע מל פסוק לו הוצאות‪ .‬הטעמים בבסיס עקרון מנחה זה הם מניעת‬</w:t>
        <w:br/>
        <w:t>‫חיסרון כיס של הצד הזוכה‪ ,‬הרתעת תובעים מנקיטת הליכי סרק ועידוד נתבעים‬</w:t>
        <w:br/>
        <w:t>‫להימנע מהתגוננות סרק מפני תביעה ראויה (רע"א ‪Magic Software 7650/20‬‬</w:t>
        <w:br/>
        <w:t>‫‪ Enterprises Ltd‬נ' פאיירפלאי בע"מ ‪ ,‬פסקאות ‪ 14-13 ,9‬לפסק הדין‪ ,‬פורסם‬</w:t>
        <w:br/>
        <w:t>‫ב"נבו" ( ‪ .))28.12.2020‬ברוח זו‪ ,‬מורנו הוראת תקנה ‪(151‬א) לתקנות סדר הדין‬</w:t>
        <w:br/>
        <w:t>‫האזרחי‪ ,‬תשע"ט ‪ , 2018 -‬כי "חיוב בעל דין בתשלום הוצאות נועד לשפות את בעל‬</w:t>
        <w:br/>
        <w:t>‫הדין שכנגד על הוצאותיו בהליך בהתחשב בתוצאותיו‪ ,‬במשאבים שנדרשו‬</w:t>
        <w:br/>
        <w:t>‫לניהולו‪ ,‬ובהתנהלות ב עלי הדין"‪.‬‬</w:t>
        <w:br/>
        <w:t>‫עוד בהתאם להוראות הדין‪ ,‬בעל דין יחויב בהוצאותיו הריאליות של הצד שכנגד‪,‬‬         ‫‪. 17‬‬</w:t>
        <w:br/>
        <w:t>‫כפי שהוכחו על ידו‪ ,‬בכפוף להיותן סבירות‪ ,‬הוגנות‪ ,‬מידתיות והכרחיות לניהול‬</w:t>
        <w:br/>
        <w:t>‫ההליך‪ .‬בתוך כך‪ ,‬יתחשב בית המשפט "בשווי הסעד שנפסק וביחס שבינו לבין‬</w:t>
        <w:br/>
        <w:t>‫הסכום שנתבע‪ ,‬בדרך שבה ניהלו בעלי ה דין את הדיון‪ ,‬במורכבות ההליך‪ ,‬בהשקעת‬</w:t>
        <w:br/>
        <w:t>‫המשאבים בהכנתו ובניהולו ובסכום ההוצאות שהתבקש" (תקנות ‪ 152‬ו ‪(153 -‬ג)‬</w:t>
        <w:br/>
        <w:t>‫לתקנות סדר הדין האזרחי; ע"א ‪ 2617/00‬מחצבות כנרת נ' הוועדה המקומית‬</w:t>
        <w:br/>
        <w:t>‫לתכנון ולבנייה נצרת עילית‪ ,‬פ"ד ס( ‪ ; )2005 ( 615-612 ,600 )1‬ע"א ‪ 9535/04‬סיעת‬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תיק‪5/96/2021 :‬‬                                                  ‫מפקח על רישום מקרקעין‬</w:t>
        <w:br/>
        <w:t>‫מס' בקשה‪5/1817/2021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‫'ביאליק ‪ ' 10‬נ' סיעת 'יש עתיד לביאליק'‪ ,‬פ"ד ס ( ‪ ;)2005 ( 395 ,391 )1‬ע"א‬</w:t>
        <w:br/>
        <w:t>‫‪ 9648/16‬אורהייטק ‪ GIS‬בע"מ נ' חן אביטן משרד עורכי דין‪ ,‬פסקה ‪ 67‬לפסק הדין‪,‬‬</w:t>
        <w:br/>
        <w:t>‫פורסם ב"נבו" ( ‪.))28.2.2018‬‬</w:t>
        <w:br/>
        <w:t>‫במיושם לענייננו‪ ,‬התביעה דנן נדחתה‪ ,‬לבקשת התובעים‪ ,‬לאחר שעמדתי עמם על‬          ‫‪. 18‬‬</w:t>
        <w:br/>
        <w:t>‫סיכוייה‪ ,‬במעמד ישיבת קדם משפט שניה שהתקיימה לבירור התביעה‪ .‬אף זאת‪,‬‬</w:t>
        <w:br/>
        <w:t>‫לאחר שהתביעה הועברה תחילה ‪ -‬במצורף לתביעות אחרות תלויות ועומדות‬</w:t>
        <w:br/>
        <w:t>‫במחלוקות דומות שבין הצדדים בקשר עם זכויותיהם בבית המשותף ‪ -‬להליך‬</w:t>
        <w:br/>
        <w:t>‫גישור‪ ,‬אשר לא צלח‪ .‬בתוך כך‪ ,‬נתתי הדעת למשאבים שנדרשו לנתבעים בניהול‬</w:t>
        <w:br/>
        <w:t>‫התביעה דנן וכפי שהוכחו לפניי‪ ,‬כמו גם לריבוי המחלוקות והסכסוכים שבין‬</w:t>
        <w:br/>
        <w:t>‫הצדדים‪ ,‬בעטיים הגישו התובעים או מקצתם‪ ,‬במרוצת השנים‪ ,‬תביעות לערכאות‬</w:t>
        <w:br/>
        <w:t>‫המשפט השונות‪ .‬עוד נתתי הדעת להליכי פשרה שבי קשו הצדדים לקדם על מנת‬</w:t>
        <w:br/>
        <w:t>‫לייתר פסיקת הוצאות משפט בהליך דנן‪ ,‬אף זאת בפרק זמן שאינו מבוטל‪ ,‬אשר‬</w:t>
        <w:br/>
        <w:t>‫טרם צלח‪.‬‬</w:t>
        <w:br/>
        <w:t>‫באזני מכלול השיקולים דלעיל‪ ,‬בהתאם לאמות המידה שהותוו בדין ובהלכה‬              ‫‪. 19‬‬</w:t>
        <w:br/>
        <w:t>‫הפסוקה לעניין הוצאות משפט ‪ ,‬הנני להורות חיוב התובעים‪ ,‬ביחד ולחוד‪ ,‬לשלם‬</w:t>
        <w:br/>
        <w:t>‫לנתבעת ‪ 1‬הוצאות משפט הכוללות שכר טרחת עורך דין בסך של ‪ 23,000‬ש"ח‪ ,‬וכן‬</w:t>
        <w:br/>
        <w:t>‫לשלם לנתבע ‪ 2‬הוצאות משפט הכוללות שכר טרחת עורך דין בסך של ‪12,000‬‬</w:t>
        <w:br/>
        <w:t>‫ש"ח‪ .‬ה תשלום יבוצע בתוך ‪ 30‬ימים ממועד מתן פסק הדין‪ .‬ככל שלא ישולם‬</w:t>
        <w:br/>
        <w:t>‫במועד‪ ,‬יישא החיוב הפרשי הצמדה וריבית כחוק ממועד מתן פסק הדין ועד למועד‬</w:t>
        <w:br/>
        <w:t>‫מלוא ה 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,‬ג' תשרי תשפ" ג ‪ 28 ,‬ספטמבר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  <w:br/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05/96/2021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