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4/188/2022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2022-09-22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‫אברמוב טטיאנה‬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‫רודמן דניאל‬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ישעיהו גלעד‬</w:t>
        <w:br/>
        <w:t>‫ויצמן ‪ ,26‬חולון‬</w:t>
        <w:br/>
        <w:t>‫טל'‪ 035053357:‬פקס‪035055119:‬‬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‫שמי יעקב‬      ‫‪1‬‬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טוטייב מילי‬</w:t>
        <w:br/>
        <w:t>‫דרך בגין ‪ ,48‬תל אביב ‪ -‬יפו‬</w:t>
        <w:br/>
        <w:t>‫טל'‪ 0547143344:‬פקס‪153547143344:‬‬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‫בפניי תביעה למתן צו קבוע האוסר על הנתבע לממש היתר בנייה שניתן לו ולבנות בין‬       ‫‪.1‬‬</w:t>
        <w:br/>
        <w:t>‫היתר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לענייננו בתמצית שבתמצית‬</w:t>
        <w:br/>
        <w:t>‫ענייננו בבית משותף שברחוב ויצמן ‪ 85‬בת ים הידוע כגוש ‪ 6998‬חלקה ‪ .138‬מדובר‬       ‫‪.2‬‬</w:t>
        <w:br/>
        <w:t>‫בבית משותף המכיל ‪ 4‬דירות – שתי דירות בקומת הקרקע ושתי דירות בקומה‬</w:t>
        <w:br/>
        <w:t>‫העליונה‪ .‬התובעים מתגוררים בקומת הקרקע בחזית הבית המשותף בדירה הידועה‬</w:t>
        <w:br/>
        <w:t>‫כתת חלקה ‪ 2‬והנתבע הוא בעל דירה בקומה מעליהם הידועה כתת חלקה ‪ .4‬יצוין כבר‬</w:t>
        <w:br/>
        <w:t>‫כעת כי הנתבע הוא אב לשני ילדים עם מוגבלות קשה המתניידים באמצעות כיסאות‬</w:t>
        <w:br/>
        <w:t>‫גלגלים וקביים‪.‬‬</w:t>
        <w:br/>
        <w:t>‫ביום ‪ 4.8.2014‬הגיש הנתבע בקשה לוועדה המקומית בבת ים להיתר בנייה להרחבת‬         ‫‪.3‬‬</w:t>
        <w:br/>
        <w:t>‫הדירה בבעלותו והתאמת נגישות באמצעות כבשּׁ (שלטענת התובעים מהווה "גשר")‬</w:t>
        <w:br/>
        <w:t>‫מדירתו לרחוב בחזית הצפונית דרך רכוש המשותף הצמוד לדירת התובעים‪.‬‬</w:t>
        <w:br/>
        <w:t>‫התובעים הגישו התנגדות לוועדה המקומית שנדחתה ברובה‪ ,‬ועל כן הגישו ערר לוועדת‬     ‫‪.4‬‬</w:t>
        <w:br/>
        <w:t>‫הערר במחוז תל אביב‪ .‬ההשגה העיקרית של התובעים בוועדת הערר הייתה בעניין‬</w:t>
        <w:br/>
        <w:t>‫הכבש שביקש הנתבע לבנות בחזית הצפונית שכן לטענתם הוא יהווה הצללה בחצר‬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ויפגע בפרטיותם‪ .‬זאת בנוסף לטענותיהם בנוגע להרחבה של דירת הנתבע אשר‬</w:t>
        <w:br/>
        <w:t>‫גם כן לטענתה תפגע בזרימת האור והאוויר לדירתם‪ .‬בהחלטתה מיום ‪ 22.10.17‬וועדת‬</w:t>
        <w:br/>
        <w:t>‫הערר דחתה את הערר‪ ,‬אולם קבעה כי יש להגביל את תוקפו של ההיתר לבניית הכבש‬</w:t>
        <w:br/>
        <w:t>‫כל עוד ילדיו של הנתבע מתגוררים בדירה‪.‬‬</w:t>
        <w:br/>
        <w:t>‫מסיבות שלא הובררו דיין‪ ,‬לאחר החלטת וועדת הערר לא ניתן היתר בנייה והנתבע‬           ‫‪.5‬‬</w:t>
        <w:br/>
        <w:t>‫חידש את בקשת ההיתר‪ ,‬בשינויים מסוימים עליהם אעמוד להלן‪ .‬מכל מקום בקשת‬</w:t>
        <w:br/>
        <w:t>‫ההיתר נדונה ואושרה בוועדת התכנון ביום ‪.17.8.2021‬‬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דנא‬</w:t>
        <w:br/>
        <w:t>‫הורתה של התביעה בבקשת התובעים למתן סעד זמני להורות לנתבע שלא לבצע‬                  ‫‪.6‬‬</w:t>
        <w:br/>
        <w:t>‫עבודות שעיקרן תוספת בנייה בקומה העליונה והקמת הכבש‪ .‬בתמצית‪ ,‬לטענת‬</w:t>
        <w:br/>
        <w:t>‫התובעים משמעות הבנייה היא פגיעה בדירתם‪ ,‬שכן היא עשויה למנוע ממנה אור‬</w:t>
        <w:br/>
        <w:t>‫ואוויר‪ .‬כמו כן‪ ,‬נטען כי לא התקבלה הסכמה של ‪ 75%‬מבעלי הדירות בבית המשותף‬</w:t>
        <w:br/>
        <w:t>‫לצורך ביצוע העבודות הנ"ל‪ .‬מנגד‪ ,‬הנתבע מסתמך על החלטות וועדות התכנון שקבעו‬</w:t>
        <w:br/>
        <w:t>‫כי ניתנה הסכמה כדין של בעלי הדירות האחרים בבית המשותף וכן שטענותיהם של‬</w:t>
        <w:br/>
        <w:t>‫התובעים באשר לפגיעה נדחו לגופן על ידי ועדות התכנון‪.‬‬</w:t>
        <w:br/>
        <w:t>‫ביום ‪ 30.5.2022‬התקיים דיון בבקשה לסעד זמני בסופו נעתרתי לקבלת הבקשה וכן‬            ‫‪.7‬‬</w:t>
        <w:br/>
        <w:t>‫קבעתי מועד לשמיעת הוכחות בתיק העיקרי על סמך תיק מוצגים שיוגש‪.‬‬</w:t>
        <w:br/>
        <w:t>‫ביום ‪ 5.9.2022‬התקיים דיון הוכחות במסגרתו הצדדים התמקדו בשאלת ההסכמות‬               ‫‪.8‬‬</w:t>
        <w:br/>
        <w:t>‫לבנייה‪ .‬מטעם התובעים העידו אברהם שחר‪ ,‬בעל דירה בבית המשותף ובתו אורית‬</w:t>
        <w:br/>
        <w:t>‫כהן‪ ,‬וכמו כן התובעת עצמה (בהסכמת הצדדים התובע ויתר על חקירתו)‪ ,‬וכמו כן העיד‬</w:t>
        <w:br/>
        <w:t>‫הנתבע עצמו ושני ילדיו‪ ,‬נתנאל וגלעד‪ .‬הצדדים סיכמו את טענותיהם בסיום הדיון‬</w:t>
        <w:br/>
        <w:t>‫ולאחר סיכומים‪ ,‬משהתברר כי יש צורך בחקירתה של הגב' שריקי‪ ,‬מנהלת הרישוי‬</w:t>
        <w:br/>
        <w:t>‫בעיריית בת ים נקבע מועד לחקירתה ליום ‪ 19.9.2022‬על סמך תעודת עובד שהמציאה‬</w:t>
        <w:br/>
        <w:t>‫מטעם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מסקנה לדיון ואומר כי דין התביעה להתקבל‪ ,‬שכן הגעתי לכלל מסקנה שאין‬       ‫‪.9‬‬</w:t>
        <w:br/>
        <w:t>‫ולא היו בידיו של הנתבע הסכמות של השיעור הנדרש בחוק המקרקעין‪ ,‬התשכ"ט –‬</w:t>
        <w:br/>
        <w:t>‫‪( 1969‬להלן‪ :‬חוק המקרקעין) לבנייה ע"פ היתר שהתקבל‪.‬‬</w:t>
        <w:br/>
        <w:t>‫ענייננו בהוראות סעיף ‪71‬ב(א) לחוק המקרקעין שכותרתו "שינויים ברכוש המשותף‬      ‫‪.10‬‬</w:t>
        <w:br/>
        <w:t>‫ובזכויות הבניה"‪ ,‬שהתווסף במסגרת תיקון ‪ 18‬לחוק המקרקעין‪ ,‬התשכ"ט‪.1969-‬‬</w:t>
        <w:br/>
        <w:t>‫סעיף זה החליף את ההסדר החוקי שנהג לפני התיקון לפיו לכל הרחבה של דירה על‬</w:t>
        <w:br/>
        <w:t>‫חשבון הרכוש המשותף צריך היה לקבל את הסכמתם של כלל בעלי הדירות בבית‬</w:t>
        <w:br/>
        <w:t>‫המשותף‪ .‬סעיף זה בא להקל עם בעלי דירות המבקשים להרחיב את דירתם לצרכי‬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‫מגורים ולקבוע רוב מופחת לצורך הרחבת דירה כאמור תוך יצירת תנאים ואיזונים‬</w:t>
        <w:br/>
        <w:t>‫(ראו דברי הסבר להצעת חוק המקרקעין (תיקון מס' ‪( )19‬שינוי הרוב הדרוש לשינויים‬</w:t>
        <w:br/>
        <w:t>‫ברכוש משותף)‪ ,‬התשנ"ה‪ 1994-‬ה"ח ‪ ;)7.11.1994( 114‬וראו‪ :‬רע"א ‪ 1462/10‬דוד עטייה‬</w:t>
        <w:br/>
        <w:t>‫נ' ליאור שגיא‪ ,‬בפסקאות ‪ (2.8.2012) 11-10‬דוד עטייה נ' ליאור שגיא‪ ,‬בפסקאות ‪11-‬‬</w:t>
        <w:br/>
        <w:t>‫‪ ;)2.8.2012( 10‬ע"א (מחוזי חי') ‪ 1725/05‬דוד נ' נברוצקי‪ ,‬בפסקה ‪.))30.3.2006( 7‬‬</w:t>
        <w:br/>
        <w:t>‫לענייננו‪ ,‬הרוב הדרוש להרחבה כאמור עומד על ‪ 75%‬מבעלי הדירות בבית המשותף‪.‬‬</w:t>
        <w:br/>
        <w:t>‫עם זאת‪ ,‬המחוקק לא הקל באופן קבלת הבקשה‪ ,‬וההסכמה של בעלי הדירות על פי‬             ‫‪.11‬‬</w:t>
        <w:br/>
        <w:t>‫הרוב הנדרש‪ ,‬צריכה להיות מפורשת וברורה לעניין הוצאת חלקים מהרכוש המשותף‪,‬‬</w:t>
        <w:br/>
        <w:t>‫לעניין הבניה המבוקשת וחלוקת זכויות הבניה על פי תכנית בת תוקף‪ .‬כך‪ ,‬גם לא‬</w:t>
        <w:br/>
        <w:t>‫בהכרח חתימה על הגרמושקה המצורפת לבקשה להיתר תהווה הסכמה לצורך הקנייני‬</w:t>
        <w:br/>
        <w:t>‫לפי חוק המקרקעין‪ ,‬והדבר תלוי בנסיבות המקרה‪.‬‬</w:t>
        <w:br/>
        <w:t>‫לטענת הנתבע יש בידיו את הרוב הדרוש לבנייה (‪ 75%‬מכלל בעלי הדירות)‪ ,‬שכן מלבד‬       ‫‪.12‬‬</w:t>
        <w:br/>
        <w:t>‫התובעים עצמם יתר בעלי הדירות (שלוש דירות מארבע) חתמו לו על הסכמתם לבנייה‬</w:t>
        <w:br/>
        <w:t>‫האמורה במסגרת הגשת הבקשה להיתר‪ .‬קרי ‪ -‬הנתבע עצמו‪ ,‬הגב' מרים אברהם (שחר)‬</w:t>
        <w:br/>
        <w:t>‫(להלן‪ :‬מרים)‪ ,‬שהלכה לעולמה‪ ,‬וכן הגב' שרה ניאמצ'יק (להלן‪ :‬שרה)‪.‬‬</w:t>
        <w:br/>
        <w:t>‫נכון אני להניח לצורך הדיון כי די היה בחתימה על הבקשה להיתר כדי להוות הסכמות‬      ‫‪.13‬‬</w:t>
        <w:br/>
        <w:t>‫בפן הקנייני‪ .‬ואולם‪ ,‬סבורני שהנתבע לא הרים את הנטל להוכיח שאכן התקבלו‬</w:t>
        <w:br/>
        <w:t>‫חתימות כאמור בשיעור הנדרש על פי הדין‪.‬‬</w:t>
        <w:br/>
        <w:t>‫לגבי גב' שרה אין מחלוקת כי זו נתנה את הסכמתה ואולם לטענת התובעים גב' מרים‬</w:t>
        <w:br/>
        <w:t>‫אברהם מעולם לא נתנה את הסכמתה‪ .‬במסגרת חקירת בעלה של גב' מרים נטען על‬</w:t>
        <w:br/>
        <w:t>‫ידו כי אשתו המנוחה לא הסכימה לבנייה האמורה מאחר שאותו כבש שביקש הנתבע‬</w:t>
        <w:br/>
        <w:t>‫לבנות‪ ,‬הרתיע אותה מאחר שחששה שיפריע לאוויר ולשמש (עמוד ‪ 2‬שורות ‪17-18‬‬</w:t>
        <w:br/>
        <w:t>‫לפרוטוקול מיום ‪ ,)5.9.22‬ושנודע לו על החתימה לכאורה של אשתו רק בשנת ‪2019‬‬</w:t>
        <w:br/>
        <w:t>‫כאשר ביקש מוועדת התכנון לעיין בתיק אחר של בנייה מעל לדירתו (בשורות ‪.)39-43‬‬</w:t>
        <w:br/>
        <w:t>‫כמו כן‪ ,‬בתה של הגב' מרים העידה שהמנוחה סיפרה לה שהנתבע ביקש ממנה חתימה‬</w:t>
        <w:br/>
        <w:t>‫על ההיתר והיא התנגדה בתוקף (עמ' ‪ 3‬שורות ‪ .)41-42‬כמו כן‪ ,‬לאחר שנודע לה שבתיק‬</w:t>
        <w:br/>
        <w:t>‫הבנייה ישנה חתימה של אמה על ההיתר היא כתבה מכתב לעיריית בת ים (מכתב מיום‬</w:t>
        <w:br/>
        <w:t>‫‪ 24.7.19‬צורף לתיק המוצגים כ‪-‬ת‪/‬טז)‪.‬‬</w:t>
        <w:br/>
        <w:t>‫אומר כבר כעת כי העדויות של מר שחר ובתו גב' אורית כהן נמצאו מהימנות בעיניי‬        ‫‪.14‬‬</w:t>
        <w:br/>
        <w:t>‫והתרשמתי שאכן גב' מרים‪ ,‬שבאותה העת הייתה סיעודית (אך צלולה) התנגדה בתוקף‬</w:t>
        <w:br/>
        <w:t>‫לבנייה‪ .‬זאת‪ ,‬על רקע חשש לפגיעה בדירתה או לפגיעה פוטנציאלית בדירתה לאור‬</w:t>
        <w:br/>
        <w:t>‫התקדים שיצרה בקשה – בניית כבש היוצא מהקומה העליונה עד לרחוב‪ .‬מנגד‪ ,‬לא‬</w:t>
        <w:br/>
        <w:t>‫מצאתי בעדותו של הנתבע כדי לתמוך בטענתו כי גב' מרים נתנה הסכמה לבנייה‪ .‬נהפוך‬</w:t>
        <w:br/>
        <w:t>‫הוא‪ ,‬בעדותו סיפר הנתבע כלהלן‪" :‬ראיתי אותה ישובה על כיסא גלגלים בסלון‪ .‬בעלה‬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ישב בסלון בצד‪ .‬היא אמרה לי שהיא לא יודעת אם היא תסכים כי היא בקשר‬</w:t>
        <w:br/>
        <w:t>‫טוב עם רודמן‪ .‬אמרתי לה שהיא בנתה ואז היא אמרה לי והבינה שהיא לא יכולה למנוע‬</w:t>
        <w:br/>
        <w:t>‫ממני לבנות‪ .‬היא דיברה מאוד יפה והייתה צלולה" (עמוד ‪ 8‬שורות ‪ 36-38‬לפרוטוקול‬</w:t>
        <w:br/>
        <w:t>‫מיום ‪ .)5.9.2022‬רוצה לומר כי גם מעדותו של מר שמי עולה כי על אף שייתכן כי גב'‬</w:t>
        <w:br/>
        <w:t>‫מרים הסכימה לטיעוניו‪ ,‬לא ניתנה על ידה בפועל הסכמה פוזיטיבית לבנייה‪.‬‬</w:t>
        <w:br/>
        <w:t>‫ראייה נוספת להיעדר חתימה של גב' מרים על היתר הבנייה נמצאה בנספח ד' למוצגי‬      ‫‪.15‬‬</w:t>
        <w:br/>
        <w:t>‫התובעים שהאותנטיות שלה אושרה על ידי הגב' שריקי (עמ' ‪ 2‬לפרוטוקול מיום‬</w:t>
        <w:br/>
        <w:t>‫‪ – )19.9.2022‬חלק מהגרמושקה בו מופיעות לכאורה חתימות בעלי הדירות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‫מהמוצג הנ"ל נראה בבירור מלבד חתימתה של שרה אין חתימה של בעלי דירות אחרים‬</w:t>
        <w:br/>
        <w:t>‫לרבות חתימתה של מרים‪ .‬יצוין כי גם גב' שריקי העידה כי לא ראתה חתימה של הגב'‬</w:t>
        <w:br/>
        <w:t>‫מרים אברהם (עמ' ‪ 2‬שורות ‪ 44-46‬לפרוטוקול)‪.‬‬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גם תולה יהבו על חוות דעת היועצת המשפטית של הוועדה המקומית המופיעה‬          ‫‪.16‬‬</w:t>
        <w:br/>
        <w:t>‫בפרוטוקול הדיון‪ ,‬בדיון החוזר מיום ‪ 17.8.2021‬שם נאמר כי התקבלה הסכמתם של‬</w:t>
        <w:br/>
        <w:t>‫‪ 75%‬מבעלי הנכס‪ ,‬ולפי היועצת המשפטית לא נדרש אישור מחדש של החתימות‪.‬‬</w:t>
        <w:br/>
        <w:t>‫ואולם‪ ,‬הנתבע לא המציא את חוות הדעת המשפטית ממנה ניתן אולי היה ללמוד באשר‬</w:t>
        <w:br/>
        <w:t>‫לטיב החתימות שניתנו בשנת ‪.2014‬‬</w:t>
        <w:br/>
        <w:t>‫בהקשר זה יצוין כי הנתבע מבקש להטיל את נטל ההוכחה על התובעים להראות שלא‬           ‫‪.17‬‬</w:t>
        <w:br/>
        <w:t>‫ניתנו חתימות כדין‪ .‬זאת‪ ,‬מאחר שלטענתו התובעים השתהו בהגשת התביעה שכן מאז‬</w:t>
        <w:br/>
        <w:t>‫הגשת הבקשה בשנת ‪ 2014‬ומאז אישורה של הבקשה ע"י וועדת ערר בשנת ‪ 2017‬תיק‬</w:t>
        <w:br/>
        <w:t>‫הבנייה בוּער ולא ניתן למצוא בו את כלל המסמכים (ראו עדותה של גב' שריקי בעמוד‬</w:t>
        <w:br/>
        <w:t>‫‪ 4‬לפרוטוקול מיום ‪ .)19.9.2022‬טענה זו אין בידי לקבל‪ .‬הלכה היא‪ ,‬כי נטל ההוכחה‬</w:t>
        <w:br/>
        <w:t>‫רובץ לפתחו של בעל הדירה המבקש להרחיב דירתו להראות כי בידו הסכמה כנדרש‬</w:t>
        <w:br/>
        <w:t>‫(ע"א ‪ 45/15‬נבולסי נ' נבולסי‪ ,‬בפסקה ‪ ;)15.5.2017( 12‬עע"מ ‪ 795/19‬טליאט נ' ועדת‬</w:t>
        <w:br/>
        <w:t>‫ערר מחוזית לתכנון ובניה מחוז תל אביב‪ ,‬פסקה ‪ (15.7.2020)2‬טליאט נ' ועדת ערר‬</w:t>
        <w:br/>
        <w:t>‫מחוזית לתכנון ובניה מחוז תל אביב‪ ,‬פסקה ‪ ;)15.7.2020( 2‬רע"א ‪ 259/99‬חברת פליצ'ה‬</w:t>
        <w:br/>
        <w:t>‫ראובן בע"מ נ' סופיוב‪ ,‬פ"ד נה(‪ .))2001( 402 ,385 )3‬לא השתכנעתי כי בנסיבות המקרה‬</w:t>
        <w:br/>
        <w:t>‫יש לחרוג מהכלל האמור ולהעביר את הנטל על כתבי התובעים‪ .‬נהפוך הוא‪ .‬יצוין כי‬</w:t>
        <w:br/>
        <w:t>‫דווקא היה זה הנתבע שהשתהה בהוצאת ההיתר אשר ניתן ביום ‪ 7.2.2022‬על סמך‬</w:t>
        <w:br/>
        <w:t>‫בקשה מחודשת שהוגשה ע"י הנתבע ביום ‪( 1.2.2021‬נספח ו' למוצגי התביעה)‪ .‬אין‬</w:t>
        <w:br/>
        <w:t>‫מצופה מהתובעים לנקוט בהליך משפטי‪ ,‬לא כל שכן שהורתו בסעד זמני דחוף טרם‬</w:t>
        <w:br/>
        <w:t>‫ניתן היתר בפועל שעל פיו ניתן להתחיל בביצוע העבודות‪ .‬משכך אני דוחה את טענת‬</w:t>
        <w:br/>
        <w:t>‫השיהוי בהגשת התביעה‪.‬‬</w:t>
        <w:br/>
        <w:t>‫עוד יש לציין כי במסגרת חקירת גב' שריקי ביום ‪ 19.9.2022‬הודגשו הפערים שבין‬         ‫‪.18‬‬</w:t>
        <w:br/>
        <w:t>‫התכנית המקורית שעל בסיסה הוגשה הבקשה בשנת ‪ 2014‬ובין התכנית הנוכחית‬</w:t>
        <w:br/>
        <w:t>‫שבגינה ניתן היתר‪ ,‬ובשים לב לשינויים בין התוכניות צריך היה לקבל מחדש את‬</w:t>
        <w:br/>
        <w:t>‫אישורם של יתר בעלי הדירות לבנייה בהקשר הקנייני (גם אם אני נכון להניח שחוות‬</w:t>
        <w:br/>
        <w:t>‫דעתה של היועצת המשפטית בפן התכנוני שרירה וקיימת)‪.‬‬</w:t>
        <w:br/>
        <w:t>‫מכל האמור עולה כי הנתבע לא קיבל אישור פוזיטיבי של הגב' מרים אברהם לבנייה‬         ‫‪.19‬‬</w:t>
        <w:br/>
        <w:t>‫וממילא לא היו בידיו חתימותיהם של ‪ 75%‬מבעלי הדירות לבנייה כנדרש על פי דין‪.‬‬</w:t>
        <w:br/>
        <w:t>‫המסקנה היא שלא היה ואין בידי הנתבע הסכמה לבנייה ועל כן לא ניתן לאשר את‬</w:t>
        <w:br/>
        <w:t>‫הבנייה על פי ההיתר‪ .‬משהגעתי לתוצאה זו איני צריך להידרש לשאלת הפגיעה‬</w:t>
        <w:br/>
        <w:t>‫בתובעים כתוצאה מהבנייה המבוקשת‪ ,‬בהגדרת אותו "כבש" שהתבקש או להידרש‬</w:t>
        <w:br/>
        <w:t>‫לשאלות החלופות לצורך הנגשת דירת הנתבע שהועלו בסיכומי התובעים‪.‬‬</w:t>
        <w:br/>
        <w:t>‫אשר על כן דין התביעה להתקבל באופן שאני נעתר לסעד להורות על צו מניעה קבוע‬         ‫‪.20‬‬</w:t>
        <w:br/>
        <w:t>‫האוסר על הנתבע או מי מטעמו להוציא אל הפועל את ההיתר שניתן לו‪ .‬מובהר בזאת‬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תיק‪4/188/2022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הנתבע גם אינו רשאי לבצע כל בנייה ברכוש המשותף‪ ,‬לא כל שכן שלא ע"פ היתר‬</w:t>
        <w:br/>
        <w:t>‫כדין [מנגד‪ ,‬איני יכול להיות פטור מלציין שהתרשמתי (בין היתר לאור עדותה של‬</w:t>
        <w:br/>
        <w:t>‫התובעת) כי גם התובעים עושים שימוש ייחודי ברכוש המשותף שעל פניו אינו כדין]‪.‬‬</w:t>
        <w:br/>
        <w:t>‫לבסוף אומר‪ ,‬כי ליבי עם מצבם של ילדי הנתבע אשר מהם התרשמתי באופן בלתי‬            ‫‪.21‬‬</w:t>
        <w:br/>
        <w:t>‫אמצעי וגם עם הנתבע עצמו אשר מגדל לבדו את ילדיו‪ .‬ואולם‪ ,‬אין בכך כדי לאפשר‬</w:t>
        <w:br/>
        <w:t>‫פגיעה בכלל בעלי הדירות בבית המשותף ובכלל זה התובעים‪ ,‬אשר יושפעו באופן ישיר‬</w:t>
        <w:br/>
        <w:t>‫מהבנייה האמורה‪.‬‬</w:t>
        <w:br/>
        <w:t>‫באשר להוצאות ההליך‪ :‬בהתאם לתקנה ‪ 152‬לתקנות סדר הדין האזרחי התשע"ט‪-‬‬              ‫‪.22‬‬</w:t>
        <w:br/>
        <w:t>‫‪( 2018‬להלן ‪ -‬התקנות)‪ ,‬ערכאה שיפוטית מחויבת לפסוק הוצאות בתום הדיון לטובת‬</w:t>
        <w:br/>
        <w:t>‫הצד שזכה‪ ,‬אלא אם קיימים טעמים מיוחדים שלא לחייב בהוצאות‪ .‬במקרה דנא‪,‬‬</w:t>
        <w:br/>
        <w:t>‫הנתבע אחז בקרנות המזבח על אף שהוברר לו הן במסגרת הליך הבקשה לסעד זמני‬</w:t>
        <w:br/>
        <w:t>‫והן בתום סיכומי הצדדים כי למיטב התרשמותי לא ניתנו הסכמות כאמור‪ .‬הנתבע אף‬</w:t>
        <w:br/>
        <w:t>‫הגדיל והטיל ספק באותנטיות נספח ד' למוצגי התביעה‪ ,‬עליה הושתתו טענות‬</w:t>
        <w:br/>
        <w:t>‫התובעים‪ ,‬שבדיעבד התברר כמסמך מהימן‪ .‬העולה מן האמור‪ ,‬שההליך התארך הרבה‬</w:t>
        <w:br/>
        <w:t>‫מעבר לצורך‪ .‬משכך ובהתחשב בכך שהתקיימו לא פחות משלושה דיונים בתיק‪ ,‬שניים‬</w:t>
        <w:br/>
        <w:t>‫מהם דיוני הוכחות ושהצדדים הגישו בקשות רבות בתיק‪ ,‬יש לחייב את הנתבע‬</w:t>
        <w:br/>
        <w:t>‫בהוצאות התובעים לרבות שכ"ט עו"ד בסך ‪ 12,000‬ש"ח שישולמו להם תוך ‪ 30‬יום‬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,‬כ"ו אלול תשפ"ב‪ 22 ,‬ספטמבר ‪ 2022‬בהיעדר הצדדים‪ ,‬העתק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4/188/2022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