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7/202/2022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2022-09-20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‫תיק‪7/95/201 :‬‬                                                     ‫מפקח על רישום מקרקעין‬</w:t>
        <w:br/>
        <w:t>‫בש"א‪7/202/2022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.1‬כהן יצחק‬                       ‫מבקשים‬</w:t>
        <w:br/>
        <w:t>‫‪ .2‬כהן שרונה‬</w:t>
        <w:br/>
        <w:t>‫באמצעות ב"כ‪ :‬עו"ד אפרתי חגי‬</w:t>
        <w:br/>
        <w:t>‫רח' מנחם בגין ‪ ,156‬קומה ‪ ,19‬תל אביב‬</w:t>
        <w:br/>
        <w:t>‫נגד‬</w:t>
        <w:br/>
        <w:t>‫‪ .1‬מנסיני אילת‬                        ‫משיבים‬</w:t>
        <w:br/>
        <w:t>‫‪ .2‬מנסיני ליאנה‬</w:t>
        <w:br/>
        <w:t>‫‪ .3‬מולכו מי טל ענת‬</w:t>
        <w:br/>
        <w:t>‫‪ .4‬מולכו אריה‬</w:t>
        <w:br/>
        <w:t>‫באמצעות ב"כ‪ :‬עו"ד סגל שרון‬</w:t>
        <w:br/>
        <w:t>‫רח' מפ"י ‪ ,5‬נתניה‬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 בקשת המבקשים לפי סעיף ‪ 6‬לפקודת בזיון בית המשפט (להלן‪" :‬פקודת הבזיון")‪ ,‬לכוף בקנס או‬</w:t>
        <w:br/>
        <w:t>‫במאסר את ביצוע פסק דינה של כב' המפקחת (כתוארה אז) א' שחל מיום ‪ 9.8.2021‬בתביעה שמספרה‬</w:t>
        <w:br/>
        <w:t>‫‪( 95/2016‬להלן‪" :‬פסק הדין")‪.‬‬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ברח' החשמונאים ‪ 7‬בהרצליה הידוע כגוש ‪ 6542‬חלקה ‪( 52‬להלן‪" :‬הבית")‪.‬‬     ‫‪.1‬‬</w:t>
        <w:br/>
        <w:t>‫הצדדים‪ ,‬בעלי דירות בבית‪ ,‬הגישו תביעות הדדיות (תביעה ותביעה שכנגד) במסגרתן עתרו כל‬</w:t>
        <w:br/>
        <w:t>‫אחד מהצדדים כלפי משנהו לסילוק יד מהרכוש המשותף של הבית‪ ,‬ולהשבת מצבו של הבית‬</w:t>
        <w:br/>
        <w:t>‫לקדמותו‪.‬‬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5.9.2021‬ניתן פסק הדין‪ ,‬במסגרתו נקבע‪ ,‬בין היתר‪ ,‬כי על המשיבים להסיר גדר במבוק‪,‬‬    ‫‪.2‬‬</w:t>
        <w:br/>
        <w:t>‫לפנות את מיטלטליהם מהחצר העורפית שבבית (להלן‪" :‬החצר העורפית") ולהשיב את מצב‬</w:t>
        <w:br/>
        <w:t>‫החצר העורפית לקדמותו‪ .‬בתוך כך‪ ,‬נקבע כי על המשיבים להסיר צמחיה מהחצר העורפית‪,‬‬</w:t>
        <w:br/>
        <w:t>‫לגזום עצים כך שגובהם לא יעלה על חלונות המבקשים ולהסיר תאורת גינה וזרקורים שהותקנו‬</w:t>
        <w:br/>
        <w:t>‫במקום‪.‬‬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פסק הדין כלל הוראות נוספות לעניין סילוק ידם של המבקשים מהחצר העורפית‪.‬‬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‫תיק‪7/95/201 :‬‬                                                     ‫מפקח על רישום מקרקעין‬</w:t>
        <w:br/>
        <w:t>‫בש"א‪7/202/2022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אציין כי פסק הדין גם כלל הוראות אופרטיביות שונות לסילוק יד מהחצר‬                ‫‪.4‬‬</w:t>
        <w:br/>
        <w:t>‫הקדמית ברכוש המשותף גם נגד המבקשים‪ ,‬אולם‪ ,‬אלו אינן רלוונטיות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לא השלימו עם פסק הדין והגישו עליו ערעור לבית המשפט המחוזי בתל אביב (עש"א‬            ‫‪.5‬‬</w:t>
        <w:br/>
        <w:t>‫‪ ,)2039-11-21‬ובקשה לעיכוב ביצוע פסק הדין‪ .‬ביום ‪ 24.11.2021‬הורתה ערכאת הערעור (כב'‬</w:t>
        <w:br/>
        <w:t>‫השופטת ע' רביד)‪ ,‬על עיכוב ביצוע חלקי של פסק הדין‪ ,‬בתוך כך‪ ,‬נקבע כי לא יינתן עיכוב ביצוע‬</w:t>
        <w:br/>
        <w:t>‫ביחס להוראות האופרטיביות הבאות‪ :‬הסרת גדר הבמבוק‪ ,‬פינוי המיטלטלין שבחצר העורפית‪,‬‬</w:t>
        <w:br/>
        <w:t>‫גיזום העצים שבחצר העורפית כך שגובהם לא יעלה על חלונות דירת המשיבים‪ ,‬הסרת הצמחים‬</w:t>
        <w:br/>
        <w:t>‫בחצר העורפית‪ ,‬הסרת תאורת הגינה והזרקורים מהחצר העורפית‪ .‬לגבי יתר הפעולות שבפסק‬</w:t>
        <w:br/>
        <w:t>‫הדין נקבע כי יינתן לגביהם צו לעיכוב ביצוע‪.‬‬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‫המבקשים הגישו לבית המשפט המחוזי בתל אביב בקשה לפי פקודת בזיון בית המשפט מאחר‬                ‫‪.6‬‬</w:t>
        <w:br/>
        <w:t>‫שלטענתם ההוראות שבפסק הדין‪ ,‬שלגביהם לא ניתן עיכוב ביצוע‪ ,‬כאמור‪ ,‬לא קוימו על ידי‬</w:t>
        <w:br/>
        <w:t>‫המשיבים‪ .‬בהחלטה מיום ‪ ,9.12.2021‬קבע בית המשפט המחוזי כי ערכאת הערעור אינה‬</w:t>
        <w:br/>
        <w:t>‫הערכאה המתאימה לדון בבקשה לפי פקודת בזיון בית המשפט אלא הערכאה הדיונית המבררת‪,‬‬</w:t>
        <w:br/>
        <w:t>‫היינו‪ ,‬המפקח על רישום מקרקעין‪ .‬בית המשפט המחוזי הוסיף וציין כי למפקח על רישום‬</w:t>
        <w:br/>
        <w:t>‫מקרקעין סמכות עניינית לדון בבקשה לפי פקודת הבזיון‪.‬‬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החלטת בית המשפט המחוזי‪ ,‬הגישו המבקשים ביום ‪ 13.12.2021‬את הבקשה לפי‬                   ‫‪.7‬‬</w:t>
        <w:br/>
        <w:t>‫פקודת בזיון בית משפט (להלן גם‪" :‬הבקשה") למפקח על רישום המקרקעין‪ .‬ביום ‪2.1.2022‬‬</w:t>
        <w:br/>
        <w:t>‫הגישו המשיבים את תגובתם לבקשה‪ ,‬במסגרת זו‪ ,‬המשיבים התנגדו לבקשה וטענו כי קיימו‬</w:t>
        <w:br/>
        <w:t>‫אחר פסק הדין במלואו ‪ -‬למעט החלק שביצועו עוכב על ידי ערכאת הערעור‪ ,‬כמוכח מתיעוד‬</w:t>
        <w:br/>
        <w:t>‫שצירפו‪ .‬עוד הוסיפו וטענו‪ ,‬כי המבקשים הם אלו שלא קיימו את הוראות פסק הדין הנוגעות‬</w:t>
        <w:br/>
        <w:t>‫אליהם‪ .‬נוסף לכך טענו המשיבים כי לבקשה לא צורף תצהיר ועל כן דינה להימחק‪.‬‬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6.1.2022‬הגישו המבקשים תשובה והודעה לתגובת המשיבים אליה צירפו תיעוד עדכני‬              ‫‪.8‬‬</w:t>
        <w:br/>
        <w:t>‫שיש בו להצביע‪ ,‬לכאורה‪ ,‬על כך שהמשיבים לא מילאו אחר פסק הדין‪ ,‬לתשובתם זו צירפו‬</w:t>
        <w:br/>
        <w:t>‫המבקשים תצהיר‪.‬‬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‫בסופו של דבר בשל דחיות שחלקן נבעו מבקשות הצדדים‪ ,‬וחלקן בשל מינויה לשיפוט של כב'‬             ‫‪.9‬‬</w:t>
        <w:br/>
        <w:t>‫המפקחת (כתוארה אז) אסתי שחל ‪ ,‬נקבע הדיון בבקשה ליום ‪.10.7.2022‬‬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10.7.2022‬התקיים דיון בבקשה במעמד הצדדים‪ .‬בסופו של הדיון ולאחר ששמעתי את‬</w:t>
        <w:br/>
        <w:t>‫טענות הצדדים בהרחבה‪ ,‬הגיעו הצדדים להסכמות שקיבלו תוקף של החלטה‪ ,‬לפיהן‪ ,‬ועד ליום‬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‫תיק‪7/95/201 :‬‬                                                 ‫מפקח על רישום מקרקעין‬</w:t>
        <w:br/>
        <w:t>‫בש"א‪7/202/2022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19.7.2022‬יסלקו המשיבים את כל המיטלטלין והציוד המצויים בחצר העורפית‪ ,‬וכי עד לאותו‬</w:t>
        <w:br/>
        <w:t>‫מועד תוסר גדר הבמבוק‪ ,‬ככל שאכן מדובר בגדר במבוק שהותקנה על ידי המשיבים או מי‬</w:t>
        <w:br/>
        <w:t>‫מטעמם בשטח הרכוש המשותף‪ ,‬כמו כן התחייבו המשיבים לגזום את הצמחייה‪ ,‬הן זו שחוסמת‬</w:t>
        <w:br/>
        <w:t>‫את החלונות והן זו שצומחת בחצר העורפית‪ ,‬ולהסיר את כל מתקני התאורה שמותקנים בחצר‬</w:t>
        <w:br/>
        <w:t>‫העורפית והכל עד ליום ‪.19.7.2022‬‬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שלפני‬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.11‬אף על פי שסברתי כי הסכמת הצדדים שקיבלה תוקף של החלטה תביא לסיום ההתדיינות‬</w:t>
        <w:br/>
        <w:t>‫בעניין‪ ,‬הגישו המבקשים ביום ‪ 24.7.2022‬בקשה נוספת למתן פסק דין בבקשה לפי פקודת בזיון‬</w:t>
        <w:br/>
        <w:t>‫בית משפט (להלן‪" :‬הבקשה השניה")‪ .‬לטענת המבקשים‪ ,‬המשיבים כלל לא קיימו את‬</w:t>
        <w:br/>
        <w:t>‫התחייבותם שקיבלה תוקף של החלטה‪ ,‬וזאת לעניין כל ההסכמות אליהן הגיעו הצדדים בדיון‪,‬‬</w:t>
        <w:br/>
        <w:t>‫היינו‪ ,‬הסרת גדר הבמבוק‪ ,‬פינוי המיטלטלין והציוד מהחצר העורפית‪ ,‬גיזום הצמחיה והסרתה‪,‬‬</w:t>
        <w:br/>
        <w:t>‫וסילוק גופי התאורה‪ .‬לבקשה השניה צורפו תמונות המתעדות את ההפרות הנטענות‪.‬‬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8.8.2022‬הגישו המשיבים את תגובתם לבקשה במסגרתה נטען‪ ,‬ראשית‪ ,‬כי לבקשה השניה‬</w:t>
        <w:br/>
        <w:t>‫לא צורף תצהיר וכי מטעם זה דינה להימחק‪ .‬שנית‪ ,‬נטען בתגובה כי המשיבים לא הפרו את פסק‬</w:t>
        <w:br/>
        <w:t>‫הדין ואת ההחלטה שנתנה תוקף להסכמת הצדדים אלא קיימו אותם‪ .‬המשיבים אישרו כי גדר‬</w:t>
        <w:br/>
        <w:t>‫הבמבוק אכן לא הוסרה‪ ,‬אך זאת מאחר שמדובר בגדר שהותקנה על ידי השכן מהבניין הסמוך‬</w:t>
        <w:br/>
        <w:t>‫ולא על ידי המשיבים‪ .‬לתגובה צורף מכתב של השכן המאשר את האמור‪ .‬כמו כן‪ ,‬נטען כי גזמו‬</w:t>
        <w:br/>
        <w:t>‫את הצמחייה והסירו את מתקני התאורה‪.‬‬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.13‬לענין המיטלטלין שבחצר העורפית‪ ,‬המשיבים לא הכחישו כי אכן נותרו במקום מיטלטלין וציוד‪,‬‬</w:t>
        <w:br/>
        <w:t>‫אלא נטען כי מדובר במיטלטלין השייכים לשוכר מטעם המשיבים וכי המשיב ‪ 4‬הורה לשוכר‬</w:t>
        <w:br/>
        <w:t>‫שלא לעשות שימוש בחצר העורפית‪ .‬המשיבים הוסיפו וטענו כי‪ ,‬לשיטתם‪ ,‬השארת ציוד‬</w:t>
        <w:br/>
        <w:t>‫ומיטלטלין במקום היא בגדר שימוש סביר ברכוש המשותף ולפיכך אין בכך משום הפרה של‬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.14‬בהחלטה מיום ‪ 9.8.2022‬אפשרתי למבקשים לצרף תצהיר לבקשה השניה‪ ,‬שכן בהיעדר תצהיר‬</w:t>
        <w:br/>
        <w:t>‫לא אוכל להידרש לה‪ .‬ביום ‪ 11.8.2022‬הגישו המבקשים מסמך שכותרתו זהה לכותרת הבקשה‬</w:t>
        <w:br/>
        <w:t>‫השניה‪ ,‬במסגרתו חזרו המבקשים על טענותיהם וצירפו לו תצהיר תומך‪.‬‬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.15‬לאחר שכמה מועדי דיון שנקבעו בתחילה נדחו מאילוצים שונים הקשורים במשיבים‪ ,‬התקיים‬</w:t>
        <w:br/>
        <w:t>‫דיון במעמד הצדדים בבקשה השניה ביום ‪ .13.9.2022‬אציין‪ ,‬כי לדיון זה התייצבו המבקשים‬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‫תיק‪7/95/201 :‬‬                                                ‫מפקח על רישום מקרקעין‬</w:t>
        <w:br/>
        <w:t>‫בש"א‪7/202/2022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‫בעצמם‪ ,‬ה"ה כהן‪ ,‬והמשיב ‪ 4‬מר אריה מולכו בלבד‪ ,‬למרות החלטתי מיום ‪ 18.8.2022‬לפיה‬</w:t>
        <w:br/>
        <w:t>‫התייצבות בעלי הדין לדיון היא חובה‪ ,‬אלא אם שוחרר בעל הדין מהתייצבות‪.‬‬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.16‬במעמד הדיון הוצגו לפני תמונות עדכניות שצולמו‪ ,‬על פי הנטען‪ ,‬במועד סמוך לדיון‪ ,‬ולטענת‬</w:t>
        <w:br/>
        <w:t>‫המבקשים‪ ,‬תמונות אלו הועברו לב"כ המשיבים ערב הדיון‪ .‬חרף מחאותיו של ב"כ המשיבים על‬</w:t>
        <w:br/>
        <w:t>‫העיתוי שבו הוגשו התמונות ופגמים שונים שמצא בהן‪ ,‬הוריתי לב"כ המשיבים להתייחס‬</w:t>
        <w:br/>
        <w:t>‫לתמונות שהוצגו לפני‪ .‬הצדדים לא ביקשו לחקור את המצהירים על תצהיריהם ובעיקרו של דבר‬</w:t>
        <w:br/>
        <w:t>‫חזרו בעל פה על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.17‬לאחר שעיינתי בבקשה ובתגובות ושקלתי את טענות הצדדים‪ ,‬הגעתי לכלל מסקנה כי דין‬</w:t>
        <w:br/>
        <w:t>‫הבקשה לפי פקודת בזיון בית משפט להידחות‪ .‬להלן אנמק את מסקנתי‪.‬‬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.18‬הליך לפי פקודת בזיון בית משפט נחשב הליך אכיפה קיצוני‪ ,‬מאחר שהסנקציה הקבועה לצידו‪,‬‬</w:t>
        <w:br/>
        <w:t>‫קנס או מאסר‪ ,‬עשויה להיות קשה ופוגענית‪ .‬על כן‪ ,‬מקובל לראות בו הליך שיורי שהשימוש בו‬</w:t>
        <w:br/>
        <w:t>‫ייעשה לאחר שמוצו הליכים חלופיים שפגיעתם במפר פחותה [ראו רע"א ‪ 3888/04‬שרבט נ'‬</w:t>
        <w:br/>
        <w:t>‫שרבט‪ ,‬פד"י נט (‪( )2004( 49 )4‬להלן‪" :‬עניין שרבט") בעניין שרבט‪ ,‬בעמ' ‪ ,59‬נקבע כי "קיימות‬</w:t>
        <w:br/>
        <w:t>‫דרכים אחדות לאכוף פסקי דין וצווים של בית המשפט‪ ,‬ואת אלו ניתן לחלק לשתי קבוצות‬</w:t>
        <w:br/>
        <w:t>‫עיקריות‪ :‬דרכי אכיפה ישירות‪ ,‬כאשר השכיחה בהן היא ביצוע פסק הדין לפי חוק ההוצאה‬</w:t>
        <w:br/>
        <w:t>‫לפועל‪ ,‬תשכ"ז‪ 1967-‬באמצעות המוציא לפועל; דרכי אכיפה עקיפות‪ ,‬על דרך של נקיטת‬</w:t>
        <w:br/>
        <w:t>‫פעולות המיועדות לאלץ את החייב בדין לכבד את פסק הדין‪."...‬‬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.19‬בעניין שרבט נקבע כי עקרון מרכזי בהחלטה אם להפעיל את מנגנון האכיפה בהתאם לפקודת‬</w:t>
        <w:br/>
        <w:t>‫בזיון בית משפט אם לאו‪ ,‬הוא כי יש לאכוף צו שיפוטי באמצעי הכפייה החמור פחות מבין אלה‬</w:t>
        <w:br/>
        <w:t>‫העומדים לרשות המבקש‪ .‬בעניין זה נפסק שם‪ ,‬בעמ' ‪ ,61‬כי "אין ליתן צו על פי סעיף ‪ 6‬לפקודת‬</w:t>
        <w:br/>
        <w:t>‫הבזיון אם יש דרך חלופית לאכיפה‪ .‬עיקרון זה כונה על ידי השופטת שטרסברג‪-‬כהן 'עקרון‬</w:t>
        <w:br/>
        <w:t>‫הדרך החמורה פחות'‪ ."...‬בהקשר זה הטעים בית המשפט העליון‪ ,‬כי "הכלל שלפיו אין להיזקק‬</w:t>
        <w:br/>
        <w:t>‫להליכי ביזיון כאשר קיימת דרך אחרת לביצוע ההוראה השיפוטית‪ ,‬משמעו כי כאשר קיימת‬</w:t>
        <w:br/>
        <w:t>‫אפשרות בחירה בין כמה דרכים חלופיות לאכיפתה של הוראת בית המשפט‪ ,‬יש לנסות קודם‬</w:t>
        <w:br/>
        <w:t>‫את הדרך הקשה פחות לחייב‪ ,‬ורק אם יתברר כי דרך זו אינה יעילה להשגת המטרה‪ ,‬יהיה‬</w:t>
        <w:br/>
        <w:t>‫ניתן להיעזר בדרך המכבידה עמו יותר"‪.‬‬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.20‬לענייננו‪ ,‬מתווים סעיפים ‪( 64‬א) ו ‪ 66-‬לחוק ההוצאה לפועל‪ ,‬תשכ"ז‪ 1967-‬דרך לאכיפת ביצוע‬</w:t>
        <w:br/>
        <w:t>‫פסק דין של פינוי וסילוק יד ממקרקעין‪" :‬ניתן פסק דין לפינוי מקרקעין‪ ,‬לרבות סילוק יד‪ ,‬ולא‬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‫תיק‪7/95/201 :‬‬                                                  ‫מפקח על רישום מקרקעין‬</w:t>
        <w:br/>
        <w:t>‫בש"א‪7/202/2022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‫מילא החייב אחרי פסק הדין בתוך התקופה שנקבעה באזהרה‪ ...‬יקבע רשם ההוצאה לפועל‬</w:t>
        <w:br/>
        <w:t>‫מועד לפינוי‪ ;...‬לא פונו המקרקעין עד המועד שנקבע‪ ,‬ייכנס מנהל לשכת ההוצאה לפועל‬</w:t>
        <w:br/>
        <w:t>‫למקרקעין האמורים‪ ,‬יפנה אותם וימסרם למי שזכאי לקבלם לפי פסק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.21‬בשים לב לקיומה של חלופה אחרת ופחות חמורה לביצוע פסק הדין‪ ,‬שעניינו בסילוק ידם של‬</w:t>
        <w:br/>
        <w:t>‫המשיבים מהחצר העורפית‪ ,‬קרי‪ :‬פינוי מיטלטלין‪ ,‬הסרת‪/‬גיזום צמחים‪ ,‬והסרת תאורת הגינה‬</w:t>
        <w:br/>
        <w:t>‫והזרקורים (לעניין הסרת גדר הבמבוק אוסיף התייחסות נפרדת בהמשך)‪ ,‬ומאחר שלא נטען ולא‬</w:t>
        <w:br/>
        <w:t>‫הוכח לפניי כי ננקטו הליכי הוצאה לפועל לפינוי‪ ,‬הרי שלא היה מקום לנקוט בהליך של בזיון‬</w:t>
        <w:br/>
        <w:t>‫לפני מיצוי יתר האפשרויות‪ ,‬ודי בטעם זה כדי לדחות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.22‬כמו כן‪ ,‬בהתאם לפסיקה‪ ,‬כאשר תוכנו של פסק הדין נתון לפרשנויות והוא אינו ברור באופן‬</w:t>
        <w:br/>
        <w:t>‫מוחלט‪ ,‬אין מקום להפעיל את הוראת סעיף ‪ 6‬לפקודת הבזיון (ראו למשל רע"פ ‪ 7148/98‬ארנון‬</w:t>
        <w:br/>
        <w:t>‫עזרא נ' יעל זלזניאק‪ ,‬נג(‪ .))1999( 337 )3‬בנוסף לכך נפסק כי הליכים מכוח פקודת הבזיון נדרשים‬</w:t>
        <w:br/>
        <w:t>‫להיות קצרים וממוקדים‪ ,‬ועל פי קו זה הליכים לפי פקודת הבזיון אינם מתאימים לאכיפת‬</w:t>
        <w:br/>
        <w:t>‫חיובים אשר מצריכים פרשנות או אשר דורשים בירורים עובדתיים מורכבים שכן הליך הבזיון‬</w:t>
        <w:br/>
        <w:t>‫לא נועד להוסיף או לשנות את פסק הדין (ר' ע"א ‪ 4231/90‬אתת טכנולוגיות (‪ )1985‬בע"מ נ'‬</w:t>
        <w:br/>
        <w:t>‫מכ"ש ‪ -‬מפסקי כרם שלום‪ ,‬פ"ד מה(‪.)1990( 619 ,617 )1‬‬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.23‬בענייננו‪ ,‬הסרת גדר הבמבוק מהחצר העורפית נתונה לפרשנות ואיננה ניתנת לאכיפה באופן חד‬</w:t>
        <w:br/>
        <w:t>‫משמעי וברור‪ .‬זאת‪ ,‬לנוכח המחלוקת העובדתית בנוגע לזהות הגורם שהתקין גדר הבמבוק‪,‬‬</w:t>
        <w:br/>
        <w:t>‫המועד בו הותקנה‪ ,‬והאם היא נמצאת בשטח החצר העורפית או בשטחו של השכן הגובל עם‬</w:t>
        <w:br/>
        <w:t>‫המשיבים‪ .‬מחלוקת זו‪ ,‬באה לידי ביטוי גם בהחלטתי מיום ‪ 10.7.2022‬ליתן תוקף להסכמת‬</w:t>
        <w:br/>
        <w:t>‫הצדדים‪ ,‬שכן שם נכתב‪ :‬עד לאותו מועד (‪ – 19.7.2022‬הערה שלי א‪.‬ש‪ ,).‬תוסר גדר הבמבוק‪,‬‬</w:t>
        <w:br/>
        <w:t>‫ככל שאכן מדובר בגדר הבמבוק שהותקנה על ידי המשיבים או מי מטעמם בשטח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.24‬לכן‪ ,‬ובהתאם לפסיקה אותה ציינתי לעיל‪ ,‬אינני סבור כי היה מקום לערוך בירור עובדתי מקיף‬</w:t>
        <w:br/>
        <w:t>‫במסגרת הבקשה לבזיון‪ ,‬בשאלה האם גדר הבמבוק נמצאת בשטח הרכוש המשותף או שהוצבה‬</w:t>
        <w:br/>
        <w:t>‫בשטח הגובל מצד השכן‪ ,‬להסתייע במודד לשם כך ולזמן לעדות את שכנם של המשיבים‪ .‬אעיר‬</w:t>
        <w:br/>
        <w:t>‫עוד בהקשר זה כי התמונות שהוצגו לפני אינן מצביעות על מצב עובדתי ברור וחד בהקשר זה‪.‬‬</w:t>
        <w:br/>
        <w:t>‫מה עוד שהסרת גדר הבמבוק אף היא יכולה להיכלל במסגרת הליכי הוצאה לפועל לפינוי‪.‬‬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.25‬משכך ובנסיבות העניין‪ ,‬לא מצאתי לנכון לקבל את הבקשה שהגישו המבקשים ולהפעיל נגד‬</w:t>
        <w:br/>
        <w:t>‫המשיבים את הסנקציות המנויות בסעיף ‪ 6‬לפקודת הבזיון‪.‬‬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‫תיק‪7/95/201 :‬‬                                                ‫מפקח על רישום מקרקעין‬</w:t>
        <w:br/>
        <w:t>‫בש"א‪7/202/2022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.26‬לעניין הוצאות ההליך – בענייננו‪ ,‬אין מחלוקת כי המיטלטלין בחצר העורפית לא פונו‪ .‬אמנם‬</w:t>
        <w:br/>
        <w:t>‫המשיבים טענו‪ ,‬כי מדובר במיטלטלין ששייכים לשוכר מטעמם וכי מדובר בשימוש סביר ברכוש‬</w:t>
        <w:br/>
        <w:t>‫המשותף‪ ,‬אך פסק הדין ‪ -‬ממנו לא ניתן לשנות דבר‪ ,‬קבע באופן מפורש כי חובתם של המשיבים‬</w:t>
        <w:br/>
        <w:t>‫לפנות את המיטלטלין מהחצר העורפית‪ ,‬דבר שכאמור לא נעשה על ידי המשיבים או מי מטעמם‪.‬‬</w:t>
        <w:br/>
        <w:t>‫כמו כן‪ ,‬חרף החלטתי בדבר חובת התייצבות של כל בעלי הדין לדיון‪ ,‬התייצב המשיב ‪ 4‬בלבד‪,‬‬</w:t>
        <w:br/>
        <w:t>‫ללא שהוגשה בקשה לפטור את יתר המשיבים מהתייצבות וממילא ללא שניתנה החלטה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.27‬לכן‪ ,‬אומנם הבקשה להפעיל את פקודת בזיון בית משפט לא התקבלה‪ ,‬אך לאחר ששקלתי את‬</w:t>
        <w:br/>
        <w:t>‫מכלול השיקולים הרלוונטיים‪ ,‬כאמור‪ ,‬ולאחר שהבאתי בחשבון גם את העובדה כי המבקשים‬</w:t>
        <w:br/>
        <w:t>‫צירפו באיחור תצהיר התומך בבקשתם‪ ,‬החלטתי לחייב את המשיבים בהוצאות הבקשה‪ ,‬על‬</w:t>
        <w:br/>
        <w:t>‫הצד הנמוך‪ ,‬בסך כולל של ‪ 2,000‬ש"ח‪ ,‬אשר ישולמו למבקשים בתוך שלושים ימים מהיום‪ ,‬שאם‬</w:t>
        <w:br/>
        <w:t>‫לא כן יישא סכום זה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,‬כ"ד אלול תשפ"ב‪ 20 ,‬ספטמבר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7/202/2022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