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2022-08-31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תיק‪6/31/2021 :‬‬                                        ‫מפקח על רישום מקרקעין‬</w:t>
        <w:br/>
        <w:t>‫מס' בקשה‪6/338/2022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‫אהרוני אהרון‪ ,‬ת‪.‬ז ‪012112330‬‬                                ‫התובע‪:‬‬</w:t>
        <w:br/>
        <w:t>‫האיילות ‪ ,64‬גבעת זאב‬                               ‫(המבקש)‬</w:t>
        <w:br/>
        <w:t>‫טל'‪054-6573395:‬‬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‫אברהם שמואל יעקב אברהם‪ ,‬ת‪.‬ז ‪038762670‬‬            ‫‪.1‬‬                      ‫הנתבעים‪:‬‬</w:t>
        <w:br/>
        <w:t>‫(המשיבים)‬</w:t>
        <w:br/>
        <w:t>‫אברהם נאוה‪ ,‬ת‪.‬ז ‪021624705‬‬ 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‫סטשבסקי שמואל‪ ,‬ת‪.‬ז ‪050890409‬‬    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‫סטשבסקי חיה‪ ,‬ת‪.‬ז ‪051696854‬‬  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‫וויזל יעקב יוסף‪ ,‬ת‪.‬ז ‪061276382‬‬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‫וויזל אסתר‪ ,‬ת‪.‬ז ‪052993136‬‬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‫בוקסבוים חיים מאיר‪ ,‬ת‪.‬ז ‪031780919‬‬ 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‫בוקסבוים מרים בלומה‪ ,‬ת‪.‬ז ‪038301610‬‬ 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נוטוביץ חיים דן‬</w:t>
        <w:br/>
        <w:t>‫רבי יהודה הנשיא ‪ ,102‬אלעד‬</w:t>
        <w:br/>
        <w:t>‫טל'‪0506786114:‬‬</w:t>
        <w:br/>
        <w:t>‫‪.9‬‬</w:t>
        <w:br/>
        <w:t>‫נציגות הבית המשותף ברחוב אבן גבירול ‪ ,7‬אלעד‬</w:t>
        <w:br/>
        <w:t>‫על ידי מר יעבץ יצחק גל‪ ,‬ת‪.‬ז ‪.025733072‬‬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לביטול פסק דין שניתן מכוח תקנה ‪(41‬א)(‪ )3‬המורה על מחיקת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תיק‪6/31/2021 :‬‬                                       ‫מפקח על רישום מקרקעין‬</w:t>
        <w:br/>
        <w:t>‫מס' בקשה‪6/338/2022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בבית המשותף ברחוב אבן גבירול ‪ 7‬אלעד‪ ,‬הרשום בפנקס הבתים‬</w:t>
        <w:br/>
        <w:t>‫המשותפים מתאריך ‪ ,16.3.2010‬והידוע כחלקה ‪ 10‬בגוש ‪( 5760‬להלן ‪" -‬הבית‬</w:t>
        <w:br/>
        <w:t>‫המשותף")‪.‬‬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משישה מבנים בהם חמש קומות ו‪ 63-‬יחידות‪ .‬לבית תקנון‬</w:t>
        <w:br/>
        <w:t>‫מוסכם מתאריך ‪( 16.3.2010‬להלן ‪" -‬התקנון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.3‬התובע‪ ,‬אהרון אהרוני‪ ,‬הוא הבעלים של תת חלקה מספר ‪ 13‬בבית המשותף‪,‬‬</w:t>
        <w:br/>
        <w:t>‫הנמצאת בקומת הקרקע (להלן ‪" -‬התובע")‪.‬‬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 ‪ ,2-1‬אברהם שמואל ואברהם נאווה‪ ,‬הם בעלי הזכויות של תת חלקה‬</w:t>
        <w:br/>
        <w:t>‫מספר ‪ 15‬בבית המשותף‪ ,‬הנמצאת בקומה הראשונה (להלן – "הנתבעים ‪.)"2-1‬‬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‪ ,4-3‬סטשבסקי שמואל וסטשבסקי חיה‪ ,‬הם בעלי הזכויות של תתי חלקות‬</w:t>
        <w:br/>
        <w:t>‫מספר ‪ 17-16‬בבית המשותף‪ ,‬הנמצאים בקומה הראשונה והשנייה (להלן –‬</w:t>
        <w:br/>
        <w:t>‫"הנתבעים ‪.)"4-3‬‬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‪ ,6-5‬וויזל יעקב ווויזל אסתר‪ ,‬הם בעלי הזכויות של תת חלקה מספר ‪19‬‬</w:t>
        <w:br/>
        <w:t>‫בבית המשותף‪ ,‬הנמצאת בקומה השלישית (להלן – "הנתבעים ‪.)"6-5‬‬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.7‬הנתבעים ‪ , 8-7‬בוקסבוים חיים מאיר ובוקסבוים מרים בלומה‪ ,‬הם בעלי הזכויות‬</w:t>
        <w:br/>
        <w:t>‫של תת חלקה ‪ 21‬בבית המשותף‪ ,‬הנמצאת בקומה הרביעית (להלן – "הנתבעים ‪8-‬‬</w:t>
        <w:br/>
        <w:t>‫‪.)"7‬‬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.8‬הנתבעת ‪ ,9‬היא נציגות הבית המשותף ברחוב אבן גבירול ‪ ,7‬אלעד‪ ,‬ע"י מר יעבץ‬</w:t>
        <w:br/>
        <w:t>‫יצחק גל מדירה מספר ‪( 3‬להלן – "הנתבעת ‪ "9‬או "הנציגות")‪ .‬הנציגות בהליך‬</w:t>
        <w:br/>
        <w:t>‫צורפה בשלב יותר מאוחר אשר יפורט בהמשך‪ ,‬ותפקידה לייצג את שאר הנתבעים‬</w:t>
        <w:br/>
        <w:t>‫שאינם מיוצגים על ידי עורך הדין אשר מייצג את נתבעים ‪.8-1‬‬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תיק‪6/31/2021 :‬‬                                       ‫מפקח על רישום מקרקעין‬</w:t>
        <w:br/>
        <w:t>‫מס' בקשה‪6/338/2022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.9‬הנתבעים ‪ 8-1‬המפורטים להלן יקראו הנתבעים (להלן – "הנתבעים")‪.‬‬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בכתב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.10‬בכתב התביעה טען התובע כי הנתבעים מסרבים לתקן את הצינור המשותף של‬</w:t>
        <w:br/>
        <w:t>‫הבניין דרכו נשפכים מי שופכין לדירתו ובנוסף לכך‪ ,‬נטען כי הנתבעים ‪ 2-1‬גרמו‬</w:t>
        <w:br/>
        <w:t>‫לחורים בגג אשר מכניסים מים לדירת הנתבע‪ .‬לפיכך‪ ,‬הסעד המתבקש הוא צו עשה‬</w:t>
        <w:br/>
        <w:t>‫לתיקון הביוב‪ ,‬תיקון גג הנתבע וכמו כן לחייב את הנתבעים בהוצאות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בכתב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.11‬לשיטת הנתבעים‪ ,‬התובע הוא "עבריין בנייה" ובחפירותיו פגע בצינור בור הביוב‬</w:t>
        <w:br/>
        <w:t>‫שתחת חצירם של נתבעים ‪ .2-1‬מקור הנזילה בבור ביוב שמקומו צריך להיות בחצר‬</w:t>
        <w:br/>
        <w:t>‫המסומנת בתסריט הקבלן ולא בדירת המגורים שנבנתה באופן לא חוקי‪ ,‬לפיכך‬</w:t>
        <w:br/>
        <w:t>‫האשם בנזילה הוא התובע עצמו שבחר לשנות את מיקום בור הביוב לפני עשור ופגע‬</w:t>
        <w:br/>
        <w:t>‫בצנרת ובקווי הביוב של הבניין בתוך ביתו‪.‬‬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‫תיאור 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.12‬בתאריך ‪ 18.2.2021‬התקבלה החלטה במסגרתה יש לצרף את הנציגות כנתבעת‬</w:t>
        <w:br/>
        <w:t>‫בתיק‪.‬‬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.13‬בתאריך ‪ 18.3.2021‬הודיעו הנתבעים כי מאחר שמדובר בבית משולב עם חצרות‬</w:t>
        <w:br/>
        <w:t>‫מדורגים לא קיימת נציגות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.14‬בהתאם לכך בתאריך ‪ 21.3.2021‬התקבלה החלטה‪ ,‬לפיה‪ ,‬ככל שאין נציגות למבנה‬</w:t>
        <w:br/>
        <w:t>‫מספר ‪ 2‬על התובע להוסיף כנתבעים את כל בעלי הדירות‪ ,‬כך שכל בעלי עשר הדירות‬</w:t>
        <w:br/>
        <w:t>‫יהיו צדדים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תיק‪6/31/2021 :‬‬                                         ‫מפקח על רישום מקרקעין‬</w:t>
        <w:br/>
        <w:t>‫מס' בקשה‪6/338/2022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.15‬בתאריך ‪ 5.5.2021‬התקיים דיון מקדמי שני בתיק (להלן – "הדיון השני")‪ ,‬במסגרתו‬</w:t>
        <w:br/>
        <w:t>‫הוחלט כי הנתבעים ‪ 16-9‬ממבנה מספר ‪ ,2‬יוחלפו בנציגות הבית המשותף ברחוב‬</w:t>
        <w:br/>
        <w:t>‫אבן גבירול ‪ ,7‬אלעד‪ ,‬על ידי מר יעבץ יצחק גל מדירה מספר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.16‬בתאריך ‪ 3.11.2021‬התקיים דיון מקדמי שלישי בתיק (להלן – "הדיון השלישי")‪,‬‬</w:t>
        <w:br/>
        <w:t>‫במסגרת הדיון הצדדים הגיעו להסכמות על כך שיינתן פסק דין על בסיס חוות דעתו‬</w:t>
        <w:br/>
        <w:t>‫של המומחה המוסכם‪ ,‬עם זאת התובע ביקש שהות כדי לחשוב על סילוק סופי ומלא‬</w:t>
        <w:br/>
        <w:t>‫של כל הטענות והעילות בתביעה‪ .‬בהתאם לכך‪ ,‬הוחלט לקבל את בקשת התובע ובית‬</w:t>
        <w:br/>
        <w:t>‫המשפט אפשר לו להודיע את עמדתו לעניין סיום ההליך עד לתאריך ‪.14.11.2021‬‬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.17‬בתאריך ‪ 14.11.2021‬הודיע התובע כי הוא דוחה את הצעת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.18‬בתאריך ‪ 3.1.2022‬התקיים דיון הוכחות בתיק‪ ,‬במסגרת הדיון נוכחתי כי חקירתו‬</w:t>
        <w:br/>
        <w:t>‫הראשית של התובע ללא ייצוג ובמתכונת הנוכחית שלה תביא לסרבול הדיון‬</w:t>
        <w:br/>
        <w:t>‫ולהארכתו שלא לצורך‪ .‬לפיכך‪ ,‬מכוח סעיף ‪(75‬א) לחוק המקרקעין‪ ,‬תשכ"ט‪1969-‬‬</w:t>
        <w:br/>
        <w:t>‫(להלן – "חוק המקרקעין") קבעתי כי עדותו הראשית של התובע תוגש עד לתאריך‬</w:t>
        <w:br/>
        <w:t>‫‪ 20.1.2022‬באמצעות תצהיר עדות ראשית שאליה יצרף התובע את ראיותיו‪.‬‬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.19‬עוד הוחלט כי עד לתאריך ‪ 13.1.2022‬יודיעו הנתבעים האם הם מסכימים להצעת‬</w:t>
        <w:br/>
        <w:t>‫הסדר פשרה שהוצעה במהלך הדיון וככל שהנתבעים ישיבו בשלילה בעניין הצעת‬</w:t>
        <w:br/>
        <w:t>‫התובע להסדר פשרה‪ ,‬יגיש התובע כאמור את התצהיר עד לתאריך ‪.20.1.2022‬‬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.20‬בתאריך ‪ 19.1.2022‬הוחלט לאפשר לצדדים הארכה למועדים שנקבעו בעשרה ימים‪.‬‬</w:t>
        <w:br/>
        <w:t>‫בתאריך ‪ 30.1.2022‬מאחר שלא השכילו הצדדים להגיע להסכמות אשר מסיימות‬</w:t>
        <w:br/>
        <w:t>‫את המחלוקת הוחלט כי על התובע להגיש תצהיר עדות ראשית עד לתאריך‬</w:t>
        <w:br/>
        <w:t>‫‪.14.2.2022‬‬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.21‬בתאריך ‪ 14.2.2022‬הגיש התובע מסמך המתיימר להיות תצהיר עדות ראשית‬</w:t>
        <w:br/>
        <w:t>‫מטעמו (להלן‪"-‬המסמך שהגיש התובע") ובתאריך ‪ 23.2.2022‬הגישו הנתבעים בקשה‬</w:t>
        <w:br/>
        <w:t>‫לדחיית תצהיר עדות ראשית שהגיש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תיק‪6/31/2021 :‬‬                                       ‫מפקח על רישום מקרקעין‬</w:t>
        <w:br/>
        <w:t>‫מס' בקשה‪6/338/2022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.22‬בהתאם לכך‪ ,‬בתאריך ‪ 28.3.2022‬התקבלה החלטה בעניין המסמך שהגיש התובע‪.‬‬</w:t>
        <w:br/>
        <w:t>‫במסגרת ההחלטה נקבע כי מסמך זה לא תצהיר הוא והוא אף מנוגד ובניגוד לתקנות‬</w:t>
        <w:br/>
        <w:t>‫סדן הדין האזרחי‪ ,‬תשע"ט‪( 2018-‬להלן – "התקנות" או "תקנות סדר דין אזרחי")‪.‬‬</w:t>
        <w:br/>
        <w:t>‫כמו כן הוחלט כי אם עד לתאריך ‪ 14.4.2022‬לא יגיש התובע תצהיר עדות ראשית‬</w:t>
        <w:br/>
        <w:t>‫כדין‪ ,‬אראה בכך "חוסר מעש" מצידו‪ ,‬על כל המשתמע מכך לרבות לעניין תקנה‬</w:t>
        <w:br/>
        <w:t>‫‪(45‬ב) לתקנות סדר הדין האזרחי‪.‬‬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.23‬משלא טרח התובע להגיש את תצהירו‪ ,‬ולאחר שהות שניתנה לו‪ ,‬בתאריך ‪11.5.2022‬‬</w:t>
        <w:br/>
        <w:t>‫ניתן פסק מכוח תקנה ‪(41‬א)(‪ )3‬לתקנות המורה על מחיקת התביעה ובהתאם לתקנה‬</w:t>
        <w:br/>
        <w:t>‫‪(41‬ג) לתקנות נפסק כי כי ככל שתוגש על ידי התובע תביעה חדשה היא תמשיך‬</w:t>
        <w:br/>
        <w:t>‫מהשלב שבו נמחקה ובכפוף לנשיאה בהוצאות הנתבעים בסך כולל של ‪₪ 1,500‬‬</w:t>
        <w:br/>
        <w:t>‫(להלן‪"-‬פסק הדין")‪.‬‬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.24‬בעקבות תוצאות פסק הדין‪ ,‬בתאריך ‪ 30.5.2022‬הגיש התובע בקשה לביטול פסק‬</w:t>
        <w:br/>
        <w:t>‫דין ובתאריך ‪ 20.6.2022‬הגישו הנתבעים את תגובתם לבקשה לביטול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בבקשה‬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.25‬תצהיר העדות הראשית היה מוכן לאימות עורך דין ולהגשה עוד מחודש פברואר‪,‬‬</w:t>
        <w:br/>
        <w:t>‫אך עם זאת לא הוגש מאחר שהנתבעים הפרו את תנאי הסכם הפשרה שהוצע לתובע‬</w:t>
        <w:br/>
        <w:t>‫ביוזמתם‪.‬‬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.26‬התובע הלך שולל על ידי הנתבעים ובא כוחם אשר הבטיחו לו שעוד בתחילת חודש‬</w:t>
        <w:br/>
        <w:t>‫פברואר תוחלף בריכת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.27‬ביום ‪ 4.4.2022‬בא כוח הנתבעים ערך את הבקשה להארכת מועדים והתחייב לשלוח‬</w:t>
        <w:br/>
        <w:t>‫אותה למפקח ולבית משפט שלום‪ .‬אולם‪ ,‬להפתעת התובע גילה כי בא כוח הנתבעים‬</w:t>
        <w:br/>
        <w:t>‫כלל לא שלח את הבקשות ובניגוד גמור לכך‪ ,‬בתאריך ‪ 16.5.2022‬הגיש בקשה לפסק‬</w:t>
        <w:br/>
        <w:t>‫דין בהיעדר הגנה לבית משפט השלום‪.‬‬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תיק‪6/31/2021 :‬‬                                       ‫מפקח על רישום מקרקעין‬</w:t>
        <w:br/>
        <w:t>‫מס' בקשה‪6/338/2022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.28‬לפיכך‪ ,‬המפקח על רישום מקרקעין מתבקש להורות על ביטול פסק הדין ועל מועדים‬</w:t>
        <w:br/>
        <w:t>‫חדשים‪ ,‬בנוסף לכך יש להורות על קיום החלטת המומחה לרבות החלפת הביוב‪ ,‬כמו‬</w:t>
        <w:br/>
        <w:t>‫כן יש לחייב את הנתבעים בהוצאות משפט ולהורות למזכירות לשכת המפקח‬</w:t>
        <w:br/>
        <w:t>‫להחזיר למבקש את סכום הפיקדון שהופקד בסך ‪.₪ 600‬‬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בתגובה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.29‬התובע מטריח את בית המשפט‪ ,‬פועל בחוסר תום לב ובניגוד לתקנות וסדרי הדין‪,‬‬</w:t>
        <w:br/>
        <w:t>‫התובע מנסה להימנע מתשלום לעורך דין‪ ,‬התנהגות זו גורמת לסרבול ההליך ובנוסף‬</w:t>
        <w:br/>
        <w:t>‫לפגיעה בנתבעים ‪ -‬שבא לידי ביטוי בעלויות מיותרות כדי להשיב לבקשה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.30‬בתאריך ‪ 4.4.2022‬סיכמו הצדדים על פגישה וזאת כדי למצות את ההליך ולהגיע‬</w:t>
        <w:br/>
        <w:t>‫להסדר 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.31‬עם זאת ההסדר הפשרה לא נחתם‪ ,‬וכמו כן כראיה לכך בתאריך ‪ 11.5.2022‬הנתבע‬</w:t>
        <w:br/>
        <w:t>‫שלח בקשה למפקח על רישום מקרקעין שכותרתה "בקשה דחופה לקבוע דיון דחוף‬</w:t>
        <w:br/>
        <w:t>‫להכרעה שיפוטית"‪ ,‬לפיכך אין מקום לטענות התובע בנושא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.32‬ככל שבחר התובע להפר את הסיכום להארכת מועדים היה עליו לפעול כלשון‬</w:t>
        <w:br/>
        <w:t>‫המפקח על רישום מקרקעין ולהגיש את התצהיר עדות ראשית מטעמו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.33‬לאחר עיון בבקשה ובתגובה לה‪ ,‬החלטתי שדין הבקשה להידחות‪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.34‬תקנה ‪( 3‬א) לתקנות סדר הדין האזרחי‪ ,‬קובעת כי בית המשפט אחראי על ניהול‬</w:t>
        <w:br/>
        <w:t>‫ההליך השיפוטי ולשם כך עליו ליזום אם נדרש‪ ,‬ולהחליט כל החלטה לפי התקנות‬</w:t>
        <w:br/>
        <w:t>‫במטרה לקדם את התנהלותו של הליך גילוי האמת ועשיית צדק ראוי והוגן‪.‬‬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.35‬תקנה ‪(3‬ב) לתקנות קובעת כי‪:‬‬</w:t>
        <w:br/>
        <w:t>‫"חובת בעלי הדין ובאי כוחם היא לסייע לבית המשפט בקיום המוטל עליו לפי‬</w:t>
        <w:br/>
        <w:t>‫תקנות אלה‪ ,‬וכן לנהוג בתום לב ובהגינות דיונית תוך שהם מסייעים במימוש‬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תיק‪6/31/2021 :‬‬                                          ‫מפקח על רישום מקרקעין‬</w:t>
        <w:br/>
        <w:t>‫מס' בקשה‪6/338/2022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‫התכלית הדיונית‪ ,‬ובכלל זה העמדת הפלוגתות האמיתיות שבמחלוקת בין בעלי‬</w:t>
        <w:br/>
        <w:t>‫הדין‪ ,‬מיקודן‪ ,‬בירורן והכרעה בהן‪".‬‬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.36‬תקנה ‪( 45‬ב) לתקנות קובעת כי‪:‬‬</w:t>
        <w:br/>
        <w:t>‫"הורה בית המשפט שעל תובע או מבקש לעשות דבר שבסדרי דין או שבנוהג בתוך‬</w:t>
        <w:br/>
        <w:t>‫מועד או זמן‪ ,‬והתובע או המבקש לא עשה כן‪ ,‬ניתן למחוק את כתב הטענות הנוגע‬</w:t>
        <w:br/>
        <w:t>‫בדבר‪ ,‬בלא החלטה שיפוטית‪ ,‬ובלבד שניתנה לו התראה כאמור בתקנת משנה (א);‬</w:t>
        <w:br/>
        <w:t>‫ניתן טעם מדוע לא יימחק ההליך – יחליט בית המשפט בעניין‪".‬‬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.37‬אומנם בהתאם לתקנות סדר הדין האזרחי אפשר לבקש מבית המשפט לבטל‬</w:t>
        <w:br/>
        <w:t>‫החלטה שניתנה במעמד צד אחד ובית המשפט רשאי לבטל את החלטתו וזאת‬</w:t>
        <w:br/>
        <w:t>‫בהתאם לאמור בתקנה ‪:131‬‬</w:t>
        <w:br/>
        <w:t>‫"נתן בית המשפט החלטה לפי צד אחד והגיש בעל הדין שנגדו ניתנה ההחלטה‬</w:t>
        <w:br/>
        <w:t>‫בקשת ביטול בתוך שלושים ימים מיום שהומצאה לו ההחלטה‪ ,‬רשאי בית‬</w:t>
        <w:br/>
        <w:t>‫המשפט לבטלה‪ ,‬בתנאים שייראו לו; הוראה זו לא תחול על פנייה לבית המשפט‬</w:t>
        <w:br/>
        <w:t>‫לפי תקנה ‪(33‬ד)"‪( .‬ההדגשה כאן ובהמשך אינה במקור‪ ,‬מ"פ)‬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.38‬ככלל‪ ,‬בעל דין יכול להשיג על פסק דין שניתן נגדו במועדים הקבועים לכך בתקנות‪.‬‬</w:t>
        <w:br/>
        <w:t>‫אך עם זאת‪ ,‬בעל הדין אינו רשאי לבקש מבית המשפט שנתן את פסק הדין לדון‬</w:t>
        <w:br/>
        <w:t>‫בתיק מחדש כאילו לא ניתן פסק דין – החריג היחיד לכך הוא הגשת בקשה לביטול‬</w:t>
        <w:br/>
        <w:t>‫פסק דין שניתן במעמד צד אחד [ראו‪ :‬רע"א ‪ 8566/14‬אבי גרבלי נ' עיריית אשדוד‪,‬‬</w:t>
        <w:br/>
        <w:t>‫פסקה ‪( 6‬נבו ‪.])05.05.2015‬‬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.39‬אלא שבעניינו אין מדובר בהחלטה שניתנה במעמד צד אחד ואסביר‪ .‬בהחלטה‬</w:t>
        <w:br/>
        <w:t>‫שניתנה בתאריך ‪ 28.3.2022‬הותרה התובע כי אם עד לתאריך ‪ 14.4.2022‬לא יגיש‬</w:t>
        <w:br/>
        <w:t>‫תצהיר עדות כדין‪ ,‬אראה בכך "חוסר מעש" מצידו‪ ,‬על כל המשתמע מכך לרבות‬</w:t>
        <w:br/>
        <w:t>‫לעניין תקנה ‪(45‬ב) לתקנות סדר הדין האזרחי‪.‬‬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.40‬תקנה ‪ 156‬לתקנות סדר הדין האזרחי‪ ,‬תשמ"ד‪( 1984-‬להלן – "התקנות הישנות")‬</w:t>
        <w:br/>
        <w:t>‫מורה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תיק‪6/31/2021 :‬‬                                        ‫מפקח על רישום מקרקעין‬</w:t>
        <w:br/>
        <w:t>‫מס' בקשה‪6/338/2022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.156‬א) נבצר מבית המשפט לדון בתובענה או להמשיך את הדיון בה מחמת חוסר‬</w:t>
        <w:br/>
        <w:t>‫מעש מצד בעל דין‪ ,‬רשאי בית המשפט או הרשם או המזכיר הראשי של בית‬</w:t>
        <w:br/>
        <w:t>‫המשפט על דעת עצמו‪ ,‬ליתן הודעה לבעלי הדין או למי שבית המשפט הורה ובדרך‬</w:t>
        <w:br/>
        <w:t>‫שהורה לבוא וליתן טעם מדוע לא תימחק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לא ניתן כל טעם‪ ,‬בתוך שלושים ימים מיום ההמצאה או פרק זמן ארוך יותר‬</w:t>
        <w:br/>
        <w:t>‫שנקבע בהודעה‪ ,‬יראו את התובענה כתובענה שנמחקה‪.‬‬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בית המשפט או הרשם רשאי למחוק את התובענה אם הטעם שניתן אינו מניח‬</w:t>
        <w:br/>
        <w:t>‫את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המצאת ההודעה לפי תקנת משנה (א) יכול שתיעשה באמצעות הדואר‪ ,‬לפי‬</w:t>
        <w:br/>
        <w:t>‫המען הרשום במסמך שהוגש לבית המשפט או לפי המען הרשום במרשם‬</w:t>
        <w:br/>
        <w:t>‫האוכלוסין‪ ,‬ויראו אותה כהודעה שהומצאה כדין ביום העשירי שלאחר המשלוח‪".‬‬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.41‬התקנה המקבילה לתקנה ‪ 156‬לתקנות הישנות היא תקנה ‪(41‬א)(‪ )3‬לתקנות סדר‬</w:t>
        <w:br/>
        <w:t>‫הדין האזרחי החדשות המורה כי‪:‬‬</w:t>
        <w:br/>
        <w:t>‫" ‪(. 41‬א) בית המשפט רשאי להורות על מחיקת כתב תביעה בכל עת על יסוד אחד‬</w:t>
        <w:br/>
        <w:t>‫מנימוקים אלה‪:‬‬</w:t>
        <w:br/>
        <w:t>‫(‪ )1‬כתב התביעה אינו מגלה עילת תביעה;‬</w:t>
        <w:br/>
        <w:t>‫(‪ )2‬מכתב התביעה עולה כי התביעה היא טרדנית או קנטרנית;‬</w:t>
        <w:br/>
        <w:t>‫(‪ )3‬התובע מתמיד‪ ,‬באופן שאינו מניח את הדעת‪ ,‬להימנע מלקיים הוראה מתקנות‬</w:t>
        <w:br/>
        <w:t>‫אלה או נמנע מלקיים החלטה או הוראה של בית המשפט;‬</w:t>
        <w:br/>
        <w:t>‫(‪ )4‬כל נימוק אחר שלפיו הוא סבור שראוי ונכון למחוק את התביעה‪.‬‬</w:t>
        <w:br/>
        <w:t>‫(ב) מחיקת כתב תביעה לפי תקנות אלה אינה מהווה מעשה בית דין‪.‬‬</w:t>
        <w:br/>
        <w:t>‫(ג) בית המשפט רשאי להתנות את מחיקת כתב התביעה בתנאים‪ ,‬ובין השאר‪,‬‬</w:t>
        <w:br/>
        <w:t>‫להורות כי דיון בתביעה חדשה יימשך מהשלב שבו נמחקה התביעה הנוכחית‪".‬‬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42‬כבר נקבע לא פעם‪ ,‬שאי אפשר לבקש ביטול פסק דין שניתן מכוח תקנה ‪ 156‬לתקנות‬</w:t>
        <w:br/>
        <w:t>‫הישנות ותקנה ‪(41‬א)(‪ )3‬לתקנות החדשות בהתאמה [ראו והשוו רע"א ‪2373/17‬‬</w:t>
        <w:br/>
        <w:t>‫אוריון נ' טולציס ‪ ,‬בפסקה י (נבו ‪.]) 27.4.2017‬‬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תיק‪6/31/2021 :‬‬                                         ‫מפקח על רישום מקרקעין‬</w:t>
        <w:br/>
        <w:t>‫מס' בקשה‪6/338/2022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המחוזי התייחס לכך בת"א (מחוזי י‪-‬ם) ‪ 20341-04-20‬פלוני נ' שערי‬</w:t>
        <w:br/>
        <w:t>‫ירושלים ניקיון והשקעה בע"מ‪ ,‬פסקה ‪( 5‬נבו ‪ ,)14.09.2020‬באומרו כי‪:‬‬</w:t>
        <w:br/>
        <w:t>‫"מעת שהתביעה נמחקה מחמת חוסר מעש על‪-‬פי תקנה ‪ 156‬בתקנות‪ ,‬לא ניתן‬</w:t>
        <w:br/>
        <w:t>‫להגיש בקשה לביטול פסק הדין‪ ,‬אלא הדרך היחידה להשיג על פסק הדין היא‬</w:t>
        <w:br/>
        <w:t>‫בהגשת ערעור או שניתן להגיש תביעה חדשה במקום זו שנמחקה‪ .‬פסק דין‬</w:t>
        <w:br/>
        <w:t>‫המוחק תביעה מחמת חוסר מעש (על‪-‬פי תקנה ‪ ,)156‬אינו בגדר "החלטה על‪-‬פי‬</w:t>
        <w:br/>
        <w:t>‫צד אחד או שניתנה בהיעדר כתבי טענות מצד שני"‬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.43‬פסיקה זו יושמה כאמור גם על התקנות החדשות [וראו מיני רבים למשל תאד"מ‬</w:t>
        <w:br/>
        <w:t>‫(שלום י‪-‬ם) ‪ 24196-01-22‬שומרה חב' לביטוח בע"מ נ' עמראן הישאם עבדאללה‬</w:t>
        <w:br/>
        <w:t>‫ג'בארה (נבו ‪ ; )09.08.2022‬ת"א (שלום י‪-‬ם) ‪ 63192-05-19‬מיגל אנחל לריוס פרס נ'‬</w:t>
        <w:br/>
        <w:t>‫אוטו פאר ‪ -‬שותפות שבו (נבו ‪ ;)01.07.2022‬ת"א (שלום י‪-‬ם) ‪ 60520-08-20‬עירית‬</w:t>
        <w:br/>
        <w:t>‫ירושלים נ' מנורת המאור נוה יעקב מזרח ‪ -‬ירושלים (נבו ‪.])07.06.2022‬‬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.44‬כך ש מחיקת התביעה אינה מהווה מעשה בית דין‪ .‬הסנקציה המוטלת על תובע בשל‬</w:t>
        <w:br/>
        <w:t>‫מחיקת התביעה‪ ,‬היא כי יפסיד את האגרה ששילם וככל שירצה להגיש תביעה‬</w:t>
        <w:br/>
        <w:t>‫יצטרך הוא להיכנס לסוף תור הממתינים בבית המשפט בכללותו‪ ,‬תוך שיישא‬</w:t>
        <w:br/>
        <w:t>‫באגרה נוספת [ראו והשוו ע"א ‪ 32/89‬גולן נ' עלוני פ"ד מ"ו ( ‪ 665 ,) 3‬בפסקה ‪10‬‬</w:t>
        <w:br/>
        <w:t>‫( ‪ ;) 1992‬ת"א (י ‪ -‬ם) ‪ 8730/98‬שיא רהיט בע"מ נ' כל העיר (נבו ‪.]) 22.6.2000‬‬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.45‬מצאתי לדחות את טענת התובע‪ ,‬לפיה בא כוח הנתבעים לא שלח את הבקשה‬</w:t>
        <w:br/>
        <w:t>‫המשותפת להארכת מועד כפי שהובטח לו בתאריך ‪ .4.4.2022‬ראשית‪ ,‬לא צורפה כל‬</w:t>
        <w:br/>
        <w:t>‫הוכחה לטענה זו ובנוסף לכך‪ ,‬גם בבקשתו לביטול פסק הדין התובע לא צירף כלל‬</w:t>
        <w:br/>
        <w:t>‫תצהיר לאימות 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.46‬גם אם יש דברים בטענה זו‪ ,‬אין להתעלם מהעובדה כי אף אם הייתה מוגשת בקשה‬</w:t>
        <w:br/>
        <w:t>‫מסוימת מצד הנתבעים לבית המשפט‪ ,‬על התובע עדיין מוטלת האחריות לבדוק‬</w:t>
        <w:br/>
        <w:t>‫האם הבקשה אושרה‪ .‬משלא קיבל התובע כל החלטה בעניין אישור על הארכת מועד‬</w:t>
        <w:br/>
        <w:t>‫אין הוא יכול להסיק על דעת עצמו שהבקשה אושרה ועל כן כל עוד לא אושרה‪ ,‬היה‬</w:t>
        <w:br/>
        <w:t>‫על התובע לפעול בהתאם ללוח הזמנים שנקבע‪.‬‬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תיק‪6/31/2021 :‬‬                                          ‫מפקח על רישום מקרקעין‬</w:t>
        <w:br/>
        <w:t>‫מס' בקשה‪6/338/2022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.47‬אוסיף כי מהשתלשלות העניינים בתיק‪ ,‬אין חולק על כך שהתנהלותו הדיונית של‬</w:t>
        <w:br/>
        <w:t>‫התובע אינה מקובלת‪ .‬התובע מתמיד באופן שיטתי להימנע מלקיים החלטות‬</w:t>
        <w:br/>
        <w:t>‫שיפוטיות‪ .‬הדבר מגיע לידי ביטוי בכך שהתובע מקפיד לשלוח בקשות ומסמכים‬</w:t>
        <w:br/>
        <w:t>‫המתיימרים להיות תצהירים שאינם עומדים בהגדרות החוק ובתקנות סדר הדין‬</w:t>
        <w:br/>
        <w:t>‫האזרחי‪.‬‬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.48‬לא נעלמה מעייני העובדה כי בחלק זה של ההליך התובע בחר שלא להיעזר בעורך‬</w:t>
        <w:br/>
        <w:t>‫דין‪ .‬כידוע‪ ,‬בהתאם לתקנה ‪ 170‬לתקנות רשאי התובע לייצג את עצמו‪ ,‬אך עם זאת‬</w:t>
        <w:br/>
        <w:t>‫יש לשים לב לכך שתקנה ‪ 170‬לתקנות מורה כי את הפעולות בייצוג‪ ,‬בין שהייצוג‬</w:t>
        <w:br/>
        <w:t>‫הוא על ידי עורך דין ובין שלאו יש לבצע כדין‪ ,‬כלומר‪ ,‬בהתאם להוראות תקנות סדר‬</w:t>
        <w:br/>
        <w:t>‫הדין האזרחי‪.‬‬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.49‬לפיכך‪ ,‬משלא פעל התובע לתיקון הפגם לאחר שהוזהר מספר פעמים ומשלא הגיש‬</w:t>
        <w:br/>
        <w:t>‫את תצהירו כראוי‪ ,‬לא היה מנוס אלא להשתמש בסמכותי מכוח הוראה ‪(41‬א)(‪)3‬‬</w:t>
        <w:br/>
        <w:t>‫לתקנות סדר הדין האזרחי ולהורות על מחיקת התביעה וזאת כאמור לאחר שניתנו‬</w:t>
        <w:br/>
        <w:t>‫לתובע כמה הזדמנויות לתיקון הפגם בתצהירו לקיום החלטות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.50‬אוסיף כי התנהלות התובע מנוגדת לרוח התקנות סדר הדין החדשות ‪ -‬חוסר הרצון‬</w:t>
        <w:br/>
        <w:t>‫מצדו לקיים את החלטות בית המשפט לאחר שניתנו לו הזדמנויות לכפר על מחדליו‬</w:t>
        <w:br/>
        <w:t>‫עולה לכדי זלזול בבית המשפט זאת בניגוד מפורש לתקנה ‪(3‬ב) לתקנות (ראו‪ :‬ע"א‬</w:t>
        <w:br/>
        <w:t>‫(מחוזי ת"א) ‪ 68355-12-21‬ציונה הרפז נ' לאה צוריאנו‪ ,‬פסקה ‪( 6‬נבו ‪.)05.01.2022‬‬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.51‬בהקשר זה‪ ,‬מצאתי לנכון להפנות לדבריו של כב' השופט מ' עציוני ז"ל בע"א ‪103/71‬‬</w:t>
        <w:br/>
        <w:t>‫יום טוב נורדיה נ' ברוך בכר (‪":)17.1.72‬אשר לליברליות בשמירה על קיום תקנות‬</w:t>
        <w:br/>
        <w:t>‫סדר הדין ולנטיית בית משפט זה שלא לקפח זכות מהותית בשל פגם פורמליסטי‪,‬‬</w:t>
        <w:br/>
        <w:t>‫נטייה זו מצאה לה ביטוי הולם ב‪-‬ע"א ‪ ,]4[ 189/66‬בעמ' ‪ ,479‬לו הייתי שותף גם‬</w:t>
        <w:br/>
        <w:t>‫אני ואשר בו אמר שופט ברנזון כי "הפרוצדורה אינה מיטת סדום שבה מקצצים‬</w:t>
        <w:br/>
        <w:t>‫את רגליו או מתיזים את ראשו של בעל דין כדי להכניסו לתוכה כנכה או כבר‪-‬מינן"‪.‬‬</w:t>
        <w:br/>
        <w:t>‫אולם אין לשכוח כי דברים אלה לא נועדו להתיר את הרסן ולהרשות לכל בעל דין‬</w:t>
        <w:br/>
        <w:t>‫לנהוג בתקנות הדיון כאוות נפשו‪ ,‬רוצה – מקיימן‪ ,‬לא רוצה – אינו מקיימן‪ .‬אמנם‬</w:t>
        <w:br/>
        <w:t>‫אין הפרוצדורה " מיטת סדום"‪ ,‬אבל גם מזרון סתם אין היא שאתה מקפלו וזורקו‬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תיק‪6/31/2021 :‬‬                                                   ‫מפקח על רישום מקרקעין‬</w:t>
        <w:br/>
        <w:t>‫מס' בקשה‪6/338/2022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‫ממקום למקום‪ .‬תקנות הדיון – מטרת ליצור מסגרת נאותה כדי לאפשר לצדדים‬</w:t>
        <w:br/>
        <w:t>‫להגיע לחקר האמת‪ ,‬בדרך היעילה ביותר‪ ,‬ולכן מן הראוי כי נקפיד ככל האפשר‬</w:t>
        <w:br/>
        <w:t>‫לקיימן"‬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.52‬הבקשה נדחית‪ .‬אני מותיר את פסק הדין על 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.53‬אשר להוצאות הבקשה ‪ -‬תקנה ‪ 53‬לתקנות מחייבת דיון בשאלת ההוצאות בתום‬</w:t>
        <w:br/>
        <w:t>‫הדיון בבקשה‪ .‬לאחר ששקלתי את מלוא השיקולים הרלבנטיים לכך‪ ,‬על התובע‬</w:t>
        <w:br/>
        <w:t>‫לשלם לנתבעים‪ ,‬את הוצאות הבקשה‪ ,‬על הצד הנמוך‪ ,‬בסך כולל של ‪ .₪ 750‬הסכום‬</w:t>
        <w:br/>
        <w:t>‫ישולם על ידי התובע לנתבעים בתוך שלושים ימים מהיום‪ ,‬שאם לא כן‪ ,‬יישא ריבית‬</w:t>
        <w:br/>
        <w:t>‫פיגורים לפי סעיף ‪(5‬ב) לחוק פסיקת ריבית והצמדה‪ ,‬התשכ"א ‪ - 1961‬מהיום ועד‬</w:t>
        <w:br/>
        <w:t>‫למועד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 בדואר רשום עם אישור מסירה ‪.‬‬</w:t>
        <w:br/>
        <w:t>‫נ יתן היום‪ ,‬ד' אלול תשפ"ב ‪ 31 ,‬אוגוסט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