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3/169/2020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2022-08-29 · רחובות · ציפי שילוני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תיק‪3/169/2020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כבוד המפקחת על רישום מקרקעין ציפי‬</w:t>
        <w:br/>
        <w:t>‫קוינט שילוני‬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‫נציגות הבית המשותף ברחוב גולדנברג אברהם ‪ 7‬רחובות‬                                    ‫התובעת‬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תומר בן דוד‬</w:t>
        <w:br/>
        <w:t>‫פקריס ‪ ,4‬רחובות‬</w:t>
        <w:br/>
        <w:t>‫טל'‪ 052-8487444:‬פקס‪153-77-4016454:‬‬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‫יצחקיאן שלמה‬          ‫‪1‬‬                        ‫הנתבעים‬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‫יצחקיאן מירה‬         ‫‪2‬‬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אברהם פרץ‬</w:t>
        <w:br/>
        <w:t>‫אריאל שרון ‪ ,8/42‬גבעתיים‬</w:t>
        <w:br/>
        <w:t>‫טל'‪052-8370039:‬‬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‫עניינה של תביעה זו – במתן צו אשר יורה לנתבעים לאפשר ביצוע בדיקה של מומחה בדירתם‬</w:t>
        <w:br/>
        <w:t>‫וזאת כדי לוודא שלא נגרמה פגיעה קונסטרוקטיבית לבית המשותף בעקבות עבודות שביצעו‬</w:t>
        <w:br/>
        <w:t>‫הנתבעים ברכוש המשותף לשם מניעת חדירת רטיבות לדירתם‪.‬‬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‫א‪ .‬השתלשלות העובדות וטענות הצדדים‪:‬‬</w:t>
        <w:br/>
        <w:t>‫‪ .1‬ענייננו בבית משותף ברחוב גולדנברג אברהם ‪ ,7‬רחובות המצוי במקרקעין הידועים כגוש‬</w:t>
        <w:br/>
        <w:t>‫‪ 3703‬חלקה ‪) 1163‬להלן‪" :‬הבית המשותף"(‪ .‬התובעת היא נציגות הבית המשותף )להלן‪:‬‬</w:t>
        <w:br/>
        <w:t>‫"התובעת" ו‪/‬או "הנציגות"(‪ ,‬הנתבעים הם בעלי הזכויות בדירה הידועה כחלקת משנה‬</w:t>
        <w:br/>
        <w:t>‫מספר ‪ 9‬בבית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.2‬במסגרת כתב התביעה טענה התובעת כי הנתבעים פנו אליה בטענה לרטיבות בדירתם‬</w:t>
        <w:br/>
        <w:t>‫שמקורה בכשל בצינור המשותף‪ .‬התובעת טענה כי ביקשה מהנתבעים שלא לבצע את‬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תיק‪3/169/2020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‫פעולות התיקון בעצמם אלא תחת פיקוחה‪ .‬למרות זאת הנתבעים הזמינו בעל מקצוע‬</w:t>
        <w:br/>
        <w:t>‫מטעמם והחלו לבצע את העבודות ללא פיקוח וללא הסכמת התובעת‪ .‬לטענת התובעת בעל‬</w:t>
        <w:br/>
        <w:t>‫המקצוע מטעם הנתבעים שבר חלק מקיר תמך של הבית המשותף דבר המהווה סכנה לבית‬</w:t>
        <w:br/>
        <w:t>‫המשותף‪ .‬התובעת טענה כי פנתה לנתבעים בדרישה לתקן את הנזק שנגרם לקיר התמך‪,‬‬</w:t>
        <w:br/>
        <w:t>‫אך אלו התעלמו מפניותיה‪ .‬כן צוין כי בין הצדדים התנהלה תביעה כספית בבית משפט‬</w:t>
        <w:br/>
        <w:t>‫לתביעות קטנות שהוגשה על ידי הנתבעים נגד הנציגות‪ .‬במסגרת פסק הדין נקבע כי‬</w:t>
        <w:br/>
        <w:t>‫הרטיבות אכן נבעה מצינור משותף והנציגות חויבה להשיב את עלות התיקון שבוצע על ידי‬</w:t>
        <w:br/>
        <w:t>‫הנתבעים ברכוש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.3‬הסעדים אותם דרשה התובעת בכתב התביעה‪:‬‬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‫א‪ .‬לחייב את הנתבעים לחשוף את העבודות שביצעו ללא ידיעת התובעת ולתקן על‬</w:t>
        <w:br/>
        <w:t>‫חשבונם את הקירות ככל שמדובר בקירות תומכים‪.‬‬</w:t>
        <w:br/>
        <w:t>‫ב‪ .‬לחייב את הנתבעים בהוצאות משפט לרבות שכ"ט עו"ד ומע"מ כחוק לרבות הפרשי‬</w:t>
        <w:br/>
        <w:t>‫הצמדה וריבית כחוק מיום הגשת התביעה ועד מועד התשלום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.4‬במסגרת כתב ההגנה נטען כי ביום ‪ 10.5.18‬הודיעו הנתבעים לתובעת אודות רטיבות‬</w:t>
        <w:br/>
        <w:t>‫בדירתם ובדירה מספר ‪ 6‬בבית המשותף‪ .‬לטענת הנתבעים במשך ארבעה חודשים יו"ר‬</w:t>
        <w:br/>
        <w:t>‫הנציגות סרב לתקן את מקור הרטיבות‪ .‬לפיכך הזמינו הנתבעים אינסטלטור אותו אישרה‬</w:t>
        <w:br/>
        <w:t>‫התובעת אשר החליף את צינור הביוב המשותף ובכך תיקן את מקור הרטיבות‪ .‬בהמשך‬</w:t>
        <w:br/>
        <w:t>‫ביקשו הנתבעים מהתובעת החזר כספי בגין התיקון שבוצע‪ ,‬אך זו סירבה‪ .‬על כן‪ ,‬הגישו‬</w:t>
        <w:br/>
        <w:t>‫הנתבעים תביעה לבית משפט לתביעות קטנות במסגרת פסק הדין שניתן באשר לתביעה זו‬</w:t>
        <w:br/>
        <w:t>‫נקבע כי על התובעת להשיב לנתבעים את עלות התיקון‪ .‬הנתבעים טענו כי יש לדחות את‬</w:t>
        <w:br/>
        <w:t>‫התביעה דנן על הסף כיוון שהמחלוקת בין הצדדים כבר הוכרעה בפסק הדין שניתן בבית‬</w:t>
        <w:br/>
        <w:t>‫משפט לתביעות קטנות ונוצר מעשה בית דין‪ .‬עוד טענו הנתבעים כי טענת שבירת קיר התמך‬</w:t>
        <w:br/>
        <w:t>‫היא טענה חדשה של התובעת הנטענת ללא תשתית וללא ביסוס ולא עלתה כלל בהליך‬</w:t>
        <w:br/>
        <w:t>‫שהתנהל בבית משפט לתביעות קטנות‪ .‬בנוסף טענו הנתבעים כי התיקון בוצע על ידי‬</w:t>
        <w:br/>
        <w:t>‫אינסטלטור אותו אישרה התובעת‪.‬‬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תיק‪3/169/2020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.5‬ביום ‪ 20.6.21‬הגישו הנתבעים בקשה לדחיית התביעה על הסף מחמת מעשה בית דין שנוצר‬</w:t>
        <w:br/>
        <w:t>‫בעקבות ההליך הקודם שניהלו הצדדים‪ .‬בהחלטתי מיום ‪ 21.7.21‬דחיתי את הבקשה מן‬</w:t>
        <w:br/>
        <w:t>‫הטעם לפיו המחלוקת העומדת בבסיס תביעה זו לא נידונה ולא הוכרעה במסגרת ההליך‬</w:t>
        <w:br/>
        <w:t>‫הקודם‪.‬‬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.6‬הצדדים הגישו תצהירים וחוו"ד כדלקמן‪ :‬מטעם התובעת הוגש תצהירו של מר דויטש יו"ר‬</w:t>
        <w:br/>
        <w:t>‫הנציגות וכן חוות דעת המהנדס דוד שמור‪ .‬מטעם הנתבעים הוגש תצהירו של נתבע ‪ 1‬וכן‬</w:t>
        <w:br/>
        <w:t>‫חוות דעת מטעם המהנדס חן שנהב‪.‬‬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.7‬ביום ‪ 1.6.22‬התקיים דיון הוכחות בנוכחות הצדדים )להלן‪" :‬דיון ההוכחות"( במסגרתו‬</w:t>
        <w:br/>
        <w:t>‫העידו‪ :‬מר דוד דויטש‪ ,‬נציג התובעת‪ ,‬הנתבע מר שלמה יצחקיאן והמהנדס‪ ,‬מר חן שנהב‪,‬‬</w:t>
        <w:br/>
        <w:t>‫מטעם הנתבעים )להלן‪" :‬מר שנהב"(‪ .‬במהלך הדיון ביקש בא כוח התובעת לצמצם את‬</w:t>
        <w:br/>
        <w:t>‫הסעד שנדרש במסגרת כתב התביעה כך שמה שיידרש על ידי הנציגות הוא מתן אפשרות‬</w:t>
        <w:br/>
        <w:t>‫למומחה מטעמם להיכנס לדירת הנתבעים ולוודא שהתיקון בדירתם בוצע כראוי לרבות‬</w:t>
        <w:br/>
        <w:t>‫אפשרות של פתיחת הקיר ככל שתידרש‪ .‬לאחר ששמעתי את טענות הצדדים בעניין זה‬</w:t>
        <w:br/>
        <w:t>‫אפשרתי את תיקון הסעד כמבוקש‪ .‬בתום הדיון הוריתי לצדדים לסכם טענותיהם בכתב‪.‬‬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.8‬יצוין כי בסוף דיון ההוכחות נתנו הנתבעים הסכמתם לכניסת מומחה לדירתם לשם ביצוע‬</w:t>
        <w:br/>
        <w:t>‫בדיקה תלת מימדית אשר תקבע האם נגרם נזק לקירות תמך בבית המשותף )ראו עמוד ‪8‬‬</w:t>
        <w:br/>
        <w:t>‫לפרוטוקול דיון ההוכחות שורות ‪.(24-25‬‬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.9‬ביום ‪ 10.7.22‬הוגשו סיכומי התובעת במסגרתם טענה כי המהנדס‪ ,‬מר שנהב‪ ,‬הוא גיסו של‬</w:t>
        <w:br/>
        <w:t>‫הנתבע ‪ 1‬וככזה יש צורך לתת משקל מופחת לחוות דעתו‪ .‬התובעת טענה כי חקירתו של מר‬</w:t>
        <w:br/>
        <w:t>‫שנהב העלתה סתירות רבות בנוגע לעבודות שבוצעו בדירת הנתבעים‪ .‬התובעת טענה כי גם‬</w:t>
        <w:br/>
        <w:t>‫בהתאם לחוות הדעת שצורפה מטעמה לתיק בדיון שנערך ביום ‪ 21.4.21‬קבע המהנדס‪ ,‬מר‬</w:t>
        <w:br/>
        <w:t>‫דוד שמור‪ ,‬כי קיים חשש ממשי לפגיעה קונסטרוקטיבית בבית המשותף‪ .‬התובעת דרשה‬</w:t>
        <w:br/>
        <w:t>‫כי ינתן צו לפיו ככל שהבדיקה שיבצע מומחה מטעמה תגלה כי העבודות שביצעו הנתבעים‬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תיק‪3/169/2020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‫פגעו ברכוש המשותף יהא על הנתבעים לשאת במלוא עלות התיקון וככל שהבדיקה תצא‬</w:t>
        <w:br/>
        <w:t>‫תקינה התובעת תישא בכל העלויות להשבת מצב דירת הנתבעים לקדמותו‪.‬‬</w:t>
        <w:br/>
        <w:t>‫‪ .10‬ביום ‪ 8.8.22‬הוגשו סיכומים מטעם הנתבעים במסגרתם טענו כי התובעת לא צרפה לכתב‬</w:t>
        <w:br/>
        <w:t>‫התביעה כל מסמך המוכיח על כך שקיים בדירה "קיר תמך" או "קיר מרכזי" ושבוצע בו‬</w:t>
        <w:br/>
        <w:t>‫תיקון כלשהו‪ .‬עוד נטען כי התובעת לא זימנה את המומחה מטעמה להתייצב לחקירה וזאת‬</w:t>
        <w:br/>
        <w:t>‫כיוון שהבינה כי אין בחוות דעתו כדי להרים את נטל ההוכחה‪ .‬על כן טענו הנתבעים כי יש‬</w:t>
        <w:br/>
        <w:t>‫למשוך את חוות הדעת שהוגשה מטעם התובעת מן התיק‪ .‬עוד טענו הנתבעים כי משהבין‬</w:t>
        <w:br/>
        <w:t>‫בא כוח התובעת כי לא הוכיח את הנזק שנדרש ביקש לתקן את כתב התביעה כך שזנח את‬</w:t>
        <w:br/>
        <w:t>‫הסעד שדרש בכתב התביעה וביקש במקומו בדיקה על ידי כניסת מומחה לדירת 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‫ב‪ .‬דיון והכרעה‪:‬‬</w:t>
        <w:br/>
        <w:t>‫‪ .11‬לעניין טענת הנתבעים לפיה יש למשוך מן התיק את חוות הדעת שהוגשה מטעם התובעת‬</w:t>
        <w:br/>
        <w:t>‫הרי שעל תביעה זו חלות תקנות סדר הדין האזרחי‪ ,‬התשמ"ד‪) 1984-‬להלן‪" :‬התקנות‬</w:t>
        <w:br/>
        <w:t>‫הישנות"( וזאת כיוון שתביעה זו הוגשה ביום ‪) 12.5.20‬ראו לעניין זה תקנה ‪ 180‬לתקנות‬</w:t>
        <w:br/>
        <w:t>‫סדר הדין האזרחי התשע"ט‪) 2018-‬להלן‪" :‬התקנות החדשות"((‪ .‬על פי תקנה ‪)130‬ב(‬</w:t>
        <w:br/>
        <w:t>‫לתקנות הישנות היה על הנתבעים להודיע כי ברצונם לחקור את המומחה מטעם התובעת‬</w:t>
        <w:br/>
        <w:t>‫ומשלא עשו זאת יש לדחות טענתם זו )ראו לעניין זה ע"א )מרכז( ‪ 24670-01-19‬ורד כהן נ'‬</w:t>
        <w:br/>
        <w:t>‫איי די איי חברה לביטוח )פורסם בנבו‪.((6.9.17 ,‬‬</w:t>
        <w:br/>
        <w:t>‫‪ .12‬לאחר ששמעתי את העדויות ולאחר שעיינתי במלוא החומר המונח בפניי ולאור הסכמת‬</w:t>
        <w:br/>
        <w:t>‫הנתבעים לאפשר כניסת בודק לשם ביצוע בדיקה תלת מימדית אני סבורה כי יש לקבל את‬</w:t>
        <w:br/>
        <w:t>‫התביעה במובן זה שיש לאפשר לנציגות להכניס לדירת הנתבעים בודק אשר יבצע בדיקה‬</w:t>
        <w:br/>
        <w:t>‫באמצעים שאין בהם כדי לפגוע בקירות דירת 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.13‬לא מצאתי כי התובעת הרימה את הנטל להוכיח כי נדרשת שבירת קירות בעת ביצוע‬</w:t>
        <w:br/>
        <w:t>‫הבדיקה‪ .‬עדותו של המומחה מטעם הנתבעים‪ ,‬מר שנהב‪ ,‬הייתה משכנעת‪ .‬מר שנהב לאחר‬</w:t>
        <w:br/>
        <w:t>‫שביקר בנכס מספר פעמים הסביר באופן בהיר כי לא ייתכן שליד חלון ימוקם קיר תמך‬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תיק‪3/169/2020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‫ובכך הפריך את טענת התובעת )ראו עמוד ‪ 8‬לפרוטוקול דיון ההוכחות שורות ‪ .(12-14‬זאת‬</w:t>
        <w:br/>
        <w:t>‫לעומת חוות הדעת מטעם הנציגות אשר הסתמכה על תמונות בלבד והביעה חשש בלבד ולא‬</w:t>
        <w:br/>
        <w:t>‫קביעה ברורה והמומחה אף לא התייצב לעדות כאמור לעיל‪ .‬לקחתי בחשבון את טענת‬</w:t>
        <w:br/>
        <w:t>‫התובעת לפיה המומחה מטעם הנתבעים הוא גיסו של הנתבע יחד עם זאת לא מצאתי כי‬</w:t>
        <w:br/>
        <w:t>‫יש בכך כדי לפגוע במהימנותו‪.‬‬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.14‬משהתרשמתי כי קיימות בשוק בדיקות באמצעים טכנולוגיים שיש בהן כדי לגלות את‬</w:t>
        <w:br/>
        <w:t>‫המידע אותו דורשת התובעת לדעת והוא האם נפגעו יסודות קונסטרוקטיביות בלא פגיעה‬</w:t>
        <w:br/>
        <w:t>‫בקירות הדירה ומשהנתבעים מסכימים לכך הרי שיש להסתפק בכך‪.‬‬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.15‬לאור האמור אני מורה לנתבעים לאפשר למומחה מטעם התובעת להיכנס לדירתם ולבצע‬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‫בדיקה על מנת להסיר ספק בדבר פגיעה קונסטרוקטיבית ברכוש המשותף וזאת ללא פגיעה‬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‫בקירות דירת 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.16‬לאחר שתהיה בידי התובעת חוות הדעת תכלכל היא את צעדיה אל מול הנתבעים‪ .‬לא‬</w:t>
        <w:br/>
        <w:t>‫מצאתי כי יש מקום להורות כבר בשלב זה לבצע תיקונים ככל שידרשו‪.‬‬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‫ג‪ .‬סוף דבר‪:‬‬</w:t>
        <w:br/>
        <w:t>‫‪ .17‬דין התביעה להתקבל‪.‬‬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.18‬אני מורה לנתבעים לאפשר כניסה של איש מקצוע מטעם התובעת לדירתם אשר יבצע‬</w:t>
        <w:br/>
        <w:t>‫בדיקה הנדסית תלת‪-‬ממדית או דומה לה על מנת לבדוק האם אכן קיימת פגיעה ברכוש‬</w:t>
        <w:br/>
        <w:t>‫המשותף בלי לפגוע בקירות הדירה‪.‬‬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.19‬לאור התוצאה אליה הגעתי לא יעשה צו להוצאות‪.‬‬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היום‪ ,29.8.2022 ,‬ב' אלול תשפ"ב‪ ,‬בהיעדר הצדדים‪.‬‬</w:t>
        <w:br/>
        <w:t>‫___________________‬</w:t>
        <w:br/>
        <w:t>‫ציפי קוינט‪-‬שילוני‬</w:t>
        <w:br/>
        <w:t>‫מפקחת על רישום 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3/169/2020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