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2022-08-15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‫רחל גולדשטיין ‪ ,‬אחר‬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 גולשטיין ‪ ,‬אחר‬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ישי דוד‬</w:t>
        <w:br/>
        <w:t>‫דוד המלך ‪ ,22‬ירושלים‬</w:t>
        <w:br/>
        <w:t>‫טל'‪ 0504763062:‬פקס‪0733943312:‬‬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‫אור רות‪ ,‬ת‪.‬ז‬    ‫‪1‬‬                          ‫נתבעים‬</w:t>
        <w:br/>
        <w:t>‫מקור חיים ‪ ,27/2‬ירושלים‬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‫דרור מתילדה‪ ,‬ת‪.‬ז‬      ‫‪2‬‬</w:t>
        <w:br/>
        <w:t>‫מקור חיים ‪ ,27/5‬ירושלים‬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‫דרור גבריאל‪ ,‬ת‪.‬ז‬     ‫‪3‬‬</w:t>
        <w:br/>
        <w:t>‫מקור חיים ‪ , 27/5‬ירושלים‬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רחל‪ ,‬ת‪.‬ז‬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 טל‬</w:t>
        <w:br/>
        <w:t>‫מנחם בגין ‪ 7‬מגדל גיבור ספורט‪ , 14‬רמת גן‬</w:t>
        <w:br/>
        <w:t>‫טל'‪0542226644:‬‬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איתמר‪ ,‬ת‪.‬ז‬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 טל‬</w:t>
        <w:br/>
        <w:t>‫מנחם בגין ‪ 7‬מגדל גיבור ספורט‪ , 14‬רמת גן‬</w:t>
        <w:br/>
        <w:t>‫טל'‪0542226644:‬‬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‫טואטי דניאל שלום‪ ,‬ת‪.‬ז‬     ‫‪6‬‬</w:t>
        <w:br/>
        <w:t>‫מקור חיים 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‫טואטי אילן‪ ,‬ת‪.‬ז‬     ‫‪7‬‬</w:t>
        <w:br/>
        <w:t>‫מקור חיים 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‫בוקובזה אריק‪ ,‬ת‪.‬ז‬     ‫‪8‬‬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‫בוקובזה קורין‪ ,‬ת‪.‬ז‬     ‫‪9‬‬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‫עניינו של פסק דין חלקי זה הוא השאלה האם הבית המשותף נשוא ההליך הוא בית משותף מורכב‬</w:t>
        <w:br/>
        <w:t>‫כמשמעותו בסעיף ‪ 59‬לחוק המקרקעין‪ ,‬תשכ"ט – ‪( 1969‬להלן – חוק המקרקעין)‪ ,‬כשלב ראשון‬</w:t>
        <w:br/>
        <w:t>‫לצורך בחינת הסעד המבוקש על ידי התובעים‪ ,‬לראות במבנה בו נמצאת דירתם "בית משותף"‬</w:t>
        <w:br/>
        <w:t>‫כמשמעותו בסעיף ‪ 11‬לחוק המקרקעין (חיזוק בתים משותפים מפני רעידות אדמה)‪ ,‬תשס"ח – ‪2008‬‬</w:t>
        <w:br/>
        <w:t>‫(להלן – 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.1‬התובעים והנתבעים הם בעלי הזכויות בדירות בבית המשותף ברחוב מקור חיים ‪27‬‬</w:t>
        <w:br/>
        <w:t>‫בירושלים‪ ,‬הרשום כגוש ‪ 30141‬חלקה ‪( 48‬להלן – הבית המשותף)‪ .‬הבית המשותף כולל ‪3‬‬</w:t>
        <w:br/>
        <w:t>‫מבנים‪ ,‬התובעים הם בעלי הזכויות בתת חלקה ‪ 1‬הנמצאת במבנה נפרד משני המבנים בהם‬</w:t>
        <w:br/>
        <w:t>‫נמצאות דירות הנתבעים‪ .‬הנתבעים הם בעלי יתר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נרשם ביום ‪ ,5.10.1958‬ויש לו תקנון מוסכם‪ .‬מסמכי הרישום של הבית‬</w:t>
        <w:br/>
        <w:t>‫המשותף אינן קובעים הצמדות למי מהדירות‪ ,‬אולם מכתבי הטענות של הצדדים עולה כי‬</w:t>
        <w:br/>
        <w:t>‫ככל הנראה קיימת חלוקה מוסכמת של השימוש בחצר הבית המשותף‪ ,‬בין בעלי הדירות‪,‬‬</w:t>
        <w:br/>
        <w:t>‫אשר באה לידי ביטוי במצב הקיים בשטח‪ .‬מכל מקום ההכרעה באשר לזכויות בחצר לא‬</w:t>
        <w:br/>
        <w:t>‫התבקשה במסגרת ההליך‪ ,‬ואינה נדרשת לצורך מתן פסק 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פנו לועדה המקומית לתכנון ולבניה בירושלים‪ ,‬לצורך הגשת בקשה למתן היתר‬</w:t>
        <w:br/>
        <w:t>‫בניה לחיזוק המבנה בו נמצאת דירתם‪ ,‬על דרך של הריסה ובנייה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.4‬הוועדה המקומית סירבה לקדם את הטיפול בבקשה‪ ,‬בשל התנגדות חלק מהנתבעים‬</w:t>
        <w:br/>
        <w:t>‫לתכנית‪ ,‬תוך שהפנתה את התובעים לקבלת הכרעה בהיבטים קנייניים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.5‬בתאריך ‪ 9.6.2021‬התקיים דיון מקדמי‪ ,‬בסיומו הוריתי לתובעים לתקן את כתב התביעה‬</w:t>
        <w:br/>
        <w:t>‫לצורך הוספת כל בעלי הדירות להליך‪ .‬בתאריך ‪ 15.12.2021‬התקיים דיון מקדמי נוסף‪,‬‬</w:t>
        <w:br/>
        <w:t>‫בסיומו הורתי לועדה המקומית להבהיר את מהות סירובה לדון בבקשת התובעים להיתר‬</w:t>
        <w:br/>
        <w:t>‫בניה‪ ,‬ואם כטענת התובעים‪ ,‬הדבר נוגע למעמדו של הבית המשותף כבית משותף מורכב‪.‬‬</w:t>
        <w:br/>
        <w:t>‫ממענה הועדה עלה כי תנאי לדיון בועדה הוא סיום המחלוקת בנמצאת בערכאה זו לעניין‬</w:t>
        <w:br/>
        <w:t>‫סטאטוס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24.2.2022‬התקיים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.7‬בהמשך‪ ,‬הצעתי לצדדים להפריד את הדיון כך שבשלב ראשון תינתן הכרעה בשאלה האם‬</w:t>
        <w:br/>
        <w:t>‫מדובר בבית משותף מורכב כמשמעותו בסעיף ‪ 59‬לחוק המקרקעין‪ ,‬כך שלאחר הכרעה‬</w:t>
        <w:br/>
        <w:t>‫בעניין וככל שתינתן תשובה חיובית‪ ,‬יתאפשר דיון בועדה המקומית לתכנון ולבניה בבקשת‬</w:t>
        <w:br/>
        <w:t>‫התובעים למתן היתר‪ ,‬ולאחר מכן יהיה מקום לדון ביתר התנאים שבסעיף ‪ 11‬לחוק‬</w:t>
        <w:br/>
        <w:t>‫החיזוק‪ .‬כן הוצע על ידי שההיבטים העובדתיים הנוגעים להכרעה זו יהיו אלו שנצפו‬</w:t>
        <w:br/>
        <w:t>‫במסגרת הביקור שנערך במקום‪ ,‬ועל כן ייקבע התיק לסיכומים בכתב שלאחריהם תינתן‬</w:t>
        <w:br/>
        <w:t>‫ההכרעה האמורה‪ .‬לאחר חלוף המועדים שנתנו לצדדים להגיב להצעה‪ ,‬ולאחר שהתקבלה‬</w:t>
        <w:br/>
        <w:t>‫הודעת התובעים והנתבעים ‪ 1,4-5‬לעניין הסמכתם למתווה המוצע‪ ,‬נקבע התיק לסיכומים‬</w:t>
        <w:br/>
        <w:t>‫בכתב ואלו הוגשו מטעם התובעים ומטעם הנתבעים ‪ .1,4-5‬יתר הנתבעים לא הגיבו למתווה‬</w:t>
        <w:br/>
        <w:t>‫המוצע ולא הגישו סיכומים בעניין‪ ,‬ככל הנראה משום שאין להם התנגדות עקרונית‬</w:t>
        <w:br/>
        <w:t>‫למבוקש בהליך‪ .‬אציין בהקשר זה כי הנתבעים ‪ 6-9‬הודיעו בשלב מוקדם של ההליך שאינם‬</w:t>
        <w:br/>
        <w:t>‫מתנגדים לסעד המבוקש וניתן להם פטור מהתייצבות לדיונים‪ .‬על פי אסמכתא שנמסרה‬</w:t>
        <w:br/>
        <w:t>‫מטעם התובעים‪ ,‬הנתבעים ‪ 2-3‬קיבלו את כתב התביעה‪ .‬לא קיים בתיק כתב הגנה מטעם‬</w:t>
        <w:br/>
        <w:t>‫נתבעים אלו‪ ,‬והם לא התייצבו לאף אחד מהדיונים‪ .‬לפיכך ניתן לראות את הנתבעים כמי‬</w:t>
        <w:br/>
        <w:t>‫שאינם מתנגדים למתווה המוצע‪ ,‬והנתבעים ‪ 6-9‬אף מסכימים לסעד המבוקש במסגרתו‪,‬‬</w:t>
        <w:br/>
        <w:t>‫וכן לראות את הנתבעים כמי שלא התייצבו לדיון על פי תקנה ‪( 74‬ג) לתקנות סדר הדין‬</w:t>
        <w:br/>
        <w:t>‫האזרחי‪ ,‬תשע"ט‪ ,2018-‬ועל כן ניתן לתת פסק דין בהיעדרם על פי תקנה ‪ )2(75‬לתקנות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הצדדים‬</w:t>
        <w:br/>
        <w:t>‫‪ .8‬לטענת התובעים‪ ,‬מדובר בתובענה שמטרתה חיזוק מבנה אחד מתוך ‪ 3‬מבנים‪ ,‬כאשר‬</w:t>
        <w:br/>
        <w:t>‫המבנה האמור נפרד לחלוטין משני המבנים האחרים והוא כולל כניסה נפרדת וגינה פרטית‪,‬‬</w:t>
        <w:br/>
        <w:t>‫כאשר בינם לבין המבנים האחרים קיימת גדר גבוהה המפרידה את החצר השייכת למבנה‬</w:t>
        <w:br/>
        <w:t>‫שלהם מיתר החצרות‪ .‬עוד לטענתם‪ ,‬הן מהוראות תקנון הבית המשותף והן מהתנהלות‬</w:t>
        <w:br/>
        <w:t>‫בעלי הזכויות במשך השנים ניתן לראות כי המבנים התנהלו בפועל באופן נפרד‪ .‬לטענתם‪,‬‬</w:t>
        <w:br/>
        <w:t>‫מערכות החשמל והביוב המשותפות למבנים הם ענייניים שוליים וזניחים‪ ,‬ואין מניעה‬</w:t>
        <w:br/>
        <w:t>‫להשאירם כחלקים משותפים‪ .‬לטענתם‪ ,‬רק הנתבעים ‪( 1,4-5‬להלן – הנתבעים) הם‬</w:t>
        <w:br/>
        <w:t>‫שמתנגדים לעבודות‪.‬‬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הנתבעים‪ ,‬הבית המשותף רשום מאז שנת ‪ 1958‬כבית משותף רגיל ולא מורכב‪.‬‬</w:t>
        <w:br/>
        <w:t>‫לטענתם‪ ,‬קיים ביוב המשותף לכל הדירות‪ ,‬וכן ארון חשמל משותף‪ ,‬וגגון בטון המחבר בין‬</w:t>
        <w:br/>
        <w:t>‫הדירות‪ .‬בנוסף‪ ,‬קיימים שעוני מים של כל הדירות על הגדר החיצונית של הבית המשותף‪,‬‬</w:t>
        <w:br/>
        <w:t>‫וכן קיים רכוש משותף הנמצא בעורף הבניין‪ .‬לטענתם‪ ,‬אחת משתי הכניסות לדירת‬</w:t>
        <w:br/>
        <w:t>‫התובעים היא לתוך הרכוש המשותף‪ .‬בנוסף‪ ,‬קיים חדרון אשפה משותף‪ ,‬המשמש את כל‬</w:t>
        <w:br/>
        <w:t>‫הדירות בבית המשותף‪ .‬לטענתם‪ ,‬הסעדים המבוקשים בכתב התביעה מנוגדים לסעיפים ‪1‬‬</w:t>
        <w:br/>
        <w:t>‫ו‪ 2-‬לתקנון המוסכם‪ ,‬הקובעים שבעל דירה אינו רשאי לבצע שינויים בדירתו או ברכוש‬</w:t>
        <w:br/>
        <w:t>‫המשותף‪ ,‬הפוגעים ברכוש המשותף או בדירות אחרות‪ ,‬ללא הסכמה מראש‪ .‬עוד לטענתם‪,‬‬</w:t>
        <w:br/>
        <w:t>‫החלק ברכוש המשותף המוצמד לדירת התובעים הוא הקטן ביותר ביחס לדירות האחרות‪,‬‬</w:t>
        <w:br/>
        <w:t>‫‪ 24.9%‬ועל כן אין היגיון ולא מוצדק לראות בדירתם מבנה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.10‬סעיף ‪ 11‬לחוק החיזוק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‫"מבנה או אגף בבית מורכב כמשמעותו בסעיף ‪ 59‬לחוק המקרקעין‪,‬‬</w:t>
        <w:br/>
        <w:t>‫יראו אותו לעניין חוק זה כבית משותף‪ ,‬ובלבד שהתקיימו שניים‬</w:t>
        <w:br/>
        <w:t>‫אלה‪:‬‬</w:t>
        <w:br/>
        <w:t>‫(‪ )1‬אין בביצוע העבודה במבנה או באגף כדי לפגוע בזכויותיו של בעל‬</w:t>
        <w:br/>
        <w:t>‫דירה במבנה או באגף אחר בבית המורכב;‬</w:t>
        <w:br/>
        <w:t>‫(‪ )2‬ניתן לבצע חיזוק מפני רעידות אדמה של המבנה או האגף‪ ,‬בלי‬</w:t>
        <w:br/>
        <w:t>‫לבצע חיזוק 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59‬לחוק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מקום שבית משותף מורכב ממבנים אחדים או מאגפים אחדים אשר‬</w:t>
        <w:br/>
        <w:t>‫לכל אחד מהם כניסה נפרדת או מיתקנים נפרדים (להלן – בית מורכב)‬</w:t>
        <w:br/>
        <w:t>‫ובעלי הדירות קבעו בתקנון כי הרכוש המשותף‪ ,‬כולו או חלק ממנו‪,‬‬</w:t>
        <w:br/>
        <w:t>‫שבתחומי כל מבנה או אגף יהיה צמוד לדירות שבאותו מבנה או אגף‪,‬‬</w:t>
        <w:br/>
        <w:t>‫או שהחזקתו וניהולו יהיו נפרדים‪ ,‬תחול חובת ההשתתפות בהוצאות‬</w:t>
        <w:br/>
        <w:t>‫ההחזקה והניהול של הרכוש המשותף כאמור‪ ,‬על בעלי הדירות‬</w:t>
        <w:br/>
        <w:t>‫שבאותו מבנה או אגף בלבד; בעלי הדירות רשאים לקבוע בתקנון‬</w:t>
        <w:br/>
        <w:t>‫שיקיימו אסיפה כללית ונציגות נפרדת לגבי אותו מבנה או אגף‪.‬‬</w:t>
        <w:br/>
        <w:t>‫(ב) באין קביעה בתקנון כאמור בסעיף קטן (א)‪ ,‬רשאי המפקח להורות‬</w:t>
        <w:br/>
        <w:t>‫כי בית מורכב יתנהל כאמור בסעיף קטן (א) אם נוכח שנסיבות הענין‬</w:t>
        <w:br/>
        <w:t>‫מצדיקות לעשות כן; הורה המפקח כאמור‪ ,‬יקבע את חלקי הרכוש‬</w:t>
        <w:br/>
        <w:t>‫המשותף שיחול עליהם סעיף קטן (א)‪.‬‬</w:t>
        <w:br/>
        <w:t>‫(ג) אין בקביעה שבית מורכב יתנהל כאמור בסעיף קטן (א) כדי לגרוע‬</w:t>
        <w:br/>
        <w:t>‫מהוראות החוק החלות על הרכוש המשותף בבית כאמור‪ ,‬שהחזקתו‬</w:t>
        <w:br/>
        <w:t>‫וניהולו לא הופרדו‪".‬‬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.12‬פסק דין חלקי זה נועד כאמור לבחון את התנאי האמור בחלקו הראשון של הסעיף‪ ,‬דהיינו‪,‬‬</w:t>
        <w:br/>
        <w:t>‫האם ניתן לראות בדירת התובעים "מבנה או אגף כמשמעותו בסעיף ‪ 59‬לחוק המקרקעין"‪.‬‬</w:t>
        <w:br/>
        <w:t>‫ככל שיימצא שהתשובה לכך חיובית‪ ,‬הרי שאז תוכל הועדה המקומית לתכנון ולבניה לדון‬</w:t>
        <w:br/>
        <w:t>‫בבקשת התובעים להיתר לביצוע עבודות חיזוק בדרך של הריסה ובניה מחדש של המבנה‬</w:t>
        <w:br/>
        <w:t>‫בו נמצאת דירתם‪ .‬רק לאחר אישור בקשתם של התובעים להיתר בתנאים‪ ,‬ככל שזו תאושר‪,‬‬</w:t>
        <w:br/>
        <w:t>‫ניתן יהיה לבחון את התנאים המפורטים בס"ק (‪ )1‬ו(‪ )2‬לסעיף ‪ 11‬האמור‪ ,‬על בסיס התכנית‬</w:t>
        <w:br/>
        <w:t>‫שתאושר‪.‬‬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.13‬בדברי הסבר להצעת חוק המקרקעין (חיזוק בתים משותפים מפני רעידות אדמה) (הוראת‬</w:t>
        <w:br/>
        <w:t>‫שעה)‪ ,‬התשס"ז‪ ,2007-‬ה"ח ‪ 706 ,702‬נקבע‪:‬‬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‫"הוראות סעיף זה יחולו על בית מורכב‪ ,‬בין אם קיימת לגביו קביעה בתקנון לפי‬</w:t>
        <w:br/>
        <w:t>‫סעיף ‪(59‬א) או שניתנה הוראת מפקח לגבי ניהולו לפי סעיף ‪(59‬ב)‪ ,‬ובין אם לאו"‬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.14‬כן נקבע בעשא (חי') ‪ 15514-07-20‬ליעד קו ונקי נ' מיכ"ל המשורר יזמות בע"מ (נבו‬</w:t>
        <w:br/>
        <w:t>‫‪( )8.11.2020‬להלן – עניין קו ונקי)‪:‬‬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‫"סעיף‪ 11‬לחוק הוא זה אשר משלב בין שני הסעיפים ומחיל את הוראות חוק‬</w:t>
        <w:br/>
        <w:t>‫החיזוק (ומכוחו ‪ -‬את התמ"א) על אגף בבית מורכב‪ ,‬ללא קשר לשאלה האם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קבעו כי מדובר בבית מורכב או שהדבר נקבע על ידי המפקח‪ .‬סעיף זה‬</w:t>
        <w:br/>
        <w:t>‫קובע כי‪ ,‬בהתמלא שני התנאים הקבועים בו‪ ,‬רואים אגף בבית מורכב‪ ,‬כבית‬</w:t>
        <w:br/>
        <w:t>‫משותף לעניין חוק החיזוק (ובכלל זה‪ ,‬כמובן ‪ -‬גם לעניין סעיף ‪5‬א')‪".‬‬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59‬המצוטט לעיל‪ ,‬נותן‪ ,‬בס"ק ב‪ ,‬סמכות למפקח להורות כי בית משותף יתנהל כבית‬</w:t>
        <w:br/>
        <w:t>‫משותף מורכב‪ ,‬גם כאשר לא קיימת קביעה בעניין זה בתקנון‪ .‬בהתאם לאמור לעיל‪ ,‬סעיף‬</w:t>
        <w:br/>
        <w:t>‫‪ 11‬לחוק החיזוק יחול בין אם קיימת הוראה בעניין בתקנון המוסכם ובין אם מדובר‬</w:t>
        <w:br/>
        <w:t>‫בקביעה של המפקח‪ .‬לפיכך אין בעובדה שלא קיימת הוראה בעניין בתקנון המוסכם כדי‬</w:t>
        <w:br/>
        <w:t>‫לשלול את האפשרות לראות בבית המשותף בית מורכב כמשמעותו בסעיף ‪ 59‬לחוק‬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.16‬עוד נקבע בעניין קו ונקי‪ ,‬כי אין מניעה להחיל את הוראות סעיף ‪ 11‬לחוק החיזוק גם מקום‬</w:t>
        <w:br/>
        <w:t>‫שבו מדובר על תכנית חיזוק הכוללת הריסה ובניה מחדש‪:‬‬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מצאתי כל בסיס לטענת המערער לפיה סעיף ‪ 11‬לחוק החיזוק חל רק על‬</w:t>
        <w:br/>
        <w:t>‫מסלול חיזוק ואינו חל על מסלול הריסה והקמה מחדש‪ .‬גם מסלול חיזוק וגם‬</w:t>
        <w:br/>
        <w:t>‫מסלול של הריסה והקמה מחדש‪ ,‬הם "חיזוק מבנים" על פי חוק החיזוק‪ ,‬אשר‬</w:t>
        <w:br/>
        <w:t>‫אינו עושה הבחנה בין השניים‪ .‬זאת ‪ -‬החל מההגדרה של המונח תכנית חיזוק אשר‬</w:t>
        <w:br/>
        <w:t>‫בסעיף ‪ 1‬לחוק החיזוק‪ ,‬אשר מגדיר "תכנית חיזוק" כ"תכנית מתאר ארצית‬</w:t>
        <w:br/>
        <w:t>‫לחיזוק מבנים קיימים מפני רעידות אדמה (תמ"א ‪ )38‬כפי שתהיה בתוקף מעת‬</w:t>
        <w:br/>
        <w:t>‫לעת"‪ ,‬דרך כל הוראות חוק החיזוק אשר אינן מבחינות בין חיזוק על ידי הוספה‬</w:t>
        <w:br/>
        <w:t>‫למבנה קיים לבין חיזוק על ידי הריסת מבנה קיים והקמתו מחדש‪ .‬עבודות החיזוק‬</w:t>
        <w:br/>
        <w:t>‫(ללא הבדל במסלולים) נקראות בחוק החיזוק "עבודה ברכוש המשותף" (ראו‪,‬‬</w:t>
        <w:br/>
        <w:t>‫לענייננו‪ ,‬סעיפים ‪2 - 5‬א' לחוק החיזוק)‪ .‬האבחנה בין שני המסלולים נעשית רק‬</w:t>
        <w:br/>
        <w:t>‫במסגרת הוראות התמ"א‪ ,‬אשר חוק החיזוק חל על כולן‪"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.17‬בע"א (י‪-‬ם) ‪ 6217/05‬מפעלי בני ברית ירושלים נ' ועד הבית המשותף ברחוב קרן היסוד ‪5‬‬</w:t>
        <w:br/>
        <w:t>‫ירושלים ( נבו ‪( )7.6.2006‬להלן – עניין בני ברית) נקבע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‫"‪...‬התנאי הראשון‪ ,‬כי הבית צריך להיות מורכב ממבנים אחדים או מאגפים‬</w:t>
        <w:br/>
        <w:t>‫אחדים אשר לכל אחד מהם כניסה נפרדת או מתקנים נפרדים‪ ,‬אינו תנאי הכרחי‪,‬‬</w:t>
        <w:br/>
        <w:t>‫שכן מצאנו בפסיקה (שהביאה ויסמן‪ ,‬שם‪ ,‬עמ' ‪,402‬הערה ‪ ,)1‬כי אפילו מספר דירות‬</w:t>
        <w:br/>
        <w:t>‫הממוקמות כולן בחלק של אחת הקומות בבניין‪ ,‬יחשבו "כאגף נפרד"‪ ,‬ויחולו‬</w:t>
        <w:br/>
        <w:t>‫עליהם הוראות סעיף ‪ 59‬לחוק‪ ,‬בדבר בית מורכב (ע"א (ת"א) ‪ 1483/94‬הררי נ' סדן‬</w:t>
        <w:br/>
        <w:t>‫בית הוצאה לאור בע"מ‪ ,‬פסמ"ח‪ ,‬תשנ"ה‪ ,2 ,‬עמ' ‪ ,159‬מפי השופט א' א' לוי‪ ,‬עת‬</w:t>
        <w:br/>
        <w:t>‫כיהן כשופט בית משפט המחוזי בתל‪-‬אביב ‪ -‬יפו; להלן ‪" -‬פרשת הררי")‪"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.18‬בהמשך פסק הדין נקבע שאין מניעה שייקבע שמדובר בבית משותף מורכב‪ ,‬גם כאשר לאחר‬</w:t>
        <w:br/>
        <w:t>‫ההפרדה‪ ,‬אחד האגפים יכלול יחידה אחת בלבד‪:‬‬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‫"‪...‬על כן‪ ,‬על פי לשון הסעיף‪ ,‬אין כל הצדקה למנוע הכרזת בית מורכב בסיטואציה‬</w:t>
        <w:br/>
        <w:t>‫הבאה‪ :‬על חלקה אחת יש בית מגורים‪ ,‬ולצידו מיבנה המשמש אולם ספורט או‬</w:t>
        <w:br/>
        <w:t>‫בית כנסת‪ ,‬גם אם מיבנה זה הוא של בעלים יחיד‪ .‬הרציונאל של הכרזת בית מורכב‪,‬‬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‫תחול גם בדוגמא האמורה‪ ,‬ללא קשר לשאלה האם המבנה של אולם הספורט הוא‬</w:t>
        <w:br/>
        <w:t>‫בבחינת "דירה" אחת‪ ,‬ולא שתי דירות‪ ,‬על פי פרשנותו הנ"ל של פרופ' ויסמן‪".‬‬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.19‬לגבי הנסיבות בהן מוצדק לראות בית משותף כמורכב נקבע בעניין קו ונקי‪:‬‬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‫"את התשובה לשאלה מהן "נסיבות המצדיקות" קביעה של המפקחת לפיה מדובר‬</w:t>
        <w:br/>
        <w:t>‫בבית מורכב‪ ,‬יש ללמוד מהתכלית אשר בסעיף ‪ 59‬לחוק המקרקעין‪ .‬תכלית זו‬</w:t>
        <w:br/>
        <w:t>‫עולה מהוראות הסעיף ומגולמת ברשימת התנאים המפורטת בו‪ ,‬היינו כי "הרכוש‬</w:t>
        <w:br/>
        <w:t>‫המשותף‪ ,‬כולו או חלק ממנו‪ ,‬שבתחומי כל מבנה או אגף יהיה צמוד לדירות‬</w:t>
        <w:br/>
        <w:t>‫שבאותו מבנה או אגף‪ ,‬או שהחזקתו וניהולו יהיו נפרדים" (להלן‪" :‬התנאים")‬</w:t>
        <w:br/>
        <w:t>‫אשר ככל שהם נקבעים בתקנון‪ ,‬הבית ייחשב כבית מורכב‪ .‬התכלית עולה‪ ,‬גם‬</w:t>
        <w:br/>
        <w:t>‫מהתוצאות הנובעות מקביעה כזו‪ ,‬כאמור בסיפא של סעיף ‪(59‬א) לחוק שהן החלת‬</w:t>
        <w:br/>
        <w:t>‫"חובת ההשתתפות בהוצאות ההחזקה והניהול של הרכוש המשותף כאמור‪ ,‬על‬</w:t>
        <w:br/>
        <w:t>‫בעלי הדירות שבאותו מבנה או אגף בלבד; בעלי הדירות רשאים לקבוע בתקנון‬</w:t>
        <w:br/>
        <w:t>‫שיקיימו אסיפה כללית ונציגות נפרדת לגבי אותו מבנה או אגף"‪ .‬במילים פשוטות‬</w:t>
        <w:br/>
        <w:t>‫‪ -‬נסיבות בהן קיימת הפרדה בפועל‪ ,‬בין חלקים של בית משותף‪ ,‬יכולות להצדיק‬</w:t>
        <w:br/>
        <w:t>‫קביעה כי מדובר בבית מורכב וכי ניהול חלקיו השונים ייעשה בנפרד ואז יראו כל‬</w:t>
        <w:br/>
        <w:t>‫אחד מחלקי הבית המורכב‪ ,‬כבית משותף העומד בפני עצמו (בענייננו מדובר בשני‬</w:t>
        <w:br/>
        <w:t>‫חלקים‪/‬אגפים‪ ,‬אך ייתכן שבבית מורכב יהיו מספר אגפים‪ ,‬העולה על שניים)‪".‬‬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.20‬בענייננו‪ ,‬בביקורי במקום נוכחתי שהבית המשותף מורכב מ‪ 3-‬מבנים נפרדים‪ ,‬כאשר‬</w:t>
        <w:br/>
        <w:t>‫מבחינה פיזית המבנה שבו נמצאת דירת התובעים‪ ,‬מחובר למבנה דירת חלק מהנתבעים‬</w:t>
        <w:br/>
        <w:t>‫רק בגגון קטן בסמוך לאחת מפאותיו‪ .‬כמו כן‪ ,‬לצד דירת התובעים קיימת חצר נפרדת פיזית‬</w:t>
        <w:br/>
        <w:t>‫מהחצרות האחרות בבית המשותף‪ ,‬אשר כיום משמשת אותם בלבד‪ ,‬כאשר בינה לבין חצר‬</w:t>
        <w:br/>
        <w:t>‫מבנה המבנה הסמוך קיימת גדר אבן גבוהה‪ .‬בנוסף‪ ,‬הכניסה הראשית לבית התובעים‬</w:t>
        <w:br/>
        <w:t>‫מכיוון הרחוב‪ ,‬נפרדת מהכניסה ליתר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‫מלשונו של סעיף ‪(59‬א) לחוק המקרקעין עולה כי די בכך שקיימים מבנים נפרדים הכוללים‬</w:t>
        <w:br/>
        <w:t>‫כניסה נפרדת או מתקנים נפרדים לצורך הכרה בבית כבית משותף מורכב‪ .‬בענייננו מדובר‬</w:t>
        <w:br/>
        <w:t>‫במבנים נפרדים הכוללים כניסה נפרדת‪ .‬כן עולה מסעיף ‪(59‬א) (ב) ו‪(-‬ג) שאין מניעה שחלק‬</w:t>
        <w:br/>
        <w:t>‫מהרכוש המשותף בבית משותף מורכב יוחזק וינוהל במשותף‪.‬‬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,‬אמנם קיימת חצר קטנה נוספת‪ ,‬המשותפת מבחינת השימוש למספר דירות‪,‬‬</w:t>
        <w:br/>
        <w:t>‫וקיימת יציאה מבית התובעים לחצר זו‪ ,‬וכן שעוני המים של כל הדירות נמצאים במיקום‬</w:t>
        <w:br/>
        <w:t>‫אחד (על הגדר בצד הפונה לרחוב) וקיימת מערכת ביוב משותפת ולוח חשמל משותף‪ ,‬אך‬</w:t>
        <w:br/>
        <w:t>‫כאמור‪ ,‬אין מניעה שאלו ינוהלו במשותף על ידי כל בעלי הדירות או חלקם‪ ,‬ואין בכך כדי‬</w:t>
        <w:br/>
        <w:t>‫לגרוע מהמסקנה שניתן לראות במבנה דירת התובעים מבנה נפרד מיתר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,‬שבהן מבנה התובעים מופרד פיזית באופן כמעט מלא מ‪ 2-‬המבנים האחרים‪,‬‬</w:t>
        <w:br/>
        <w:t>‫ויש לו כניסה נפרדת‪ ,‬אני מוצאת כי אין מניעה לראות בו אגף נפרד בבית משותף מורכב‬</w:t>
        <w:br/>
        <w:t>‫לצורך סעיף ‪ 59‬לחוק המקרקעין‪ ,‬על פי סעיף ‪ 11‬לחוק החיזוק‪ .‬מובן שאין בכך כדי להביא‬</w:t>
        <w:br/>
        <w:t>‫למסקנה שמתקיימים התנאים המפורטים בסעיף ‪ )1(11‬ו(‪ )2‬לחוק החיזוק‪ ,‬או למסקנה‪,‬‬</w:t>
        <w:br/>
        <w:t>‫שלא נדונה בשלב זה‪ ,‬באשר לזכויות התובעים בחצר הנמצאת כיום בשימושם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אוסיף שיש לדחות בהקשר זה את טענות הנתבעים באשר לחלקם של‬</w:t>
        <w:br/>
        <w:t>‫התובעים ברכוש המשותף‪ ,‬שכן הדבר אינו רלוונטי לשאלה האם הבית המשותף נכלל‬</w:t>
        <w:br/>
        <w:t>‫באמור בסעיף 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המסקנה האמורה‪ ,‬אין מניעה קניינית שהועדה המקומית לתכנון ולבניה תדון‬</w:t>
        <w:br/>
        <w:t>‫בבקשת התובעים להיתר על פי חוק החיזוק‪ .‬על התובעים לצרף לבקשתם לועדה את פסק‬</w:t>
        <w:br/>
        <w:t>‫דין חלקי זה‪ .‬במסגרת בחינת בקשה כאמור על ידי הועדה‪ ,‬מוצע כי תבחן בין היתר השאלה‬</w:t>
        <w:br/>
        <w:t>‫האם ביצוע תכנית החיזוק המבוקשת על ידי התובעים‪ ,‬לא תפגע ביכולתם של הנתבעים‬</w:t>
        <w:br/>
        <w:t>‫לבצע תכנית חיזוק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העניין‪ ,‬שעה שההליך נפתח בעקבות דרישת ועדות התכנון‪ ,‬ובשל העובדה שפסק‬</w:t>
        <w:br/>
        <w:t>‫דין חלקי זה מכריע רק בעניין מקדמי הנדרש להמשך הליכי התכנון‪ ,‬ועיקר ההליך טרם‬</w:t>
        <w:br/>
        <w:t>‫נדון‪ ,‬אני קובעת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.23‬מכיוון שהליך הגשת בקשה להיתר כאמור ומתן החלטה בענייננו יכול לארוך זמן‪ ,‬ולא ידוע‬</w:t>
        <w:br/>
        <w:t>‫כעת אם הבקשה להיתר אכן תאושר‪ ,‬ואם כן מה יכלול האישור‪ ,‬אני סבורה שיש למחוק‬</w:t>
        <w:br/>
        <w:t>‫בשלב זה את יתר הסעדים המתבקשים בהליך (לעניין יתר תנאי סעיף ‪ ,)11‬תוך שתישמר‬</w:t>
        <w:br/>
        <w:t>‫לתובעים הזכות להגיש תביעה מעודכנת בעניין‪ ,‬על בסיס החלטת הועדה (ככל שהבקשה‬</w:t>
        <w:br/>
        <w:t>‫להיתר תאושר) בתוך שנתיים מהיום‪ ,‬והם יהיו פטורים מתשלום אגרה בגין הגשת תביעה‬</w:t>
        <w:br/>
        <w:t>‫כאמור‪ ,‬תוך שההליך ימשיך מהשלב הנוכחי‪ .‬באפשרות הצדדים לתת התייחסותם לעניין‬</w:t>
        <w:br/>
        <w:t>‫זה עד ליום ‪ .5.9.2022‬ככל שלא תתקבל התייחסות עד למועד האמור‪ ,‬אורה על מחיקת‬</w:t>
        <w:br/>
        <w:t>‫התביעה בכל הנוגע יתר הסעדים בהתאם לאמור‪.‬‬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15 ,‬אוגוסט ‪ ,2022‬י"ח אב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