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08/0072/2022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‫נוימן ישראל אילן‪ ,‬ת‪.‬ז ‪054747811‬‬    ‫‪1‬‬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‫נוימן רותי‪ ,‬ת‪.‬ז ‪015292287‬‬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קולודני נעם‬</w:t>
        <w:br/>
        <w:t>‫מגדל משה אביב ז'בוטינסקי ‪ ,7‬קומה ‪ ,42‬רמת גן‬</w:t>
        <w:br/>
        <w:t>‫טל'‪03-6441175 :‬‬</w:t>
        <w:br/>
        <w:t>‫פקס‪03-6441133 :‬‬</w:t>
        <w:br/>
        <w:t>‫דוא"ל‪noam@kolodnylaw.co.il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‫זבידה איתן‪ ,‬ת‪.‬ז ‪058214289‬‬     ‫‪1‬‬ 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‫זבידה סיגל‪ ,‬ת‪.‬ז ‪022898910‬‬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גולדברג יואל‬</w:t>
        <w:br/>
        <w:t>‫פל‪-‬ים ‪ ,2‬חיפה ‪33095‬‬</w:t>
        <w:br/>
        <w:t>‫טל'‪050-5265868 :‬‬</w:t>
        <w:br/>
        <w:t>‫פקס‪04-8640416 :‬‬</w:t>
        <w:br/>
        <w:t>‫דוא"ל‪info@goldberglaw.co.il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רשאים בעלים של דירה אחת‪ ,‬בבית בן שתי דירות‪ ,‬לבצע עבודות גינון ללא הסכמת בעלי הדירה‬          ‫‪.1‬‬</w:t>
        <w:br/>
        <w:t>‫האחרת‪ ,‬האם הם רשאים להחנות רכבים בשטחים משותפים שלא הוצמדו כחניות‪ ,‬האם הם רשאים‬</w:t>
        <w:br/>
        <w:t>‫להחנות רכב מסחרי בחניות המיועדות הבית‪ ,‬והאם יש להורות להם להימנע מהצבת מיטלטלין‬</w:t>
        <w:br/>
        <w:t>‫ופסולת ברכוש המשותף שלא בפחי האשפה‪ .‬אלו השאלות שמונחות לפתחי‪.‬‬</w:t>
        <w:br/>
        <w:t>‫העובדות הצריכות לעניין‪-‬‬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 מורכב משני מבנים בהם סה"כ ‪ 10‬דירות‪ ,‬ונמצא ברח' גבעת דאונס ‪33‬א'‬           ‫‪.2‬‬</w:t>
        <w:br/>
        <w:t>‫בחיפה‪ ,‬בחלקה ‪ 59‬בגוש ‪( 10783‬להלן‪" :‬הבית המשותף")‪ .‬דירות הצדדים להליך נמצאות במבנה ‪II‬‬</w:t>
        <w:br/>
        <w:t>‫אשר מכיל סה"כ שתי דירות‪ :‬תתי חלקות ‪ 10‬ו‪( .11 -‬להלן‪" :‬המבנה")‪ .‬מבנה ‪ II‬הוסף לבית בשנת ‪1972‬‬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בסמוך לכך במסגרת תיקון צו רישום הבית המשותף לפי שטר ‪( 013177‬תיק מס' ‪ .)4553/72‬בלשכת‬</w:t>
        <w:br/>
        <w:t>‫רישום המקרקעין הוצמד כצמידות משותפת לשתי דירות הצדדים להליך שטח הקרקע המסומן באות‬</w:t>
        <w:br/>
        <w:t>‫א' בשטח של ‪ 617‬מ"ר המצוי בהיקף המבנה‪ .‬בנוסף‪ ,‬הוצמדו לצדדים להליך השטחים הבאים‪:‬‬</w:t>
        <w:br/>
        <w:t>‫לתובעים הוצמדו שטח חניה המסומן באות ד' בצבע סגול בשטח של ‪ 32‬מ"ר‪ ,‬שטח בקומת העמודים‬</w:t>
        <w:br/>
        <w:t>‫המסומן באות ה' בשטח ‪ 37‬מ"ר ומחסן בקומת העמודים‪ .‬לנתבעים הוצמדו שטח חניה המסומן באות‬</w:t>
        <w:br/>
        <w:t>‫ו' בצבע צהוב בשטח ‪ 29‬מ"ר‪ ,‬שטח בקומת העמודים המסומן באות ג' בצבע צהוב בשטח של ‪ 24‬מ"ר‬</w:t>
        <w:br/>
        <w:t>‫ומחסן בקומת העמודים‪ .‬בחתך חזית צפון‪-‬מערב בתשריט תיקון צו הרישום נרשם באזור הצמדת‬</w:t>
        <w:br/>
        <w:t>‫החניות‪"-‬חניון עבור ‪ 4‬מכוניות"‪.‬‬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חונים רכבים למשך שעות ארוכות ברחבת הכניסה לבית‪ ,‬בשטחים שלא יועדו לחניה‪ ,‬לרבות‬      ‫‪.3‬‬</w:t>
        <w:br/>
        <w:t>‫בשטחי גישה לחניות ובגינות‪ ,‬ובכך תופסים חזקה ייחודית בחלקים מהרכוש המשותף‪ .‬כמו כן‪,‬‬</w:t>
        <w:br/>
        <w:t>‫הנתבעים חוסמים את חניות‪/‬רכבי התובעים שלא כדין‪ .‬התנהלות זו של הנתבעים היא בגדר שימוש‬</w:t>
        <w:br/>
        <w:t>‫בלתי סביר בשטח המשותף‪ ,‬שכן היא מהווה הפרעה ומונעת מהם להשתמש באופן דומה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התקנון המוסכם של הבית שאסר על שימוש בדירות במבנה לצרכי עבודה או עסק מכל מן וסוג‪,‬‬     ‫‪.4‬‬</w:t>
        <w:br/>
        <w:t>‫מנהלים הנתבעים את עסקם מהבית‪ ,‬מאחסנים ציוד וחומרי בניה בשטח המשותף (חדר המדרגות‪,‬‬</w:t>
        <w:br/>
        <w:t>‫חדר ההסקה והחצר)‪ ,‬ומותירים אשפה במעלית באופן הגורם לתובעים למטרד ומונע מהם להשתמש‬</w:t>
        <w:br/>
        <w:t>‫באותם שטחים לייעודם או לאחסנה‪.‬‬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עתרו למתן צו עשה קבוע שיאסור על הנתבעים להחנות רכבים בשטחים שלא הוצמדו להם‬         ‫‪.5‬‬</w:t>
        <w:br/>
        <w:t>‫לצרכי חניה או שלא יועדו לכך‪ ,‬ולמתן צו מניעה שיאסור עליהם להחנות רכב מסחרי בחנייתם‬</w:t>
        <w:br/>
        <w:t>‫הפרטית‪ .‬כמו כן‪ ,‬עתרו התובעים למתן צו עשה לסילוק מיטלטלין מהשטחים המשותפים ולמתן צו‬</w:t>
        <w:br/>
        <w:t>‫מניעה שיאסור עליהם להניח פסולת‪ ,‬לרבות פסולת בניין‪ ,‬בשטחים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מבצעים עבודות גינון בשטחי החצר המשותפת להם ולתובעים באופן חד צדדי וללא שנטלו‬       ‫‪.6‬‬</w:t>
        <w:br/>
        <w:t>‫הסכמות לכך מהתובעים‪ ,‬ועל כן עתרו למתן לצו מניעה שיאסור על הנתבעים לבצע עבודות גינון ללא‬</w:t>
        <w:br/>
        <w:t>‫הסכמתם; בנוסף עתרו התובעים לחייב את הנתבעים בהוצאות משפט ושכ"ט עו"ד‪.‬‬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‫בבעלות הנתבעים שלושה רכבים‪ ,‬מתוכם רכב אחד מסחרי שמפאת גובהו אינו יכול לחנות בחניה‬          ‫‪.7‬‬</w:t>
        <w:br/>
        <w:t>‫הצמודה להם‪ .‬החניה הצמודה להם אינה יכולה לשמש ליותר מרכב אחד‪ .‬בתחום החלקה קיים שטח‬</w:t>
        <w:br/>
        <w:t>‫סלול נוסף המשמש לחניית שני רכבים של הצדדים להליך‪ ,‬בנוסף לשטחים שהוצמדו כחניות (להלן‪:‬‬</w:t>
        <w:br/>
        <w:t>‫"משטח הגרנוליט")‪ .‬היות שהתובעים מעמידים את רכבם במשטח הגרנוליט באופן קבוע ומתמשך‪,‬‬</w:t>
        <w:br/>
        <w:t>‫תוך שהם מותירים את חניותיהם הפרטיות ריקות‪ ,‬היות שהרחוב הסמוך לבית מרוחק מהבית‬</w:t>
        <w:br/>
        <w:t>‫וקיימת בו מצוקת חניה‪ ,‬והיות שהנתבעים זקוקים למקום חניה נוסף לא נותרה בידיהם ברירה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‫להחנות רכבים גם בשטחים המשותפים‪ .‬יחד עם זאת‪ ,‬היות שבהיקף הבית קיים שטח של כ ‪ 650‬מ"ר‪,‬‬</w:t>
        <w:br/>
        <w:t>‫העמדת רכבם ברחבת הכניסה לחניות או לצדי שביל הגישה אינה פוגעת בנתבעים והיא מהווה שימוש‬</w:t>
        <w:br/>
        <w:t>‫סביר ברכוש המשותף להם ולתובעים‪ .‬הנתבעים חונים בשטחים בהם קיימת צמחיית פרא שאינה‬</w:t>
        <w:br/>
        <w:t>‫מטופחת ואינה מטופלת‪ .‬מאחר שהשטח נעדר ייעוד ספציפי‪ ,‬וממילא לא נעשה בו שימוש למטרה‬</w:t>
        <w:br/>
        <w:t>‫כלשהי‪ ,‬הרי שמדובר בשימוש סביר ומותר‪ .‬באשר לחסימה הנטענת של רכבי התובעים‪ ,‬מדובר‬</w:t>
        <w:br/>
        <w:t>‫במקרה חד פעמי‪ ,‬בו הגיעו לביתם אורחים שחסמו את רכב התובעים בתום לב‪ ,‬ומבלי לדעת למי שייך‬</w:t>
        <w:br/>
        <w:t>‫הרכב‪ ,‬והתובעים יכולים היו לפנות לנתבעים ולבקש מהם לדאוג להזזת הרכב החוסם‪ ,‬אך חלף זאת‬</w:t>
        <w:br/>
        <w:t>‫בחרו להגיש תלונות במשטרה‪ .‬הנתבעים הכחישו את הטענה בדבר אחסנת ציוד בשטחים המשותפים‪,‬‬</w:t>
        <w:br/>
        <w:t>‫וכן טענו כי חדר ההסקה הפך‪ ,‬בהסכמת הצדדים‪ ,‬למחסן משותף המשמש את שני הצדדים‪ ,‬כאשר‬</w:t>
        <w:br/>
        <w:t>‫לכל אחד חצי מסוים והם אחסנו רק בחצי המשמש אותם‪ .‬לסיום‪ ,‬טענו הנתבעים כי הדירה משמשת‬</w:t>
        <w:br/>
        <w:t>‫אותם למגורים בלבד והם אינם מנהלים עסק בתחום המבנה‪.‬‬</w:t>
        <w:br/>
        <w:t>‫ההליכים בתיק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ביום ‪ ,30.5.22‬ניתן על ידי‪ ,‬בהסכמת הצדדים‪ ,‬פסק דין חלקי במסגרתו ניתן צו מניעה‬    ‫‪.8‬‬</w:t>
        <w:br/>
        <w:t>‫הדדי האוסר על הצדדים או על מי מטעמם להניח מיטלטלין או פסולת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שהמחלוקות בתיק צומצמו לעניין הגינון והחניה הוריתי על הגשת כתב תשובה ועל קביעת‬            ‫‪.9‬‬</w:t>
        <w:br/>
        <w:t>‫התיק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התשובה טענו התובעים כי בבעלות הנתבעים ובאי ביתם ‪ 5‬רכבים‪ ,‬ועל כן הם תופסים באופן‬         ‫‪.10‬‬</w:t>
        <w:br/>
        <w:t>‫קבוע את שני מקומות החניה שבמשטח הגרנוליט בנוסף לחניותיהם ובכך לא מותירים מקום לחניית‬</w:t>
        <w:br/>
        <w:t>‫אורחים‪ .‬התנהגות זו מונעת מהתובעים ומבאי ביתם להשתמש בחניות אלה‪ .‬בנוסף‪ ,‬נטען כי הנתבעים‬</w:t>
        <w:br/>
        <w:t>‫מחנים את רכביהם על הדשא בחצר מה שהביא להרס השטח המגונן‪ .‬באשר לאופי השימוש טוענים‬</w:t>
        <w:br/>
        <w:t>‫התובעים כי הוא אינו מידתי ואינו סביר‪ ,‬שכן הנתבעים מחנים את רכביהם בשטח המשותף באופן‬</w:t>
        <w:br/>
        <w:t>‫תדיר ומתמשך‪ ,‬ומבצעים בתחומי החצר העמסה ופריקה של ציוד עסקי מרכבם המסחרי‪ ,‬באופן‬</w:t>
        <w:br/>
        <w:t>‫המהווה הפרעה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17.7.22‬התקיים דיון הוכחות במהלכו העידו מטעם התביעה תובע מס' ‪ 1‬ומטעם ההגנה נתבעת‬        ‫‪.11‬‬</w:t>
        <w:br/>
        <w:t>‫מס'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18.7.22‬התקיים ביקור במקום בנוכחות הצדדים על מנת להתרשם באופן בלתי אמצעי מהנטען‪.‬‬        ‫‪.12‬‬</w:t>
        <w:br/>
        <w:t>‫טרם שאפרט את ממצאי הביקור במקום מוצאת אני לצרף קטע מתשריט תיקון צו רישום הבית‬</w:t>
        <w:br/>
        <w:t>‫המשותף‪ .‬על גביו הוספו הערותיי בצבע כחול‪.‬‬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‫המבנה‬</w:t>
        <w:br/>
        <w:t>‫מושא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הגישה‬</w:t>
        <w:br/>
        <w:t>‫לחניות‬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הגישה‬</w:t>
        <w:br/>
        <w:t>‫מרח' גבעת‬</w:t>
        <w:br/>
        <w:t>‫דאונס‬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,‬אני מצרפת קטע תשריט שהוגש ע"י התובעים וסומן ת‪ 1/‬עליו הוספו על ידי סימונים בצבע‬</w:t>
        <w:br/>
        <w:t>‫כחול ואדום שאינם קיימים במקור ואינם בקנה מידה אלא במידות משוערות לצורך המחשת המתואר‬</w:t>
        <w:br/>
        <w:t>‫בממצאי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‫משטח‬</w:t>
        <w:br/>
        <w:t>‫הגרנוליט‬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‫‪X‬‬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‫שטח‬</w:t>
        <w:br/>
        <w:t>‫חניית‬                            ‫התמרון‬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‫‪T‬‬                ‫‪Z‬‬</w:t>
        <w:br/>
        <w:t>‫‪Y‬‬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הגישה‬</w:t>
        <w:br/>
        <w:t>‫למבנה‬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נתוני הביקור במקום אותם מצאתי רלוונטיים להליך‪:‬‬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 הבית מגיעים מרחוב גבעת דאונס‪ .‬ניכר כי מדובר ברחוב צר בו לא קיימות חניות בשפע‪.‬‬      ‫א‪.‬‬</w:t>
        <w:br/>
        <w:t>‫מרחוב גבעת דאונס מוביל שביל גישה צר וארוך המשמש להולכי רגל ולרכבים‪ .‬שביל הגישה הצר‬</w:t>
        <w:br/>
        <w:t>‫מוביל לשני המבנים בבית המשותף מושא ההליך ולא ניתן להחנות בו רכבים‪.‬‬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‫משמאל לשביל גישה זה בואכה לבית קיים המבנה מושא ההליך‪ .‬בתחילה מגיעים דרכו לכניסה‬       ‫ב‪.‬‬</w:t>
        <w:br/>
        <w:t>‫למבנה ובהמשך שביל הגישה פונים שמאלה אל שביל גישה המוביל לחניות הצדדים להליך‬</w:t>
        <w:br/>
        <w:t>‫(להלן‪ :‬שביל הגישה לחניות")‪.‬‬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‫בהיקף המבנה קיימת חצר רחבת ידיים ששטחה‪ ,‬עפ"י הנטען‪ ,‬מעל ‪ 600‬מ"ר והיא נראית כחורש‬      ‫ג‪.‬‬</w:t>
        <w:br/>
        <w:t>‫טבעי (להלן‪" :‬החצר")‪ .‬חלק החצר המצוי מצדו המערבי של שביל הגישה לחניות אינו מטופח‬</w:t>
        <w:br/>
        <w:t>‫וקיימת בו עשביה שנראה כי בעברה הייתה דשא ומעט שיחים‪ .‬בגבולה המערבי של החלקה‬</w:t>
        <w:br/>
        <w:t>‫קיימת צמחיה שניכר כי בעבר שימשה כגדר חיה אך כיום צומחת פרא‪ .‬הופניתי לראות בחלק‬</w:t>
        <w:br/>
        <w:t>‫חצר זה שרידים של מערכת השקיה שכבר אינה פועלת‪ .‬בפינה הצפון מערבית של חצר זו קיימים‬</w:t>
        <w:br/>
        <w:t>‫פחי אשפה המשמשים את דירות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שביל הגיש לחניות מגיעים לחניות הצדדים להליך שנמצאות מתחת למבנה בין עמודים‪.‬‬        ‫ד‪.‬‬</w:t>
        <w:br/>
        <w:t>‫לתובעים קיימות שתי חניות ברצף‪ :‬כל אחת מצויה בין שני עמודים‪ ,‬ולאחריהן קיים משטח חניה‬</w:t>
        <w:br/>
        <w:t>‫נוסף בין שני עמודים המשמש את הנתבעים‪ .‬במועד הביקור במקום חנו בחניה הצמודה לנתבעים‬</w:t>
        <w:br/>
        <w:t>‫שתי מכוניות‪ .‬מידות החניות הצמודות לצדדים מתאימות לחניית רכבים פרטיים וספק אם‬</w:t>
        <w:br/>
        <w:t>‫מאפשרות חניית רכבים מסחריים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הגישה מתרחב לקראת סופו ומשמש כשטח תמרון לחניות הצדדים להליך‪ .‬לאחר שטח‬            ‫ה‪.‬‬</w:t>
        <w:br/>
        <w:t>‫התמרון קיים משטח יצוק נוסף שכינויו משטח גרנוליט שמידותיו מאפשרות חניית שני רכבים‪.‬‬</w:t>
        <w:br/>
        <w:t>‫שביל הגישה לחניות‪ ,‬לרבות שטח התמרון ומשטח הגרנוליט‪ ,‬מצויים בשטח הצמדה א' שצמוד‬</w:t>
        <w:br/>
        <w:t>‫במשותף לדירות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הביקור התרשמתי כי החניית רכבים על גבי שביל הגישה לחניות או בשטח התמרון פוגעת‬    ‫ו‪.‬‬</w:t>
        <w:br/>
        <w:t>‫באפשרויות התמרון לחניות ומהן‪ .‬כן התרשמתי כי בחצר רחבת ידיים כמו החצר מושא ההליך‬</w:t>
        <w:br/>
        <w:t>‫אין מניעה להחנות רכבים במקומות נוספים שלא יפגעו במי מהצדדים להליך‪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הביקור במקום התקיים דיון ביום ‪ 24.7.22‬בו ניסיתי להביא את הצדדים להסכמות והבנות‪.‬‬       ‫‪.14‬‬</w:t>
        <w:br/>
        <w:t>‫משלא צלחו ניסיונותיי אלו סיכמו הצדדים טענותיהם בע"פ‪ ,‬וכעת נותר לי להכריע בשאלות‬</w:t>
        <w:br/>
        <w:t>‫שבמחלוקת‪.‬‬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למתן צו שיורה לנתבעים לחנות אך ורק בשטחי החניה‬           ‫‪.15‬‬</w:t>
        <w:br/>
        <w:t>‫הצמודים להם‪ ,‬ושיאסור על חניית רכב מסחרי בחנייתם הפרטית‪ ,‬ומצאתי לקבל את התביעה בעניין‬</w:t>
        <w:br/>
        <w:t>‫הגינון באופן חלקי‪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שניתן על ידי פסק דין חלקי (בהסכמה) המונע הצבת מיטלטלין ופסולת ע"י מי מהצדדים ברכוש‬        ‫‪.16‬‬</w:t>
        <w:br/>
        <w:t>‫המשותף‪ ,‬נותר להכריע בשאלות הנוגעות לגינון השטח המשותף לצדדים להליך ולהחניית רכבים‬</w:t>
        <w:br/>
        <w:t>‫בשטח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55‬לחוק המקרקעין‪ ,‬התשכ"ט‪( 1969-‬להלן‪" :‬החוק"‪"/‬חוק המקרקעין") מאפשר הוצאת חלקים‬             ‫‪.17‬‬</w:t>
        <w:br/>
        <w:t>‫מהרכוש המשותף והצמדתם לדירה ספציפית וכך הוראתו‪:‬‬</w:t>
        <w:br/>
        <w:t>‫"(ג) בעלי הדירות רשאים לקבוע בתקנון‪ ,‬כמשמעותו בסימן ג' לפרק זה (להלן ‪ -‬התקנון)‪ ,‬שחלק‬</w:t>
        <w:br/>
        <w:t>‫מסויים של הרכוש המשותף יהיה צמוד לדירה פלונית‪ ,‬ובלבד שלא יקבעו זאת ביחס לחדרי מדרגות‪,‬‬</w:t>
        <w:br/>
        <w:t>‫מעליות‪ ,‬מקלטים ומיתקנים המיועדים לשמש את כל בעלי הדירות; הוצמד חלק מסויים מהרכוש‬</w:t>
        <w:br/>
        <w:t>‫המשותף לדירה פלונית‪ ,‬לא יחולו עליו הוראות פרק זה בנוגע לרכוש המשותף‪ ,‬ודינו לכל דבר כדין‬</w:t>
        <w:br/>
        <w:t>‫הדירה שאליה 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האמור‪ ,‬ועל כך אין חולק‪ ,‬הוצמד שטח הקרקע בהיקף הבית לדירות הצדדים להליך‪ .‬סעיף ‪59‬‬           ‫‪.18‬‬</w:t>
        <w:br/>
        <w:t>‫(א) לחוק המקרקעין עוסק בהצמדה כגון דא וזו לשונו‪:‬‬</w:t>
        <w:br/>
        <w:t>‫"א) מקום שבית משותף מורכב ממבנים אחדים או מאגפים אחדים אשר לכל אחד מהם כניסה‬</w:t>
        <w:br/>
        <w:t>‫נפרדת או מיתקנים נפרדים (להלן ‪ -‬בית מורכב) ובעלי הדירות קבעו בתקנון כי הרכוש המשותף‪,‬‬</w:t>
        <w:br/>
        <w:t>‫כולו או חלק ממנו‪ ,‬שבתחומי כל מבנה או אגף יהיה צמוד לדירות שבאותו מבנה או אגף‪ ,‬או שהחזקתו‬</w:t>
        <w:br/>
        <w:t>‫וניהולו יהיו נפרדים‪ ,‬תחול חובת ההשתתפות בהוצאות ההחזקה והניהול של הרכוש המשותף‬</w:t>
        <w:br/>
        <w:t>‫כאמור‪ ,‬על בעלי הדירות שבאותו מבנה או אגף בלבד; בעלי הדירות רשאים לקבוע בתקנון שיקיימו‬</w:t>
        <w:br/>
        <w:t>‫אסיפה כללית ונציגות נפרדת לגבי אותו מבנה או אגף‪"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‫מרגע הצמדתו של שטח למספר דירות בבית חדל חלק זה להיות חלק מן הרכוש המשותף הכללי והופך‬           ‫‪.19‬‬</w:t>
        <w:br/>
        <w:t>‫להיות "רכוש משותף חלקי"‪ .‬דהיינו‪ :‬הוא הופך להיות לרכוש המשותף לבעלי הדירות שאליהם‬</w:t>
        <w:br/>
        <w:t>‫הוצמד אותו חלק‪ .‬ראו יהושע ויסמן‪ ,‬דיני קניין בעלות ושיתוף ‪ .)1997( 404‬עוד קובע פרופ' ויסמן כי‬</w:t>
        <w:br/>
        <w:t>‫על הרכוש המשותף החלקי‪ ,‬שהוצמד למספר דירות‪ ,‬אין להחיל את דיני הבעלות המשותפת אלא את‬</w:t>
        <w:br/>
        <w:t>‫דיני הרכ וש המשותף שבפרק ו' לחוק המקרקעין החל על בתים משותפים‪ .‬משכך‪ ,‬הדין הכללי בדבר‬</w:t>
        <w:br/>
        <w:t>‫רכוש משותף יחול גם על "רכוש משותף חלקי" 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הקדישו חלק ניכר מטיעוניהם לשאלה כמה חניות הוצמדו לכל אחד מהצדדים להליך‪ ,‬והאם‬            ‫‪.20‬‬</w:t>
        <w:br/>
        <w:t>‫קיימת הצדקה להחניית רכבים נוספים ברכוש המשותף‪ .‬התובעים טענו כי לכל דירה הוצמד שטח‬</w:t>
        <w:br/>
        <w:t>‫שיכול לשמש להחניית שני רכבים‪ ,‬ואילו הנתבעים טענו כי בעוד שלתובעים הוצמד שטח שיכול לשמש‬</w:t>
        <w:br/>
        <w:t>‫להחניית שני רכבים להם הוצמד שטח שיכול לשמש להחניית רכב אחד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אציין כי מידת חנייה תקנית ממוצעת היא כ‪ 12.5-‬מ"ר (‪ 2.5‬מ' רוחב על ‪ 5‬מ' אורך)‪ .‬ואולם‪,‬‬   ‫‪.21‬‬</w:t>
        <w:br/>
        <w:t>‫עפ"י התקנים וההנחיות לתכנון חניה‪ ,‬שטח חניה משתנה בהתאם לנתוני החניה ולנתוני הבית‪ .‬ברי כי‬</w:t>
        <w:br/>
        <w:t>‫חניה בין שני קירות או עמודים‪ ,‬אשר מגבילים את האפשרות לפתיחת דלתות‪ ,‬תהא רחבה יותר מחניה‬</w:t>
        <w:br/>
        <w:t>‫בין חניות‪ ,‬בה ניתן לפתוח דלתות הרכב לעבר החניה הסמוכה‪ ,‬וברי כי רמות שירות שונות לחניות‬</w:t>
        <w:br/>
        <w:t>‫משפיעות על מידותיהן ועל רוחב שביל הגישה המוביל אליהן ולהיפך‪.‬‬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התובעים הוצמדה חניה בשטח כולל של ‪ 32‬מ"ר‪ .‬בביקור שקיימתי במקום עלה כי מדובר על‬            ‫‪.22‬‬</w:t>
        <w:br/>
        <w:t>‫שני תאי חניה בין עמודים אשר בכל אחד מהם יכול לחנות רכב אחד‪ .‬לדירת הנתבעים הוצמדה חניה‬</w:t>
        <w:br/>
        <w:t>‫בשטח כולל של ‪ 29‬מ"ר‪ .‬בביקור במקום עלה כי מדובר על תא חניה אחד גדול המצוי בין עמודים‬</w:t>
        <w:br/>
        <w:t>‫ומאפשר (גם אם בצפיפות) החנית שני רכבים‪.‬‬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הייתי משתכנעת מגרסת הנתבעים כי בתא החנייה שלהם ניתן להחנות רק רכב אחד‪ ,‬לא היה‬            ‫‪.23‬‬</w:t>
        <w:br/>
        <w:t>‫בכך כדי להעלות או להוריד לעניין עצם הזכות להחנות רכבים ברכוש המשותף‪ ,‬שכן זו נבחנת לפי‬</w:t>
        <w:br/>
        <w:t>‫אמות מידה של "שימוש סביר" ברכוש המשותף‪ .‬קיומה או היעדרה של חניה צמודה לבעלי הדירות‬</w:t>
        <w:br/>
        <w:t>‫בבית אינה אבן הבוחן בעניין כי אם סבירות השימוש ברכוש המשותף‪ .‬ודוק‪ -‬בבתים בהם קיימות‬</w:t>
        <w:br/>
        <w:t>‫הצמדות חניה לדירות אין בהן כדי לאיין באופן אוטומטי את זכותו של בעל דירה להעמיד רכב נוסף‬</w:t>
        <w:br/>
        <w:t>‫ברכוש המשותף‪ ,‬ובבתים בהם לא קיימות הצמדות חניה לדירות אין בכך כדי להקנות באופן אוטומטי‬</w:t>
        <w:br/>
        <w:t>‫למי מבעלי הדירות בבית את הזכות להעמיד רכבים ברכוש המשותף‪.‬‬</w:t>
        <w:br/>
        <w:t>‫האם החנית רכב ברכוש המשותף מהווה "שימוש סביר"‪-‬‬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מקום בו הוצמדו לדירות שטחים אשר אמורים לשמש אותם כחניות אין זה שימוש‬           ‫‪.24‬‬</w:t>
        <w:br/>
        <w:t>‫סביר להחנות רכבים ברכוש המשותף במקומות שלא יועדו לכך‪ .‬הנתבעים טענו כי אין למנוע מהם‬</w:t>
        <w:br/>
        <w:t>‫העמדת רכבים ברכוש המשותף במקומות המהווים שימוש סביר שאינו פוגע במי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הייתה מתקבלת עמדת התובעים ולפיה אין לאפשר לבעלי הדירות בבית להחנות רכבים בשטחים‬             ‫‪.25‬‬</w:t>
        <w:br/>
        <w:t>‫שלא יועדו לכך במסמכי רישום הבית המשותף הדבר היה מביא לכך שגם החניית רכבם או רכב‬</w:t>
        <w:br/>
        <w:t>‫הנתבעים במשטח הגרנוליט היה נאסר‪ ,‬שכן אין מחלוקת בין הצדדים כי משטח הגרנוליט מהווה‬</w:t>
        <w:br/>
        <w:t>‫רכוש משותף‪ ,‬וכי במסמכי רישום הבית המשותף הוא לא יועד להחניית רכבים‪ .‬אמנם התובע מס' ‪1‬‬</w:t>
        <w:br/>
        <w:t>‫העיד כי משטח זה הוגדר כחניה משותפת לשתי מכוניות (ראו עדותו בעמ' ‪ 2‬לפרוטוקול הדיון מיום‬</w:t>
        <w:br/>
        <w:t>‫‪( 17.7.22‬להלן‪" :‬הפרוטוקול") שורות ‪ ,)35-36‬ובמקו ם אחר טען כי חנייה זו מוגדרת כחניית אורחים‬</w:t>
        <w:br/>
        <w:t>‫(ראו סעיף ‪ 11‬לכתב התשובה שהגישו ביום ‪ ,)8.6.22‬אך במסמכי רישום הבית המשותף לא קיימים כל‬</w:t>
        <w:br/>
        <w:t>‫תימוכין לכך ששטח זה הוגדר כחניה או כי קיבל מעמד שונה מיתר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,‬לא ניתן להיעתר לסעד לו עתרו התובעים בסעיף ‪ 33‬ב‪ .‬לכתב התביעה "ליתן צו עשה קבוע‬       ‫‪.26‬‬</w:t>
        <w:br/>
        <w:t>‫אשר יורה לנתבעים להחנות את רכבם אך ורק במקומות המסומנים והמיועדים לחניה ואשר צמודים‬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‫להם"‪ ,‬ולו מהטעם שגם התובעים מחנים רכב במשטח הגרנוליט‪ ,‬שעה שממסמכי רישום הבית‬</w:t>
        <w:br/>
        <w:t>‫המשותף‪ ,‬כאמור‪ ,‬עולה כי שטח זה לא יועד לחניה ולא הוצמד לדירות מי מהצדדים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מהתנהגות הצדדים להליך הוא שגם אליבא דידם של התובעים אין מניעה עקרונית‬             ‫‪.27‬‬</w:t>
        <w:br/>
        <w:t>‫לאפשר להחנות רכבים ברכוש המשותף כל עוד מדובר בשימוש סביר שאינו פוגע במי מהצדדים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,‬חוק המקרקעין אינו נוקט עמדה לגבי זכויות השימוש של בעל דירה ברכוש המשותף‪ .‬על‬        ‫‪.28‬‬</w:t>
        <w:br/>
        <w:t>‫כן הכלל הקבוע בסעיף ‪(31‬א) לחוק‪ ,‬באשר לשימושים המותרים ברכוש המשותף בבתים משותפים‪,‬‬</w:t>
        <w:br/>
        <w:t>‫חל בענייננו על דרך ההיקש‪ :‬באין קביעה או החלטה אחרת של רוב השותפים האחרים‪ ,‬רשאי שותף‬</w:t>
        <w:br/>
        <w:t>‫יחיד להשתמש ברכוש המשותף "שימוש סביר‪ ,‬ובלבד שלא ימנע שימוש כזה משותף אחר"‪ .‬ראו‪ :‬י‪.‬‬</w:t>
        <w:br/>
        <w:t>‫ויסמן‪ ,‬דיני קניין ‪ -‬בעלות ושיתוף‪ ,‬תשנ"ז‪ 1997-‬עמ' ‪ ;489‬ע‪ .‬כהן‪ ,‬בתים משותפים‪( ,‬מהדורה שניה)‪,‬‬</w:t>
        <w:br/>
        <w:t>‫עמ' ‪ ;42-43‬וכן פנחס נרקיס הבית המשותף ‪( 152‬מהדורה רביעית‪.)1998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הפסיקה הכירה בזכותו של בעל דירה לעשות ברכוש המשותף "שימוש סביר"‪ ,‬אף ללא הסכמת‬              ‫‪.29‬‬</w:t>
        <w:br/>
        <w:t>‫יתר בעלי הדירות‪ ,‬לרבות לצורך חניה בכפוף לשלושה סייגים‪ :‬ראשון‪ ,‬שאותו שימוש תואם את הייעוד‬</w:t>
        <w:br/>
        <w:t>‫של אותו חלק ברכוש המשותף ; שני‪ ,‬שבעל הדירה לא תופס בשטח חזקה ייחודית כך שבעלי הדירות‬</w:t>
        <w:br/>
        <w:t>‫האחרים יכולים לעשות בו שימוש דומה; ושלישי‪ ,‬שאותו שימוש אינו גורם למטרד או לפגיעה בבעלי‬</w:t>
        <w:br/>
        <w:t>‫דירות אחרים‪.‬‬</w:t>
        <w:br/>
        <w:t>‫בע"א ‪ 549/73‬וינטרס נ' זמורה‪ ,‬פ"ד כח(‪ )1974( 648 ,645 )1‬נקבע‪:‬‬   ‫‪.30‬‬</w:t>
        <w:br/>
        <w:t>‫" במקומנו או בזמננו שימוש במכוניות הוא נפוץ עד כדי כך‪ ,‬כתוצאה מזה הצורך במציאת מקום‬</w:t>
        <w:br/>
        <w:t>‫חנייה למכוניות (לאו דווקא ברשות הרבים) נעשה חיוני ודוחק עד שיש לראות בחנייה במקום‬</w:t>
        <w:br/>
        <w:t>‫מתאים בתוך שטח הבית שימוש רגיל שהוא כורח המציאות"‪.‬‬</w:t>
        <w:br/>
        <w:t>‫ואולם‪ ,‬ממשיך בית המשפט וקובע‪:‬‬</w:t>
        <w:br/>
        <w:t>‫"סמכותה של האסיפה הכללית מוגדרת בסעיף ‪(5‬א) לתקנון המצוי שבתוספת לחוק והיא‪:‬‬</w:t>
        <w:br/>
        <w:t>‫"‪...‬קביעת דרכי ניהולו של הרכוש המשותף והשימוש בו‪ ,‬קביעת ההוצאות הכרוכות בכך‪ ,‬מינוי‬</w:t>
        <w:br/>
        <w:t>‫נציגות‪ ,‬אישור חשבונות והסדר הענינים האחרים הנובעים מהשכנות בבית המשותף"‪.‬‬</w:t>
        <w:br/>
        <w:t>‫פירוש הדבר‪ ,‬שמה שהאסיפה הכללית מתירה בנוגע לשימוש ברכוש המשותף – מותר‪ ,‬ומה שהיא‬</w:t>
        <w:br/>
        <w:t>‫אוסרת – אסור‪( "...‬הדגשה שלי‪ ,‬י"ל ) (להלן‪":‬פרשת וינטרס")‪.‬‬</w:t>
        <w:br/>
        <w:t>‫בע"א ‪ 708/72‬פרשקר נ' רוזנברג‪ ,‬פ"ד כח (‪ )1974( 823 ,817 )2‬נקבע‪:‬‬</w:t>
        <w:br/>
        <w:t>‫"דין הוא‪ ,‬שכל אחד מבעלי הדירות רשאי לעשות שימוש ברכוש המשותף בצורה נאותה ובאורח‬</w:t>
        <w:br/>
        <w:t>‫סביר והחניית מכוניות הוא בכלל זה‪ ,‬כמו שביאר השופט ברנזון ב‪-‬ע"א ‪ ,549/73‬הנ"ל‪ ,‬חניית‬</w:t>
        <w:br/>
        <w:t>‫מכוניות ברכוש המשותף אין בה משום תפיסת חזקה‪ ,‬וממילא אין בה משום הסגת‪ -‬גבולם‪ ,‬של‬</w:t>
        <w:br/>
        <w:t>‫שאר בעלי הדירות‪ ,‬השימוש הוא חולף בעל הדירה שחנה רכבו היום במקום פלוני יכול למצוא מחר‬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‫שאותו מקום כבר נתפס על‪ -‬ידי שותפו‪ ,‬ולא יהא רשאי לבוא עמו בטרוניה בשל כך‪ .‬משל למה הדבר‬</w:t>
        <w:br/>
        <w:t>‫דומה‪ :‬לעלייה לדירה דרך חדר המדרגות‪ ,‬בעל דירה עולה לדירתו ועובר לצורך כך בחדר המדרגות‪,‬‬</w:t>
        <w:br/>
        <w:t>‫תופס במהלכו לרגע קט קטע מחדר המדרגות שהוא רכוש משותף‪ ,‬אך אין תפיסתו מגיעה לדרגת‬</w:t>
        <w:br/>
        <w:t>‫קניית חזקה ‪ ,‬ואין בכך כדי למנוע אחרים מלעשות כמוהו‪ .‬שהיית המכונית החונה יכול שתהיה‬</w:t>
        <w:br/>
        <w:t>‫ארוכה משהיית אדם בחדר המדרגות‪ ,‬אך כזו כן זו היא חולפת‪ ,‬ואינה חורגת מגדר שימוש על‪-‬ידי‬</w:t>
        <w:br/>
        <w:t>‫כולם ברכושם של כולם‪ .‬כל עוד התקנון המוסכם אינו קובע אחרת והאסיפה הכללית לא אסרה‪,‬‬</w:t>
        <w:br/>
        <w:t>‫חניית רכב ברכוש המשותף אינה בחזקת אסור" (להלן‪" :‬פרשת פרשקר")‪ ,‬וראו גם ע"א ‪ 458/82‬ילנר‬</w:t>
        <w:br/>
        <w:t>‫נ' גולני‪,‬פ"ד מב(‪.49 )1‬‬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‫משקבעה הפסיקה כי החניית רכבים ברכוש המשותף יכולה להיחשב "שימוש סביר" ברכוש המשותף‪,‬‬           ‫‪.31‬‬</w:t>
        <w:br/>
        <w:t>‫נשאלת השאלה האם במקום בו הוצמדו חניות לדירות הבית עדיין החניית רכבים ברכוש המשותף‬</w:t>
        <w:br/>
        <w:t>‫יכולה להיחשב "שימוש 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,‬אין בעובדה שהוצמדו חניות בתחום החלקה לדירות כדי להביא בהכרח לתוצאה ולפיה תיאסר‬        ‫‪.32‬‬</w:t>
        <w:br/>
        <w:t>‫חניה של רכבים נוספים על אלו שהוצמדה להם חניה‪ .‬המבחן האם חנייה בשטח המשותף נחשבת‬</w:t>
        <w:br/>
        <w:t>‫שימוש סביר‪ ,‬אם לאו‪ ,‬היא פועל יוצא של עמידה בסייגים שפורשו לעיל‪ ,‬ואינה פועל יוצא מקיומן או‬</w:t>
        <w:br/>
        <w:t>‫היעדרן של חניות בבית‪ ,‬בדיוק כשם שקיומו של מזגן לדירה אינו מונע באופן אוטומטי מבעליו להתקין‬</w:t>
        <w:br/>
        <w:t>‫מזגן נוסף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,‬כלל זה המאפשר שימוש סביר ברכוש המשותף‪ ,‬לרבות לצרכי חניה‪ ,‬חל כל עוד האסיפה‬            ‫‪.33‬‬</w:t>
        <w:br/>
        <w:t>‫הכללית של הבית לא אסרה זאת במפורש על כל בעלי הדירות‪ .‬בענייננו‪ ,‬היות שבמבנה קיימות רק‬</w:t>
        <w:br/>
        <w:t>‫שתי דירות‪ ,‬ממילא האסיפה הכללית אינה יכולה לאסור חניה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,‬אבחן להלן את המיקומים בהם עשו או מבקשים הנתבעים לעשות שימוש לצרכי חניה‪,‬‬           ‫‪.34‬‬</w:t>
        <w:br/>
        <w:t>‫ואקבע מסמרות לגבי כל מיקום על בסיס הנתונים שהונחו לפניי ועל בסיס התרשמותי מהביקור‬</w:t>
        <w:br/>
        <w:t>‫במקום‪.‬‬</w:t>
        <w:br/>
        <w:t>‫העמדת רכבים במשטח הגרנוליט‪-‬‬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‫בקצה שביל הגישה המוביל לחניות הצדדים להליך נמצא משטח הגרנוליט‪ .‬מעדויות הצדדים להליך‬          ‫‪.35‬‬</w:t>
        <w:br/>
        <w:t>‫עלה כי שניהם מחנים שם רכבים‪ .‬הנתבעת אישרה בעדותה כי במשטח הגרנוליט יכולים לחנות ‪2‬‬</w:t>
        <w:br/>
        <w:t>‫רכבים‪ ,‬וכי כל צד מחנה שם רק רכב אחד‪ ,‬ראו עדותה בעמ' ‪ 14‬לפרוטוקול שורות ‪.23-20‬‬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שמדובר בשטח משותף בו קיימות לשני הצדדים זכויות דומות‪ ,‬זכותו של כל צד להליך להעמיד‬       ‫‪.36‬‬</w:t>
        <w:br/>
        <w:t>‫בו רק רכב אחד בעת ובעונה אחת‪ .‬היות שמדובר על שטח משותף לא ניתן לייחד חניה מסוימת לכל‬</w:t>
        <w:br/>
        <w:t>‫דירה‪ ,‬והחניה במשטח הגרנוליט תיעשה בבחינת "כל הקודם זוכה"‪ ,‬ובלבד שכאמור לא יחנה יותר‬</w:t>
        <w:br/>
        <w:t>‫מרכב אחד של אותה דירה בו זמנית באותו משטח גרנוליט‪ .‬וראו בעניין את הדברים שנכתבו בספרו‬</w:t>
        <w:br/>
        <w:t>‫של א‪ .‬אייזנשטיין בספרו יסודות והלכות בדיני מקרקעין חלק שלישי‪ :‬בתים משותפים ‪: )2001( 99‬‬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בחניה ברכוש המשותף אין משום תפישת חזקה וממילא אין בו משום הסגת גבול של שאר בעלי‬</w:t>
        <w:br/>
        <w:t>‫הדירות‪ .‬השימוש הוא חולף ובעל דירה שהחנה את רכבו היום במקום מסויים‪ ,‬יכול למצוא מחר‬</w:t>
        <w:br/>
        <w:t>‫שאותו מקום נתפש על פי בעל דירה אחרת ולא יהיה רשאי לבוא אליו בטרוניה בשל כך‪ ...‬כאשר‬</w:t>
        <w:br/>
        <w:t>‫לבעל דירה אחת יש יותר ממכונית אחת (כגון‪ ,‬לכל אחד מבני הזוג יש מכונית) ואין מקום חניה‬</w:t>
        <w:br/>
        <w:t>‫מספיק למכוניות של שאר בעלי הדירות‪ ,‬נוצר מצב שבעל דירה אחד "תופש" יותר ממקום חניה אחד‬</w:t>
        <w:br/>
        <w:t>‫ומונע מבעלי הדירות האחרות להחנות את רכבם בשטח החניה‪ .‬במקרה זה בעל הדירה שיש לו יותר‬</w:t>
        <w:br/>
        <w:t>‫ממכונית אחת אינו רשאי להחנות את שתי מכוניותיו בעת ובעונה אחת‪( ".‬הדגשה שלי י‪.‬ל)‪.‬‬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שכל אחד מהצדדים מעמיד רכב אחד במשטח הגרנוליט ואינו חוסם את משנהו‪ ,‬עסקינן בשימוש‬        ‫‪.37‬‬</w:t>
        <w:br/>
        <w:t>‫סביר ולא מצאתי ליתן צו מניעה האוסר על חניה כאמור‪.‬‬</w:t>
        <w:br/>
        <w:t>‫העמדת רכבים בשטח התמרון ועל גבי שביל הגישה לחניות‪-‬‬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שנבצר מהנתבעים להחנות את רכבם המסחרי בחניה שהוצמדה להם‪ ,‬אין בה כדי להקנות‬           ‫‪.38‬‬</w:t>
        <w:br/>
        <w:t>‫להם את הזכות להחנות רכבים ברכוש המשותף באופן החוסם את הכניסה לחניית התובעים או‬</w:t>
        <w:br/>
        <w:t>‫מקשה על התמרון מהחניות או אליהן‪ .‬העמדת רכב באופן החוסם גישה של בעל רכב אחר לרכבו ‪-‬‬</w:t>
        <w:br/>
        <w:t>‫נופלת בגדר שימוש שאינו סביר ומשכך היא אסורה‪ .‬מהתמונות שהוצגו לי (ראו תמונות המסומנות‬</w:t>
        <w:br/>
        <w:t>‫ת‪ ,3/‬ת‪ ,4/‬ת‪ ,)5/‬וכן מביקורי במקום התרשמתי כי העמדת רכבים בשטח התמרון וכן העמדתם על גבי‬</w:t>
        <w:br/>
        <w:t>‫שביל הגישה לחניות מפריעה לתמרון החופשי של הצדדים להליך אל ומחניותיהם וכן מפריעה לכניסה‬</w:t>
        <w:br/>
        <w:t>‫וליציאה של הרכבים למשטח הגרנוליט‪.‬‬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,‬ניתן בזאת צו מניעה קבוע שיאסור על הנתבעים או מי מטעמם להחנות ולהעמיד‪ ,‬ולו‬      ‫‪.39‬‬</w:t>
        <w:br/>
        <w:t>‫לרגע‪ ,‬רכבים בשטח התמרון ובשביל הגישה לחניות‪ .‬איסור זה מונע העמדת הרכבים או חלקים מהם‬</w:t>
        <w:br/>
        <w:t>‫(דוגמת שני גלגלים) בשטחים אלו‪.‬‬</w:t>
        <w:br/>
        <w:t>‫העמדת רכבים בשטחים אחרים‪-‬‬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הצדדים עלה כי כל אחד מהצדדים להליך‪ ,‬ובני ביתם שגרים עמם או פוקדים אותם באופן‬       ‫‪.40‬‬</w:t>
        <w:br/>
        <w:t>‫תכוף‪ ,‬עושים שימוש תדיר ב‪ 2-3 -‬רכבים‪ .‬לכך יש להוסיף את העובדה שילדיהם מגיעים תדיר לבקר‬</w:t>
        <w:br/>
        <w:t>‫והם מארחים אורחים נוספים בבתיהם‪ .‬מביקורי במקום התרשמתי כי החניות ברחוב מעטות ושנדרש‬</w:t>
        <w:br/>
        <w:t>‫לעבור שביל ארוך ברגל מהרחוב ועד לכניסה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‫לנתונים אלו מתווספת העובדה שבביקורי במקום מצאתי חצר רחבת ידיים ובלתי מטופחת‪ .‬חלקה‬          ‫‪.41‬‬</w:t>
        <w:br/>
        <w:t>‫מצויה באזור הכניסה למבנה‪ ,‬והיא מהווה חלק מחזית הבית‪ ,‬וחלקה מצויה ממערב למבנה באזור‬</w:t>
        <w:br/>
        <w:t>‫החניות‪ ,‬והתרשמתי כי העמדת רכבים בקטעים מסוימים של חצר זו תהווה שימוש סביר‪ .‬כבר בביקור‬</w:t>
        <w:br/>
        <w:t>‫במקום הבעתי בפני הצדדים את דעתי כי ניתן בקלות רבה להכשיר מספר חניות נוספות בבית לרווחת‬</w:t>
        <w:br/>
        <w:t>‫שני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‫לצערי‪ ,‬התובעים דחו הצעתי להכשיר‪/‬לאפשר חניות נוספות בשטח החצר הסמוכה לחניות‪ ,‬ועל כן‬                 ‫‪.42‬‬</w:t>
        <w:br/>
        <w:t>‫נדרשת אני לקבוע מסמרות בעניין‪.‬‬</w:t>
        <w:br/>
        <w:t>‫יפים לעניין זה הדברים שנכתבו ברע"א ‪ 6339/97‬רוקר נ' סלומון (נבו‪ )23.12.99 ,‬לעניין עקרון תום הלב‬     ‫‪.43‬‬</w:t>
        <w:br/>
        <w:t>‫אשר נכונים ויפים גם לענייננו‪:‬‬</w:t>
        <w:br/>
        <w:t>‫"עקרון תום‪-‬הלב קובע את אופן התנהגותם של אנשים שמציאות החיים הפגישה ביניהם‪ .‬הוא קובע‬</w:t>
        <w:br/>
        <w:t>‫כי התנהגות זו צריכה להיות ביושר ומתוך הגינות כנדרש על‪-‬פי תחושת הצדק של החברה בישראל‪.‬‬</w:t>
        <w:br/>
        <w:t>‫מעצם מהותו‪ ,‬עקרון תום‪-‬הלב מהווה אמת‪-‬מידה "פתוחה" המשקפת את תפיסות היסוד של‬</w:t>
        <w:br/>
        <w:t>‫החברה הישראלית באשר להתנהגות ראויה בין בני‪-‬אדם‪ .‬הקטגוריות של תום‪-‬לב לעולם אינן‬</w:t>
        <w:br/>
        <w:t>‫סגורות; לעולם אינן נוקשות ולעולם אינן שוקטות על השמרים‪ .‬תום‪-‬הלב מכניס לשיטתנו יסוד של‬</w:t>
        <w:br/>
        <w:t>‫גמישות המאפשר לשיטה להתאים את עצמה לצורכי החיים המשתנים‪ .‬הוא מאפשר למשפט לגשר‬</w:t>
        <w:br/>
        <w:t>‫על הפער בין צרכיו של הפרט לצרכיו של הכלל; בין האינדיווידואליזם לקהילתיות‪ .‬הוא צינור שדרכו‬</w:t>
        <w:br/>
        <w:t>‫שואב המשפט רעיונות חדשים‪ .‬תום‪-‬הלב אינו מניח "מידת חסידות" (ראו ע"א ‪ 148/77‬רוט נ'‬</w:t>
        <w:br/>
        <w:t>‫ישופה (בניה) בע"מ [‪ ,]58‬בעמ' ‪ .)635‬תום‪-‬הלב אינו דורש כי האחד לא יתחשב באינטרס העצמי‬</w:t>
        <w:br/>
        <w:t>‫שלו‪ .‬בכך שונה עקרון תום‪-‬הלב מעקרון הנאמנות (החל על דירקטור‪ ,‬שלוח‪ ,‬אפוטרופוס או עובד‬</w:t>
        <w:br/>
        <w:t>‫ציבור (ראו‪ :‬בג"ץ ‪ 164/97‬קונטרם בע"מ נ' משרד האוצר‪ ,‬אגף המכס והמע"מ [‪ ]59‬וכן א' ברק שיקול‬</w:t>
        <w:br/>
        <w:t>‫דעת שיפוטי [‪ ,]75‬בעמ' ‪ .))473‬עקרון תום‪-‬הלב קובע רמת התנהגות של אנשים הדואגים‪ ,‬כל אחד‬</w:t>
        <w:br/>
        <w:t>‫לאינטרס שלו עצמו‪ .‬עקרון תום‪-‬הלב קובע כי השמירה על האינטרס העצמי צריכה להיות הוגנת‬</w:t>
        <w:br/>
        <w:t>‫ותוך התחשבות בציפיות מוצדקות ובהסתמכות ראויה של הצד האחר‪ .‬אדם לאדם – לא זאב‪ ,‬ולא‬</w:t>
        <w:br/>
        <w:t>‫מלאך; אדם לאדם – אדם‪"...‬‬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שקיימתי התרשמתי כי העמדת רכבים במקומות הבאים תהווה שימוש סביר ברכוש המשותף‬                  ‫‪.44‬‬</w:t>
        <w:br/>
        <w:t>‫ולא תפגע ביכולת התמרון של הצדדים להליך לחניותיהם‪:‬‬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המסומן ‪ X‬ניתן להעמיד רכב באופן שיהווה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‫במיקומים המסומנים ‪ Y‬ו‪ Z-‬ניתן להעמיד שני רכבים בניצב לשביל הגישה באופן שיהווה שימוש‬</w:t>
        <w:br/>
        <w:t>‫סביר‪.‬‬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המסומן ‪ T‬ניתן להעמיד רכב באופן שיהווה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לאמור הוא שהעמדת הרכב לא תגלוש לשביל המשותף או לשטח התמרון‪.‬‬         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ובנוסף‪ ,‬אני ממליצה לצדדים להגיע להסכמות בדבר הרחבה של שביל הגישה לחניות בכ‪-‬‬                    ‫‪.46‬‬</w:t>
        <w:br/>
        <w:t>‫‪ 50-100‬ס"מ הן כדי להקל על הגישה והתמרון לחניות הקיימות‪ ,‬והן על מנת למנוע מרכבים היוצאים‬</w:t>
        <w:br/>
        <w:t>‫ממשטח הגרנוליט לחלוף על פני רצועת הקרקע שהייתה בעבר מגוננת‪.‬‬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שיאסור על החניית רכבים בשטחים אחרים מאלו שפורטו לעיל כל עוד לא‬       ‫‪.47‬‬</w:t>
        <w:br/>
        <w:t>‫יסכימו שני בעלי הדירות במבנה ‪ II‬על החניית רכבים באותם 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פרק זה אציין כי הנתבעים התעכבו לא מעט בחקירתם את תובע מס' ‪ 1‬על כך שהתובעים‬          ‫‪.48‬‬</w:t>
        <w:br/>
        <w:t>‫מחנים רכב קבוע במיקום קבוע במשטח הגרנוליט על אף היותו שטח משותף שלא קיימת בו חניה‬</w:t>
        <w:br/>
        <w:t>‫מסוימת למי מבעלי הדירות בבית‪ ,‬ושהם אף חונים שם שעה שהחניות הצמודות להם פנויות‪ ,‬ראו עמ'‬</w:t>
        <w:br/>
        <w:t>‫‪ 4‬לפרוטוקול שורות ‪ 48-32‬והמשך בעמ' ‪ 5‬ו‪ 6-‬וראו עדות הנתבעת בעניין בעמ' ‪ 8‬לפרוטוקול שורות‬</w:t>
        <w:br/>
        <w:t>‫‪ . 21-7‬לא מצאתי להידרש לטענה זו הן מהטעם שלא הונחה בפני תביעה שכנגד‪ ,‬והן מהטעם שכפי‬</w:t>
        <w:br/>
        <w:t>‫שפורט לעיל החניה במשטח הגרנוליט רכוש משותף בה חונים באופן ש "כל הקודם זוכה"‪ ,‬ועל כן אין‬</w:t>
        <w:br/>
        <w:t>‫מניעה שמי שמקדים לחנות רכבו יחנה בדר"כ באותו תא חניה‪.‬‬</w:t>
        <w:br/>
        <w:t>‫גיזום צמחיה‪-‬‬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עדויות הצדדים‪ ,‬ולאחר שראיתי את התמונות בהם נראים כלי רכב של הנתבעים חונים על‬           ‫‪.49‬‬</w:t>
        <w:br/>
        <w:t>‫הדשא‪ ,‬שוכנעתי כי התנהגות הנתבעים ואופן חנייתם תרמו למצב ההרס של החצר‪ .‬ראו בעניין את‬</w:t>
        <w:br/>
        <w:t>‫עדות התובע בעמ' ‪ 2‬לפרוטוקול שורות ‪ ,23-21‬עמ' ‪ 4‬לפרוטוקול שורות ‪ 15-1‬ואת תמונות ת‪ .8/‬וראו‬</w:t>
        <w:br/>
        <w:t>‫אישור הנתבעת כי הם כרתו את עץ הברוש שנראה בתמונה ‪ 43.1‬למצב המופיע בתמונה ‪ ,43.2‬עמ' ‪8‬‬</w:t>
        <w:br/>
        <w:t>‫לפרוטוקול שורות ‪ .50-48‬הנתבעת אמנם טענה בעדותה כי כריתת העץ נעשתה בהתאם לדרישת‬</w:t>
        <w:br/>
        <w:t>‫העיריה ולאישור פקיד היערות אך לא הביאה כל ראיה לכך‪ .‬בנוסף‪ ,‬הנתבעת אישרה כי הם ביצעו‬</w:t>
        <w:br/>
        <w:t>‫שיפוץ בבית‪ ,‬וכי סרבו להשתתף בעלויות גנן בתקופת השיפוץ‪ ,‬ראו עדותה בעמ' ‪ 9‬לפרוטוקול שורות‬</w:t>
        <w:br/>
        <w:t>‫‪" :8-6‬בזמן שהיינו בשיפוץ בשיא השיפוץ ובשיא הבלגן הוא התקשר לבעלי ואמר לו שהוא רוצה‬</w:t>
        <w:br/>
        <w:t>‫להביא גנן על בסיס חודשי ובעלי אמר לו עכשיו לא תן לנו לגמור את הבית ונעשה את זה אחר 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,‬הנתבעת העידה כי כיום היא זו שמביאה גנן ומשלמת לו לבד‪ ,‬ראו עדותה בעמ' ‪ 9‬לפרוטוקול‬       ‫‪.50‬‬</w:t>
        <w:br/>
        <w:t>‫שורות ‪ .18-14‬עדותה זו לא הוכחשה ולא הופרכה‪ .‬נהפוך הוא‪ ,‬התובעים הודו בכך שהנתבעים מבצעים‬</w:t>
        <w:br/>
        <w:t>‫עבודות גינון‪ ,‬ואף טענו כי עבודות גינון אלו ברוטאליות ונעשות 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עדויות שני הצדדים‪ ,‬עיינתי בתמונות והתרשמתי בביקור ממצב החצר‪ ,‬אציין כי יש‬         ‫‪.51‬‬</w:t>
        <w:br/>
        <w:t>‫לזכור כי הסעד היחיד לו עתרו התובעים בהקשר לגינה היה "ליתן צו מניעה קבוע אשר יורה לנתבעים‬</w:t>
        <w:br/>
        <w:t>‫להימנע מביצוע כל עבודות גינון ללא הסכמת התובעים ובלא היתר"‪ .‬לא התבקש סעד שיורה‬</w:t>
        <w:br/>
        <w:t>‫לנתבעים לתקן את מערכת ההשקיה או להשיב את מצב החצר לקדמותו‪ .‬מהטעם הזה גם לא מצאתי‬</w:t>
        <w:br/>
        <w:t>‫להידרש לתגובת הנתבעים מיום ‪ 1.8.22‬בה ביקשו לאפשר להם לחקור נגדית ביחס לעדות ההזמה או‬</w:t>
        <w:br/>
        <w:t>‫להגיש תמונות המפריכות את עדות ההזמה ביחס למצב החצר עובר לרכישת הדירה ע"י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,‬חצר הבית מהווה רכוש משותף לשני הצדדים‪ ,‬ועל כן נהיר כי כל החלטה המתקבלת‬       ‫‪.52‬‬</w:t>
        <w:br/>
        <w:t>‫לגבי אופן טיפוחה צריכה להתקבל ע"י שני הצדדים בצוותא חדה‪ .‬ואולם‪ ,‬לאור מערכת היחסים‬</w:t>
        <w:br/>
        <w:t>‫הקיימת בין הצדדים הם אינם מצליחים לקבל כל החלטה משותפת בנוגע לאופן טיפוחה של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שנראה לנתבעים כטיפוח נראה לתובעים כהרס‪ .‬ניסיונותיי להביא את הצדדים להסכמות בנושא‬</w:t>
        <w:br/>
        <w:t>‫הטיפוח והטיפול בחצר עלו בתוהו‪ ,‬ומעדות תובע ‪ 1‬עלה כי הסכמות שהיו בין הצדדים לביצוע פעולות‬</w:t>
        <w:br/>
        <w:t>‫בחצר בהסכמה לא צלחו‪ ,‬ראו עדות תובע ‪ 1‬בעמ' ‪ 4‬לפרוטוקול שורות ‪.12-10‬‬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ניסיונותיי בדיונים להביא את הצדדים להבנות ולהסכמות בעניין אופן טיפוח החצר לא צלחו‪.‬‬     ‫‪.53‬‬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‫שקלתי אם נכון להמליץ לצדדים לפנות בהליך מנהלי למינוי נציגות חיצונית לבית (ראו סעיף ‪ 67‬לחוק‬   ‫‪.54‬‬</w:t>
        <w:br/>
        <w:t>‫המקרקעין) אך סבורה אני כי גם דרך זו לא תצלח היות שאותה נציגות חיצונית או גנן שיישכרו‬</w:t>
        <w:br/>
        <w:t>‫שירותיו יצטרכו לבצע פעולות בהתאם להוראות שיינתנו להם ביחס לאופן הטיפול בחצר‪ ,‬ושעה‬</w:t>
        <w:br/>
        <w:t>‫שהצדדים אינם רואים עין בעין כיצד נכון לטפחה תוביל גם דרך זו למבוי סתום‪.‬‬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,‬מצאתי ליתן צו מניעה חלקי שיאסור על הנתבעים לעקור עצים בחצר ללא שתהיה‬             ‫‪.55‬‬</w:t>
        <w:br/>
        <w:t>‫באמתחתם הסכמה בכתב של התובעים ושל פקיד היערות‪ .‬מעבר לאמור‪ ,‬התרשמותי כי מתן צו מניעה‬</w:t>
        <w:br/>
        <w:t>‫שיאסור על ביצוע עבודות כלשהן בחצר לא יביא מזור לבעיית הגינון שעה שהצדדים אינם משכילים‬</w:t>
        <w:br/>
        <w:t>‫להגיע ביניהם להבנות ולהסכמות‪ ,‬לא מצאתי ליתן צו מניעה כמבוקש‪ .‬חלף זאת‪ ,‬אני ממליצה לצדדים‬</w:t>
        <w:br/>
        <w:t>‫לשכור במשותף גנן שיבצע את מלוא עבודות תחזוקת החצר או להטיל את טיפוח החצר כל שנה על‬</w:t>
        <w:br/>
        <w:t>‫צד אחד להליך‪ ,‬כך ששנה אחת יהיו הנתבעים אחראים לטיפוח החצר ובשנה לאחר מכן התובעים‪,‬‬</w:t>
        <w:br/>
        <w:t>‫וחזור חלילה‪.‬‬</w:t>
        <w:br/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‫החניית רכבים במשטח הגרנוליט מותרת‪ .‬כל צד רשאי להעמיד שם רכב אחד באחת משתי החניות‬             ‫‪.56‬‬</w:t>
        <w:br/>
        <w:t>‫הקיימות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‫העמדת רכבים ולו לרגע בשטח התמרון או על גבי שביל הגישה לחניות אסורה‪.‬‬       ‫‪.57‬‬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רשאים להעמיד רכבים בבחינת "כל הקודם זוכה" במקומות הבאים שסומנו על ידי בתשריט‬          ‫‪.58‬‬</w:t>
        <w:br/>
        <w:t>‫לעיל‪:‬‬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המסומן ‪ X‬ניתן להעמיד רכב באופן שיהווה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המסומן ‪ Y‬ו‪ Z-‬ניתן להעמיד שני רכבים בניצב לשביל הגישה באופן שיהווה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‫במיקום המסומן ‪ T‬ניתן להעמיד רכב באופן שיהווה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לאמור הוא שהעמדת הרכב לא תגלוש לשביל המשותף או לשטח התמרון ושהגיזום הנדרש‬</w:t>
        <w:br/>
        <w:t>‫לצורך חניה במקום לא ייעשה מעבר למינימום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שיאסור על החניית רכבים בשטחים אחרים מאלו שפורטו לעיל כל עוד לא‬       ‫‪.59‬‬</w:t>
        <w:br/>
        <w:t>‫יסכימו שני בעלי הדירות במבנה ‪ II‬על חניית רכבים באותם 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חלקי שיאסור על הנתבעים לעקור עצים בחצר ללא שתהיה באמתחתם הסכמה‬           ‫‪.60‬‬</w:t>
        <w:br/>
        <w:t>‫בכתב של התובעים ושל פקיד היערות‪ .‬לא מצאתי ליתן צו מניעה האוסר על הנתבעים לבצע פעולות‬</w:t>
        <w:br/>
        <w:t>‫גינון אחרות בחצר‪ .‬עם זאת‪ ,‬אני ממליצה לצדדים לשכור במשותף גנן שיבצע את מלוא עבודות‬</w:t>
        <w:br/>
        <w:t>‫תחזוקת החצר או להעביר את טיפוח החצר כל שנה לצד אחד להליך כך ששנה אחת יהיו הנתבעים‬</w:t>
        <w:br/>
        <w:t>‫אחראים לטיפוח החצר ובשנה לאחר מכן התובעים‪ ,‬וחזור חלילה‪.‬‬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לדחות את בקשת התובעים לאסור על החניית רכב מסחרי בחנייתם הפרטית של הנתבעים‪.‬‬            ‫‪.61‬‬</w:t>
        <w:br/>
        <w:t>‫לא מצאתי בדין הוראה האוסרת על אדם להחנות בשטח בית משותף רכב מסחרי‪ .‬הנתבעים רשאים‬</w:t>
        <w:br/>
        <w:t>‫להחנות רכב מכל סוג שהוא ובלבד שהרכב לא יחנה באופן שנאסר לעיל‪.‬‬</w:t>
        <w:br/>
        <w:t>‫הוצאות ההליך‪-‬‬</w:t>
        <w:br/>
        <w:t>‫נקודת המוצא בפסיקת הוצאות‪ ,‬היא כי בעל דין שזכה בהליך‪ ,‬יזכה בהוצאות שהוציא לשם קידום‬         ‫‪.62‬‬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 משרד‬</w:t>
        <w:br/>
        <w:t>‫עורכי דין‪ ,‬בפסקה ‪( 67‬נבו ‪ ; )28.2.2018‬רע"א ‪ Magic Software Enterprises Ltd 7650/20‬נ'‬</w:t>
        <w:br/>
        <w:t>‫פאיירפלאי בע"מ‪ ,‬בפסקאות ‪( 11-9‬נבו ‪.))28.12.2020‬‬</w:t>
        <w:br/>
        <w:t>‫תקנה ‪(151‬א) לתקנות סדר הדין האזרחי התשע"ט‪( 2018-‬להלן‪"-‬התקנות") קובעת כי תכלית חיוב‬          ‫‪.63‬‬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  <w:br/>
        <w:t>‫תקנה ‪ 152‬לתקנות קובעת כי‪ :‬בתום הדיון יפסוק בית המשפט הוצאות סבירות והוגנות‪ ,‬זולת אם‬         ‫‪.64‬‬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  <w:br/>
        <w:t>‫ובמיושם לענייננו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מכלול השיקולים הרלוונטיים כמפורט לעיל‪ ,‬והגם שמצאתי לדחות את מרבית‬            ‫‪.65‬‬</w:t>
        <w:br/>
        <w:t>‫התביעה‪ ,‬מצאתי כי היא הוגשה בדין‪ .‬מהתמונות הרבות שהוגשו לתיק עולה כי הנתבעים ומי מטעמם‬</w:t>
        <w:br/>
        <w:t>‫חנו פעמים רבות בשטחים המשותפים בהם נאסרה ע"י החניה באופן שחסם את הדרך לחניות‬</w:t>
        <w:br/>
        <w:t>‫התובעים או הכביד על התמרון לחניות (תמונות ת‪ ,3/‬ת‪ ,4/‬ת‪ .)5/‬עוד ובנוסף‪ ,‬גם הסעד לו עתרו‬</w:t>
        <w:br/>
        <w:t>‫התובעים‪ ,‬למתן צו מניעה שיאסור על הנתבעים לאחסן מיטלטלין ברכוש המשותף ולהימנע מהותרת‬</w:t>
        <w:br/>
        <w:t>‫פסולת ואשפה ברכוש המשותף‪ ,‬נמצא מוצדק‪ .‬תמונות ת‪ 8/‬מוכיחות טענות התובעים כי הנתבעים‬</w:t>
        <w:br/>
        <w:t>‫אכן אחסנו מיטלטלין והותירו פסולת ברכוש המשותף‪ ,‬וראו גם עדות תובע ‪ 1‬עמ' ‪ 3‬לפרוטוקול שורות‬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תיק‪8/72/2022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,33-31‬עדותו בעמ' ‪ 4‬לפרוטוקול שורות ‪ ,21-19‬עמ' ‪ 6‬שורות ‪ ,27-21‬וכן ראו עדות הנתבעת‪ ,‬עמ' ‪9‬‬</w:t>
        <w:br/>
        <w:t>‫לפרוטוקול שורות ‪ 48-34‬וכן עמ' ‪ 11‬שורות ‪ ,48-44‬המאשרת שציוד‪/‬פסולת הונחה על ידם ברכוש‬</w:t>
        <w:br/>
        <w:t>‫המשותף‪ ,‬אלא שלטענתה מדובר על הנחת פסולת לתקופות קצרות‪ .‬הנחת פסולת או מיטלטלין ברכוש‬</w:t>
        <w:br/>
        <w:t>‫המשותף לתקופות קצרות אסורה אף היא ועל כן בדין הוגשה התביעה בעניין‪ .‬טוב עשו הנתבעים‬</w:t>
        <w:br/>
        <w:t>‫משנתנו הסכמתם כבר בדיון הראשון למתן צו מניעה שיאסור הותרת מיטלטלין ופסולת ברכוש‬</w:t>
        <w:br/>
        <w:t>‫המשותף‪ .‬לאור האמור‪ ,‬הגם שהתביעה נדחתה בחלקה‪ ,‬מוצאת אני לחייב את הנתבעים‪ ,‬יחד ולחוד‪,‬‬</w:t>
        <w:br/>
        <w:t>‫בהוצאות התובעים‪ ,‬ביחד ולחוד בסך כולל של ‪ ₪ 8,077‬כדלהלן‪ :‬אגרת משפט בסך של ‪ ,₪ 669‬שכר‬</w:t>
        <w:br/>
        <w:t>‫בטלת התובעים בסך של ‪ ₪ 1000‬ושכ"ט עו"ד בהתאם התעריף המינימלי לפי כללי לשכת עורכי הדין‬</w:t>
        <w:br/>
        <w:t>‫(התעריף המינימלי המומלץ)‪ ,‬תש"ס‪ 2000-‬בסך של ‪+₪ 5,477‬מע"מ‪.‬‬</w:t>
        <w:br/>
        <w:t>‫סכום שלא ישולם בתוך ‪ 30‬יום מיום קבלת פסק הדין זו יישא הפרשי הצמדה וריבית מיום הגשת‬</w:t>
        <w:br/>
        <w:t>‫התביעה (‪ )6.2.22‬ועד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י' באב תשפ"ב (‪ )7.8.22‬בהיעדר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08/0072/2022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